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442000-2026-01037</w:t>
      </w:r>
    </w:p>
    <w:p>
      <w:pPr>
        <w:pStyle w:val="null3"/>
        <w:jc w:val="center"/>
        <w:outlineLvl w:val="3"/>
      </w:pPr>
      <w:r>
        <w:rPr>
          <w:sz w:val="24"/>
          <w:b/>
        </w:rPr>
        <w:t>采购项目编号：</w:t>
      </w:r>
      <w:r>
        <w:rPr>
          <w:sz w:val="24"/>
          <w:b/>
        </w:rPr>
        <w:t>ZSJD26ZC0005</w:t>
      </w:r>
    </w:p>
    <w:p>
      <w:pPr>
        <w:pStyle w:val="null3"/>
        <w:jc w:val="center"/>
        <w:outlineLvl w:val="3"/>
      </w:pPr>
      <w:r>
        <w:rPr>
          <w:sz w:val="24"/>
          <w:b/>
        </w:rPr>
        <w:t>项目名称：</w:t>
      </w:r>
      <w:r>
        <w:rPr>
          <w:sz w:val="24"/>
          <w:b/>
        </w:rPr>
        <w:t>中山市公路事务中心2026年养护材料（公路安防设施）采购项目(二次)</w:t>
      </w:r>
    </w:p>
    <w:p>
      <w:pPr>
        <w:pStyle w:val="null3"/>
        <w:jc w:val="center"/>
        <w:outlineLvl w:val="3"/>
      </w:pPr>
      <w:r>
        <w:rPr>
          <w:sz w:val="24"/>
          <w:b/>
        </w:rPr>
        <w:t>采购人：</w:t>
      </w:r>
      <w:r>
        <w:rPr>
          <w:sz w:val="24"/>
          <w:b/>
        </w:rPr>
        <w:t>中山市公路事务中心</w:t>
      </w:r>
    </w:p>
    <w:p>
      <w:pPr>
        <w:pStyle w:val="null3"/>
        <w:jc w:val="center"/>
        <w:outlineLvl w:val="3"/>
      </w:pPr>
      <w:r>
        <w:rPr>
          <w:sz w:val="24"/>
          <w:b/>
        </w:rPr>
        <w:t>采购代理机构：</w:t>
      </w:r>
      <w:r>
        <w:rPr>
          <w:sz w:val="24"/>
          <w:b/>
        </w:rPr>
        <w:t>广东省建东工程监理有限公司中山分公司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广东省建东工程监理有限公司中山分公司</w:t>
      </w:r>
      <w:r>
        <w:rPr/>
        <w:t>受</w:t>
      </w:r>
      <w:r>
        <w:rPr/>
        <w:t>中山市公路事务中心</w:t>
      </w:r>
      <w:r>
        <w:rPr/>
        <w:t>的委托，采用</w:t>
      </w:r>
      <w:r>
        <w:rPr/>
        <w:t>公开招标</w:t>
      </w:r>
      <w:r>
        <w:rPr/>
        <w:t>方式组织采购</w:t>
      </w:r>
      <w:r>
        <w:rPr/>
        <w:t>中山市公路事务中心2026年养护材料（公路安防设施）采购项目(二次)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中山市公路事务中心2026年养护材料（公路安防设施）采购项目(二次)</w:t>
      </w:r>
    </w:p>
    <w:p>
      <w:pPr>
        <w:pStyle w:val="null3"/>
        <w:ind w:firstLine="480"/>
      </w:pPr>
      <w:r>
        <w:rPr/>
        <w:t>采购计划编号：</w:t>
      </w:r>
      <w:r>
        <w:rPr/>
        <w:t>442000-2026-01037</w:t>
      </w:r>
    </w:p>
    <w:p>
      <w:pPr>
        <w:pStyle w:val="null3"/>
        <w:ind w:firstLine="480"/>
      </w:pPr>
      <w:r>
        <w:rPr/>
        <w:t>采购项目编号：</w:t>
      </w:r>
      <w:r>
        <w:rPr/>
        <w:t>ZSJD26ZC0005</w:t>
      </w:r>
    </w:p>
    <w:p>
      <w:pPr>
        <w:pStyle w:val="null3"/>
        <w:ind w:firstLine="480"/>
      </w:pPr>
      <w:r>
        <w:rPr/>
        <w:t>采购方式：</w:t>
      </w:r>
      <w:r>
        <w:rPr/>
        <w:t>公开招标</w:t>
      </w:r>
    </w:p>
    <w:p>
      <w:pPr>
        <w:pStyle w:val="null3"/>
        <w:ind w:firstLine="480"/>
      </w:pPr>
      <w:r>
        <w:rPr/>
        <w:t>预算金额：</w:t>
      </w:r>
      <w:r>
        <w:rPr/>
        <w:t>1,384,795.83</w:t>
      </w:r>
      <w:r>
        <w:rPr/>
        <w:t>元</w:t>
      </w:r>
    </w:p>
    <w:p>
      <w:pPr>
        <w:pStyle w:val="null3"/>
        <w:outlineLvl w:val="3"/>
      </w:pPr>
      <w:r>
        <w:rPr>
          <w:sz w:val="24"/>
          <w:b/>
        </w:rPr>
        <w:t>2.项目内容及需求情况（采购项目技术规格、参数及要求）</w:t>
      </w:r>
    </w:p>
    <w:p>
      <w:pPr>
        <w:pStyle w:val="null3"/>
      </w:pPr>
      <w:r>
        <w:rPr/>
        <w:t>采购包1(中山市公路事务中心2026年养护材料（公路安防设施）采购项目):</w:t>
      </w:r>
    </w:p>
    <w:p>
      <w:pPr>
        <w:pStyle w:val="null3"/>
      </w:pPr>
      <w:r>
        <w:rPr/>
        <w:t>采购包预算金额：1,384,795.83元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其他建筑建材</w:t>
            </w:r>
          </w:p>
        </w:tc>
        <w:tc>
          <w:tcPr>
            <w:tcW w:type="dxa" w:w="2136"/>
          </w:tcPr>
          <w:p>
            <w:pPr>
              <w:pStyle w:val="null3"/>
            </w:pPr>
            <w:r>
              <w:rPr/>
              <w:t>隔离栅</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其他建筑建材</w:t>
            </w:r>
          </w:p>
        </w:tc>
        <w:tc>
          <w:tcPr>
            <w:tcW w:type="dxa" w:w="2136"/>
          </w:tcPr>
          <w:p>
            <w:pPr>
              <w:pStyle w:val="null3"/>
            </w:pPr>
            <w:r>
              <w:rPr/>
              <w:t>二波形护栏</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其他建筑建材</w:t>
            </w:r>
          </w:p>
        </w:tc>
        <w:tc>
          <w:tcPr>
            <w:tcW w:type="dxa" w:w="2136"/>
          </w:tcPr>
          <w:p>
            <w:pPr>
              <w:pStyle w:val="null3"/>
            </w:pPr>
            <w:r>
              <w:rPr/>
              <w:t>三波波形护栏(三（A）级波形护栏）</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其他建筑建材</w:t>
            </w:r>
          </w:p>
        </w:tc>
        <w:tc>
          <w:tcPr>
            <w:tcW w:type="dxa" w:w="2136"/>
          </w:tcPr>
          <w:p>
            <w:pPr>
              <w:pStyle w:val="null3"/>
            </w:pPr>
            <w:r>
              <w:rPr/>
              <w:t>三波波形护栏(四（SB）级波形护栏）</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合同履行期限：自签定合同签订之日起1年。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p>
      <w:pPr>
        <w:pStyle w:val="null3"/>
      </w:pPr>
      <w:r>
        <w:rPr/>
        <w:t>3）具有良好的商业信誉和健全的财务会计制度：投标人提供《政府采购供应商资格信用承诺函》（格式详见公告附件）或提供2024年度财务状况报告或2025年以来任何一个月的财务报表或基本开户行出具的资信证明）。（若投标人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w:t>
      </w:r>
    </w:p>
    <w:p>
      <w:pPr>
        <w:pStyle w:val="null3"/>
      </w:pPr>
      <w:r>
        <w:rPr/>
        <w:t>5）参加采购活动前3年内，在经营活动中没有重大违法记录：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采购包1（中山市公路事务中心2026年养护材料（公路安防设施）采购项目）：</w:t>
      </w:r>
      <w:r>
        <w:rPr/>
        <w:t>采购包整体专门面向中小企业。投标人须符合本项目所属行业（工业）政策划分标准的中小企业。监狱企业、残疾人福利性单位视同小型、微型企业。注：中小企业声明函中行业应为填写“工业”或“（采购文件中明确的所属行业）”并按本招标文件格式填写《中小企业声明函（货物）》为判定标准，残疾人福利性单位以投标人填写的《残疾人福利性单位声明函》（见响应文件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采购包1（中山市公路事务中心2026年养护材料（公路安防设施）采购项目）：</w:t>
      </w:r>
    </w:p>
    <w:p>
      <w:pPr>
        <w:pStyle w:val="null3"/>
      </w:pPr>
      <w:r>
        <w:rPr/>
        <w:t>1)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p>
      <w:pPr>
        <w:pStyle w:val="null3"/>
      </w:pPr>
      <w:r>
        <w:rPr/>
        <w:t>2)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广东省公共资源交易平台（https://ygp.gdzwfw.gov.cn/#/442000/index）、采购代理机构网站 （http://www.gdjdjl.com/）。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中山市公路事务中心</w:t>
      </w:r>
    </w:p>
    <w:p>
      <w:pPr>
        <w:pStyle w:val="null3"/>
        <w:ind w:firstLine="480"/>
      </w:pPr>
      <w:r>
        <w:rPr/>
        <w:t xml:space="preserve"> 地址：</w:t>
      </w:r>
      <w:r>
        <w:rPr/>
        <w:t>中山三路2号</w:t>
      </w:r>
    </w:p>
    <w:p>
      <w:pPr>
        <w:pStyle w:val="null3"/>
        <w:ind w:firstLine="480"/>
      </w:pPr>
      <w:r>
        <w:rPr/>
        <w:t xml:space="preserve"> 联系方式：</w:t>
      </w:r>
      <w:r>
        <w:rPr/>
        <w:t>0760- 28365312</w:t>
      </w:r>
    </w:p>
    <w:p>
      <w:pPr>
        <w:pStyle w:val="null3"/>
        <w:outlineLvl w:val="3"/>
      </w:pPr>
      <w:r>
        <w:rPr>
          <w:sz w:val="24"/>
          <w:b/>
        </w:rPr>
        <w:t xml:space="preserve"> 2.采购代理机构信息</w:t>
      </w:r>
    </w:p>
    <w:p>
      <w:pPr>
        <w:pStyle w:val="null3"/>
        <w:ind w:firstLine="480"/>
      </w:pPr>
      <w:r>
        <w:rPr/>
        <w:t xml:space="preserve"> 名称：</w:t>
      </w:r>
      <w:r>
        <w:rPr/>
        <w:t>广东省建东工程监理有限公司中山分公司</w:t>
      </w:r>
    </w:p>
    <w:p>
      <w:pPr>
        <w:pStyle w:val="null3"/>
        <w:ind w:firstLine="480"/>
      </w:pPr>
      <w:r>
        <w:rPr/>
        <w:t xml:space="preserve"> 地址：</w:t>
      </w:r>
      <w:r>
        <w:rPr/>
        <w:t>中山市五桂山三合院16栋02单元102房</w:t>
      </w:r>
    </w:p>
    <w:p>
      <w:pPr>
        <w:pStyle w:val="null3"/>
        <w:ind w:firstLine="480"/>
      </w:pPr>
      <w:r>
        <w:rPr/>
        <w:t xml:space="preserve"> 联系方式：</w:t>
      </w:r>
      <w:r>
        <w:rPr/>
        <w:t>0760-88399895</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0760-88399895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广东省建东工程监理有限公司中山分公司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pPr>
      <w:r>
        <w:rPr>
          <w:sz w:val="21"/>
          <w:b/>
          <w:color w:val="000000"/>
        </w:rPr>
        <w:t>一、</w:t>
      </w:r>
      <w:r>
        <w:rPr>
          <w:sz w:val="21"/>
          <w:b/>
        </w:rPr>
        <w:t>总则</w:t>
      </w:r>
      <w:r>
        <w:rPr>
          <w:sz w:val="21"/>
          <w:b/>
          <w:color w:val="000000"/>
        </w:rPr>
        <w:t>：</w:t>
      </w:r>
    </w:p>
    <w:p>
      <w:pPr>
        <w:pStyle w:val="null3"/>
        <w:ind w:firstLine="396"/>
      </w:pPr>
      <w:r>
        <w:rPr>
          <w:sz w:val="21"/>
          <w:color w:val="000000"/>
        </w:rPr>
        <w:t>1.</w:t>
      </w:r>
      <w:r>
        <w:rPr>
          <w:sz w:val="21"/>
          <w:color w:val="000000"/>
        </w:rPr>
        <w:t>项目名称：</w:t>
      </w:r>
      <w:r>
        <w:rPr/>
        <w:t>中山市公路事务中心2026年养护材料（公路安防设施）采购项目(二次)</w:t>
      </w:r>
    </w:p>
    <w:p>
      <w:pPr>
        <w:pStyle w:val="null3"/>
        <w:ind w:firstLine="396"/>
        <w:jc w:val="left"/>
      </w:pPr>
      <w:r>
        <w:rPr>
          <w:sz w:val="21"/>
          <w:color w:val="000000"/>
        </w:rPr>
        <w:t>2.</w:t>
      </w:r>
      <w:r>
        <w:rPr>
          <w:sz w:val="21"/>
          <w:color w:val="000000"/>
        </w:rPr>
        <w:t>合同履行期限：</w:t>
      </w:r>
      <w:r>
        <w:rPr>
          <w:color w:val="000000"/>
        </w:rPr>
        <w:t>自签定合同</w:t>
      </w:r>
      <w:r>
        <w:rPr>
          <w:color w:val="000000"/>
        </w:rPr>
        <w:t>签订之日</w:t>
      </w:r>
      <w:r>
        <w:rPr>
          <w:color w:val="000000"/>
        </w:rPr>
        <w:t>起</w:t>
      </w:r>
      <w:r>
        <w:rPr>
          <w:color w:val="000000"/>
        </w:rPr>
        <w:t>1</w:t>
      </w:r>
      <w:r>
        <w:rPr>
          <w:color w:val="000000"/>
        </w:rPr>
        <w:t>年。</w:t>
      </w:r>
    </w:p>
    <w:p>
      <w:pPr>
        <w:pStyle w:val="null3"/>
        <w:ind w:firstLine="396"/>
        <w:jc w:val="left"/>
      </w:pPr>
      <w:r>
        <w:rPr>
          <w:sz w:val="21"/>
          <w:color w:val="000000"/>
        </w:rPr>
        <w:t>3.</w:t>
      </w:r>
      <w:r>
        <w:rPr>
          <w:sz w:val="21"/>
        </w:rPr>
        <w:t>.</w:t>
      </w:r>
      <w:r>
        <w:rPr>
          <w:sz w:val="21"/>
        </w:rPr>
        <w:t>本项目确定</w:t>
      </w:r>
      <w:r>
        <w:rPr>
          <w:sz w:val="21"/>
        </w:rPr>
        <w:t>1</w:t>
      </w:r>
      <w:r>
        <w:rPr>
          <w:sz w:val="21"/>
        </w:rPr>
        <w:t>家单位作为</w:t>
      </w:r>
      <w:r>
        <w:rPr>
          <w:sz w:val="21"/>
        </w:rPr>
        <w:t>中山市公路事务中心</w:t>
      </w:r>
      <w:r>
        <w:rPr>
          <w:sz w:val="21"/>
        </w:rPr>
        <w:t>2026</w:t>
      </w:r>
      <w:r>
        <w:rPr>
          <w:sz w:val="21"/>
        </w:rPr>
        <w:t>年养护材料（公路安防设施）</w:t>
      </w:r>
      <w:r>
        <w:rPr>
          <w:sz w:val="21"/>
        </w:rPr>
        <w:t>的协议供应商。</w:t>
      </w:r>
    </w:p>
    <w:p>
      <w:pPr>
        <w:pStyle w:val="null3"/>
        <w:ind w:firstLine="396"/>
        <w:jc w:val="left"/>
      </w:pPr>
      <w:r>
        <w:rPr>
          <w:sz w:val="21"/>
          <w:color w:val="000000"/>
        </w:rPr>
        <w:t>4.</w:t>
      </w:r>
      <w:r>
        <w:rPr>
          <w:sz w:val="21"/>
          <w:color w:val="000000"/>
        </w:rPr>
        <w:t>本次采购货物必须是产自中华人民共和国境内的货物，投标人必须对项目内全部内容进行报价，不允许只对项目内部分内容进行报价。</w:t>
      </w:r>
    </w:p>
    <w:p>
      <w:pPr>
        <w:pStyle w:val="null3"/>
        <w:ind w:firstLine="396"/>
        <w:jc w:val="left"/>
      </w:pPr>
      <w:r>
        <w:rPr/>
        <w:t>5.</w:t>
      </w:r>
      <w:r>
        <w:rPr/>
        <w:t>投标人应结合相关文件及现场情况，充分考虑影响因素后进行报价。</w:t>
      </w:r>
    </w:p>
    <w:p>
      <w:pPr>
        <w:pStyle w:val="null3"/>
        <w:ind w:firstLine="396"/>
        <w:jc w:val="left"/>
      </w:pPr>
      <w:r>
        <w:rPr/>
        <w:t>6.</w:t>
      </w:r>
      <w:r>
        <w:rPr/>
        <w:t>若采购需求中没列出的，但项目实施过程需用到的设备及辅材，投标人须补充列出且该费用已包含在投标报价中。</w:t>
      </w:r>
    </w:p>
    <w:p>
      <w:pPr>
        <w:pStyle w:val="null3"/>
        <w:ind w:firstLine="396"/>
        <w:jc w:val="left"/>
      </w:pPr>
      <w:r>
        <w:rPr/>
        <w:t>7</w:t>
      </w:r>
      <w:r>
        <w:rPr/>
        <w:t>.</w:t>
      </w:r>
      <w:r>
        <w:rPr/>
        <w:t>采购人有权在签订合同时对项目方案作适当修改调整，中标人须无条件配合。</w:t>
      </w:r>
    </w:p>
    <w:p>
      <w:pPr>
        <w:pStyle w:val="null3"/>
        <w:ind w:firstLine="396"/>
        <w:jc w:val="left"/>
      </w:pPr>
      <w:r>
        <w:rPr/>
        <w:t>★</w:t>
      </w:r>
      <w:r>
        <w:rPr/>
        <w:t>8</w:t>
      </w:r>
      <w:r>
        <w:rPr/>
        <w:t>.</w:t>
      </w:r>
      <w:r>
        <w:rPr/>
        <w:t>本项目按采购人的实际需求分批进行采购，采购人有权在合同实施过程中对项目方案及计划用量作适当修改调整或对货物数量作适量增加或减少，但结算金额不得超出合同总金额（合同总金额为本项目预算金额）。在服务期间，如采购人对中标人服务不满意，有权终止合同。</w:t>
      </w:r>
    </w:p>
    <w:p>
      <w:pPr>
        <w:pStyle w:val="null3"/>
        <w:ind w:firstLine="396"/>
        <w:jc w:val="left"/>
      </w:pPr>
      <w:r>
        <w:rPr>
          <w:sz w:val="21"/>
          <w:color w:val="000000"/>
        </w:rPr>
        <w:t>9</w:t>
      </w:r>
      <w:r>
        <w:rPr>
          <w:sz w:val="21"/>
          <w:color w:val="000000"/>
        </w:rPr>
        <w:t>.</w:t>
      </w:r>
      <w:r>
        <w:rPr>
          <w:sz w:val="21"/>
          <w:color w:val="000000"/>
        </w:rPr>
        <w:t>凡标示有“★”项为实质性条款，如有偏离，则其投标文件将被评定为无效投标文件。</w:t>
      </w:r>
    </w:p>
    <w:p>
      <w:pPr>
        <w:pStyle w:val="null3"/>
        <w:ind w:firstLine="396"/>
        <w:jc w:val="left"/>
      </w:pPr>
      <w:r>
        <w:rPr>
          <w:sz w:val="21"/>
          <w:color w:val="000000"/>
        </w:rPr>
        <w:t>10.</w:t>
      </w:r>
      <w:r>
        <w:rPr>
          <w:sz w:val="21"/>
          <w:color w:val="000000"/>
        </w:rPr>
        <w:t>中标人不得以任何方式转包或分包本项目。</w:t>
      </w:r>
    </w:p>
    <w:p>
      <w:pPr>
        <w:pStyle w:val="null3"/>
        <w:ind w:firstLine="396"/>
        <w:jc w:val="left"/>
      </w:pPr>
      <w:r>
        <w:rPr>
          <w:sz w:val="21"/>
          <w:color w:val="000000"/>
        </w:rPr>
        <w:t>11</w:t>
      </w:r>
      <w:r>
        <w:rPr>
          <w:sz w:val="21"/>
          <w:color w:val="000000"/>
        </w:rPr>
        <w:t>本项目由中标人承包及负责招标文件对中标人要求的一切事宜及责任。</w:t>
      </w:r>
    </w:p>
    <w:p>
      <w:pPr>
        <w:pStyle w:val="null3"/>
        <w:ind w:firstLine="396"/>
        <w:jc w:val="left"/>
      </w:pPr>
      <w:r>
        <w:rPr>
          <w:sz w:val="21"/>
          <w:b/>
          <w:color w:val="000000"/>
        </w:rPr>
        <w:t>12.</w:t>
      </w:r>
      <w:r>
        <w:rPr>
          <w:sz w:val="21"/>
          <w:b/>
          <w:color w:val="000000"/>
        </w:rPr>
        <w:t>本项目的核心产品是</w:t>
      </w:r>
      <w:r>
        <w:rPr>
          <w:sz w:val="21"/>
          <w:b/>
          <w:color w:val="000000"/>
        </w:rPr>
        <w:t>隔离栅</w:t>
      </w:r>
      <w:r>
        <w:rPr>
          <w:sz w:val="21"/>
          <w:color w:val="000000"/>
        </w:rPr>
        <w:t>，多家投标人提供的核心产品品牌相同的，将按《政府采购货物和服务招标投标管理办法》第三十一条：</w:t>
      </w:r>
      <w:r>
        <w:rPr>
          <w:sz w:val="21"/>
          <w:color w:val="000000"/>
        </w:rPr>
        <w:t>“使用综合评分</w:t>
      </w:r>
      <w:r>
        <w:rPr>
          <w:sz w:val="21"/>
          <w:color w:val="000000"/>
        </w:rPr>
        <w:t>法的采购项目，提供相同品牌产品且通过资格、符合性审查的不同投标人参加同一合同项下投标的，按一家投标人计算，评审后得分最高的同品牌供应商获得中标人推荐资格；</w:t>
      </w:r>
      <w:r>
        <w:rPr>
          <w:sz w:val="21"/>
          <w:color w:val="000000"/>
        </w:rPr>
        <w:t>评审得分相同的，由采购人或者采购人委托评标委员会按照招标文件规定的方式确定一个投标人获得中标人推荐资格，招标文件未规定的采取随机抽取方式确定，其他同品牌投标人不作为中标候选人</w:t>
      </w:r>
      <w:r>
        <w:rPr>
          <w:sz w:val="21"/>
          <w:color w:val="000000"/>
        </w:rPr>
        <w:t>”的规定执行。</w:t>
      </w:r>
    </w:p>
    <w:p>
      <w:pPr>
        <w:pStyle w:val="null3"/>
        <w:ind w:firstLine="396"/>
        <w:jc w:val="left"/>
      </w:pPr>
      <w:r>
        <w:rPr>
          <w:b/>
          <w:color w:val="000000"/>
        </w:rPr>
        <w:t>13.</w:t>
      </w:r>
      <w:r>
        <w:rPr>
          <w:b/>
          <w:color w:val="000000"/>
        </w:rPr>
        <w:t>如投标人提供的</w:t>
      </w:r>
      <w:r>
        <w:rPr>
          <w:b/>
          <w:color w:val="000000"/>
        </w:rPr>
        <w:t>产品</w:t>
      </w:r>
      <w:r>
        <w:rPr>
          <w:b/>
          <w:color w:val="000000"/>
        </w:rPr>
        <w:t>符合《国务院办公厅关于在政府采购中实施本国产品标准及相关政策的通知》的本国产品标准的，投标人可对其提供的产品出具《关于符合本国产品标准的声明函》</w:t>
      </w:r>
      <w:r>
        <w:rPr>
          <w:b/>
          <w:color w:val="000000"/>
        </w:rPr>
        <w:t>（</w:t>
      </w:r>
      <w:r>
        <w:rPr>
          <w:b/>
          <w:color w:val="000000"/>
        </w:rPr>
        <w:t>以下简称《声明函》）</w:t>
      </w:r>
      <w:r>
        <w:rPr>
          <w:b/>
          <w:color w:val="000000"/>
        </w:rPr>
        <w:t>或财政部会同有关部门规定的有关证明文件。出具符合要求的《声明函》或有关证明文件的，该产品视为本国产品，投标人提供虚假《声明函》、虚假证明文件谋取中标、成交的，</w:t>
      </w:r>
      <w:r>
        <w:rPr>
          <w:b/>
          <w:color w:val="000000"/>
        </w:rPr>
        <w:t>依据</w:t>
      </w:r>
      <w:r>
        <w:rPr>
          <w:b/>
          <w:color w:val="000000"/>
        </w:rPr>
        <w:t>《中华人民共和国政府采购法》等法律法规规定追究相应责任。有关本国产品的具体事项按《国务院办公厅关于在政府采购中实施本国产品标准及相关政策的通知》国办发【</w:t>
      </w:r>
      <w:r>
        <w:rPr>
          <w:b/>
          <w:color w:val="000000"/>
        </w:rPr>
        <w:t>2025</w:t>
      </w:r>
      <w:r>
        <w:rPr>
          <w:b/>
          <w:color w:val="000000"/>
        </w:rPr>
        <w:t>】</w:t>
      </w:r>
      <w:r>
        <w:rPr>
          <w:b/>
          <w:color w:val="000000"/>
        </w:rPr>
        <w:t>34</w:t>
      </w:r>
      <w:r>
        <w:rPr>
          <w:b/>
          <w:color w:val="000000"/>
        </w:rPr>
        <w:t>号）及《广东省财政厅广东省工业和信息化厅关于贯彻落实在政府采购中实施本国产品标准及相关政策的通知》执行。</w:t>
      </w:r>
    </w:p>
    <w:p>
      <w:pPr>
        <w:pStyle w:val="null3"/>
        <w:ind w:firstLine="85"/>
        <w:jc w:val="left"/>
      </w:pPr>
      <w:r>
        <w:rPr>
          <w:sz w:val="21"/>
          <w:b/>
          <w:color w:val="000000"/>
        </w:rPr>
        <w:t>二、项目要求</w:t>
      </w:r>
    </w:p>
    <w:p>
      <w:pPr>
        <w:pStyle w:val="null3"/>
        <w:ind w:firstLine="85"/>
        <w:jc w:val="left"/>
      </w:pPr>
      <w:r>
        <w:rPr>
          <w:sz w:val="21"/>
          <w:b/>
          <w:color w:val="000000"/>
        </w:rPr>
        <w:t>货物清单</w:t>
      </w:r>
    </w:p>
    <w:tbl>
      <w:tblPr>
        <w:tblW w:w="0" w:type="auto"/>
        <w:tblBorders>
          <w:top w:val="none" w:color="000000" w:sz="4"/>
          <w:left w:val="none" w:color="000000" w:sz="4"/>
          <w:bottom w:val="none" w:color="000000" w:sz="4"/>
          <w:right w:val="none" w:color="000000" w:sz="4"/>
          <w:insideH w:val="none"/>
          <w:insideV w:val="none"/>
        </w:tblBorders>
      </w:tblPr>
      <w:tblGrid>
        <w:gridCol w:w="562"/>
        <w:gridCol w:w="348"/>
        <w:gridCol w:w="348"/>
        <w:gridCol w:w="483"/>
        <w:gridCol w:w="540"/>
        <w:gridCol w:w="528"/>
        <w:gridCol w:w="641"/>
        <w:gridCol w:w="607"/>
        <w:gridCol w:w="832"/>
        <w:gridCol w:w="382"/>
        <w:gridCol w:w="1530"/>
        <w:gridCol w:w="1440"/>
      </w:tblGrid>
      <w:tr>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计量单位</w:t>
            </w:r>
          </w:p>
        </w:tc>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三乡</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东凤</w:t>
            </w:r>
          </w:p>
        </w:tc>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东升</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中山港</w:t>
            </w:r>
          </w:p>
        </w:tc>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合计数量</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总价</w:t>
            </w:r>
          </w:p>
        </w:tc>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用途</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r>
              <w:rPr>
                <w:sz w:val="21"/>
                <w:b/>
              </w:rPr>
              <w:t>要求</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隔离栅</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5400</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8500</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16420</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886680.00</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古神公路安防设施完善</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单片隔离网由方管边框、隔离网组成，单片规格</w:t>
            </w:r>
            <w:r>
              <w:rPr>
                <w:sz w:val="21"/>
                <w:color w:val="000000"/>
              </w:rPr>
              <w:t>2860mm*1700mm，方管边框尺寸为20mm*30mm，方管边框厚度为1.2mm，网孔50mm*100mm，隔离网网丝直径5mm；预埋立柱高度为2100mm，直径48mm，厚度为2.6mm。预埋立柱及隔离网片边框左右各三处分上中下连接耳片（预埋立柱与隔离网片的连接耳片位置对应）。</w:t>
            </w:r>
            <w:r>
              <w:rPr>
                <w:sz w:val="21"/>
                <w:color w:val="000000"/>
              </w:rPr>
              <w:t>注：上述规格允许偏差符合《公路交通安全设施施工技术规范》（</w:t>
            </w:r>
            <w:r>
              <w:rPr>
                <w:sz w:val="21"/>
                <w:color w:val="000000"/>
              </w:rPr>
              <w:t>JTG/T 3671—2021）要求，中标后中标人提供的货物不符合规格的，采购人有权取消中标资格。（投标人提供承诺函，格式自拟）</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上述规格要求均为塑后厚度；每套重量不低于</w:t>
            </w:r>
            <w:r>
              <w:rPr>
                <w:sz w:val="21"/>
                <w:color w:val="000000"/>
              </w:rPr>
              <w:t>20kg，并配套相应的M8的安装螺丝、垫片。</w:t>
            </w:r>
            <w:r>
              <w:br/>
            </w:r>
            <w:r>
              <w:rPr>
                <w:sz w:val="21"/>
                <w:color w:val="000000"/>
              </w:rPr>
              <w:t>三乡所：隔离网不少于</w:t>
            </w:r>
            <w:r>
              <w:rPr>
                <w:sz w:val="21"/>
                <w:color w:val="000000"/>
              </w:rPr>
              <w:t>1800张，预埋立柱不少于1850根及配套螺丝、垫片；</w:t>
            </w:r>
            <w:r>
              <w:br/>
            </w:r>
            <w:r>
              <w:rPr>
                <w:sz w:val="21"/>
                <w:color w:val="000000"/>
              </w:rPr>
              <w:t>东凤所：隔离网不少于</w:t>
            </w:r>
            <w:r>
              <w:rPr>
                <w:sz w:val="21"/>
                <w:color w:val="000000"/>
              </w:rPr>
              <w:t>800张，预埋立柱不少于820根及配套螺丝、垫片；</w:t>
            </w:r>
            <w:r>
              <w:br/>
            </w:r>
            <w:r>
              <w:rPr>
                <w:sz w:val="21"/>
                <w:color w:val="000000"/>
              </w:rPr>
              <w:t>东升所：隔离网不少于</w:t>
            </w:r>
            <w:r>
              <w:rPr>
                <w:sz w:val="21"/>
                <w:color w:val="000000"/>
              </w:rPr>
              <w:t>2800张，预埋立柱不少于3100根及配套螺丝、垫片；</w:t>
            </w:r>
            <w:r>
              <w:br/>
            </w:r>
            <w:r>
              <w:rPr>
                <w:sz w:val="21"/>
                <w:color w:val="000000"/>
              </w:rPr>
              <w:t>中山港所：隔离网不少于</w:t>
            </w:r>
            <w:r>
              <w:rPr>
                <w:sz w:val="21"/>
                <w:color w:val="000000"/>
              </w:rPr>
              <w:t>40张，预埋立柱不少于45根及配套螺丝、垫片。</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二波形护栏</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42019.50</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管辖路段设施维护</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r>
              <w:rPr>
                <w:sz w:val="21"/>
                <w:color w:val="000000"/>
              </w:rPr>
              <w:t>B）级波形护栏4320mm*310mm*85mm*3.15mm，{其中圆型立柱140mm*4.5mm*2150mm ，140mm*4.5mm*1200mm， 140mm*4.65mm*800mm ，含法兰盘250mm*250mm*8mm）}</w:t>
            </w:r>
          </w:p>
          <w:p>
            <w:pPr>
              <w:pStyle w:val="null3"/>
              <w:jc w:val="center"/>
            </w:pPr>
            <w:r>
              <w:rPr>
                <w:sz w:val="21"/>
                <w:color w:val="000000"/>
              </w:rPr>
              <w:t>注：上述规格允许偏差符合《公路交通安全设施施工技术规范》（</w:t>
            </w:r>
            <w:r>
              <w:rPr>
                <w:sz w:val="21"/>
                <w:color w:val="000000"/>
              </w:rPr>
              <w:t>JTG/T 3671—2021）要求，中标后中标人提供的货物不符合规格的，采购人有权取消中标资格。（投标人提供承诺函，格式自拟）</w:t>
            </w:r>
          </w:p>
          <w:p>
            <w:pPr>
              <w:pStyle w:val="null3"/>
              <w:jc w:val="center"/>
            </w:p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中山港所：所需为二（</w:t>
            </w:r>
            <w:r>
              <w:rPr>
                <w:sz w:val="21"/>
                <w:color w:val="000000"/>
              </w:rPr>
              <w:t>B）级波形护栏4320mm*310mm*85mm*3.15mm，护栏栏板</w:t>
            </w:r>
            <w:r>
              <w:rPr>
                <w:sz w:val="21"/>
                <w:color w:val="000000"/>
              </w:rPr>
              <w:t>不少于</w:t>
            </w:r>
            <w:r>
              <w:rPr>
                <w:sz w:val="21"/>
                <w:color w:val="000000"/>
              </w:rPr>
              <w:t>80块、立柱</w:t>
            </w:r>
            <w:r>
              <w:rPr>
                <w:sz w:val="21"/>
                <w:color w:val="000000"/>
              </w:rPr>
              <w:t>不少于</w:t>
            </w:r>
            <w:r>
              <w:rPr>
                <w:sz w:val="21"/>
                <w:color w:val="000000"/>
              </w:rPr>
              <w:t xml:space="preserve">100根{其中圆型立柱140mm*4.5mm*2150mm </w:t>
            </w:r>
            <w:r>
              <w:rPr>
                <w:sz w:val="21"/>
                <w:color w:val="000000"/>
              </w:rPr>
              <w:t>不少于</w:t>
            </w:r>
            <w:r>
              <w:rPr>
                <w:sz w:val="21"/>
                <w:color w:val="000000"/>
              </w:rPr>
              <w:t xml:space="preserve">20根、140mm*4.5mm*1200mm </w:t>
            </w:r>
            <w:r>
              <w:rPr>
                <w:sz w:val="21"/>
                <w:color w:val="000000"/>
              </w:rPr>
              <w:t>不少于</w:t>
            </w:r>
            <w:r>
              <w:rPr>
                <w:sz w:val="21"/>
                <w:color w:val="000000"/>
              </w:rPr>
              <w:t xml:space="preserve">20根、140mm*4.65mm*800mm </w:t>
            </w:r>
            <w:r>
              <w:rPr>
                <w:sz w:val="21"/>
                <w:color w:val="000000"/>
              </w:rPr>
              <w:t>不少于</w:t>
            </w:r>
            <w:r>
              <w:rPr>
                <w:sz w:val="21"/>
                <w:color w:val="000000"/>
              </w:rPr>
              <w:t>60根（含法兰盘250mm*250mm*8mm）}及配套防阻块、垫板和连接螺栓，端头不少于10块及配套的连接螺栓。</w:t>
            </w:r>
            <w:r>
              <w:br/>
            </w:r>
            <w:r>
              <w:rPr>
                <w:sz w:val="21"/>
                <w:color w:val="000000"/>
              </w:rPr>
              <w:t>备注：</w:t>
            </w:r>
            <w:r>
              <w:rPr>
                <w:sz w:val="21"/>
                <w:color w:val="000000"/>
              </w:rPr>
              <w:t>国际热镀锌</w:t>
            </w:r>
          </w:p>
        </w:tc>
      </w:tr>
      <w:tr>
        <w:tc>
          <w:tcPr>
            <w:tcW w:type="dxa" w:w="5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三波波形护栏</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r>
              <w:rPr>
                <w:sz w:val="21"/>
                <w:color w:val="000000"/>
              </w:rPr>
              <w:t>A）级波形护栏</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269595.00</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古神公路安防设施完善</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r>
              <w:rPr>
                <w:sz w:val="21"/>
                <w:color w:val="000000"/>
              </w:rPr>
              <w:t>A）级波形护栏规格4320mm*506mm*85mm*3mm，配套：圆型立柱140mm*4.5mm*2350mm、</w:t>
            </w:r>
          </w:p>
          <w:p>
            <w:pPr>
              <w:pStyle w:val="null3"/>
              <w:jc w:val="center"/>
            </w:pPr>
            <w:r>
              <w:rPr>
                <w:sz w:val="21"/>
                <w:color w:val="000000"/>
              </w:rPr>
              <w:t>托架</w:t>
            </w:r>
            <w:r>
              <w:rPr>
                <w:sz w:val="21"/>
                <w:color w:val="000000"/>
              </w:rPr>
              <w:t>/防阻块196mm*178mm*400mm*4.5mm，端头R160mm*4mm；</w:t>
            </w:r>
            <w:r>
              <w:rPr>
                <w:sz w:val="21"/>
                <w:color w:val="000000"/>
              </w:rPr>
              <w:t>注：上述规格允许偏差符合《公路交通安全设施施工技术规范》（</w:t>
            </w:r>
            <w:r>
              <w:rPr>
                <w:sz w:val="21"/>
                <w:color w:val="000000"/>
              </w:rPr>
              <w:t>JTG/T 3671—2021）要求，中标后中标人提供的货物不符合规格的，采购人有权取消中标资格。（投标人提供承诺函，格式自拟）</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三（</w:t>
            </w:r>
            <w:r>
              <w:rPr>
                <w:sz w:val="21"/>
                <w:color w:val="000000"/>
              </w:rPr>
              <w:t>A）级波形护栏规格4320mm*506mm*85mm*3mm，配套：圆型立柱140mm*4.5mm*2350mm、托架/防阻块196mm*178mm*400mm*4.5mm，端头R160mm*4mm（包含A型防阻块、垫板和连接螺栓）；</w:t>
            </w:r>
            <w:r>
              <w:br/>
            </w:r>
            <w:r>
              <w:rPr>
                <w:sz w:val="21"/>
                <w:color w:val="000000"/>
              </w:rPr>
              <w:t>三乡所：所需为三（</w:t>
            </w:r>
            <w:r>
              <w:rPr>
                <w:sz w:val="21"/>
                <w:color w:val="000000"/>
              </w:rPr>
              <w:t>A）级波形护栏，护栏栏板不少于380块，立柱不少于400根及配套托架/防阻块，端头不少于24块，及配套的垫板和连接螺栓。</w:t>
            </w:r>
          </w:p>
        </w:tc>
      </w:tr>
      <w:tr>
        <w:tc>
          <w:tcPr>
            <w:tcW w:type="dxa" w:w="562"/>
            <w:vMerge/>
            <w:tcBorders>
              <w:top w:val="none" w:color="000000" w:sz="4"/>
              <w:left w:val="single" w:color="000000" w:sz="4"/>
              <w:bottom w:val="single" w:color="000000" w:sz="4"/>
              <w:right w:val="single" w:color="000000" w:sz="4"/>
            </w:tcBorders>
          </w:tcP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r>
              <w:rPr>
                <w:sz w:val="21"/>
                <w:color w:val="000000"/>
              </w:rPr>
              <w:t>SB）级波形护栏</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186501.33</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古神公路安防设施完善</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四（</w:t>
            </w:r>
            <w:r>
              <w:rPr>
                <w:sz w:val="21"/>
                <w:color w:val="000000"/>
              </w:rPr>
              <w:t>SB）级波形护栏4320mm*506mm*85mm*4mm，配套：方形立柱2540mm*130mm*130mm*6mm、托架/防阻块300mm*200mm*290mm*4.5mm。</w:t>
            </w:r>
            <w:r>
              <w:rPr>
                <w:sz w:val="21"/>
                <w:color w:val="000000"/>
              </w:rPr>
              <w:t>注：上述规格允许偏差符合《公路交通安全设施施工技术规范》（</w:t>
            </w:r>
            <w:r>
              <w:rPr>
                <w:sz w:val="21"/>
                <w:color w:val="000000"/>
              </w:rPr>
              <w:t>JTG/T 3671—2021）要求，中标后中标人提供的货物不符合规格的，采购人有权取消中标资格。（投标人提供承诺函，格式自拟）</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东凤所：所需为四（</w:t>
            </w:r>
            <w:r>
              <w:rPr>
                <w:sz w:val="21"/>
                <w:color w:val="000000"/>
              </w:rPr>
              <w:t>SB）级波形护栏，护栏栏板不少于200块，立柱不少于210根及配套防阻块、垫板和连接螺栓，端头不少于10块及配套的连接螺栓。</w:t>
            </w:r>
          </w:p>
        </w:tc>
      </w:tr>
    </w:tbl>
    <w:p>
      <w:pPr>
        <w:pStyle w:val="null3"/>
        <w:ind w:firstLine="85"/>
        <w:jc w:val="left"/>
      </w:pPr>
      <w:r>
        <w:rPr>
          <w:sz w:val="21"/>
          <w:b/>
          <w:color w:val="000000"/>
        </w:rPr>
        <w:t>三、</w:t>
      </w:r>
      <w:r>
        <w:rPr>
          <w:sz w:val="21"/>
          <w:b/>
          <w:color w:val="000000"/>
        </w:rPr>
        <w:t>供货要求</w:t>
      </w:r>
    </w:p>
    <w:p>
      <w:pPr>
        <w:pStyle w:val="null3"/>
        <w:ind w:firstLine="396"/>
        <w:jc w:val="left"/>
      </w:pPr>
      <w:r>
        <w:rPr>
          <w:sz w:val="21"/>
          <w:color w:val="000000"/>
        </w:rPr>
        <w:t>1.</w:t>
      </w:r>
      <w:r>
        <w:rPr>
          <w:sz w:val="21"/>
          <w:color w:val="000000"/>
        </w:rPr>
        <w:t>送货要求：按用户的实际需求送货，中标人在收到采购人的订货通知后</w:t>
      </w:r>
      <w:r>
        <w:rPr>
          <w:sz w:val="21"/>
          <w:color w:val="000000"/>
        </w:rPr>
        <w:t>72</w:t>
      </w:r>
      <w:r>
        <w:rPr>
          <w:sz w:val="21"/>
          <w:color w:val="000000"/>
        </w:rPr>
        <w:t>小时内送到采购人指定地点。如中标人未按送货要求时限送货，中标人按照每次送货结算金额的</w:t>
      </w:r>
      <w:r>
        <w:rPr>
          <w:sz w:val="21"/>
          <w:color w:val="000000"/>
        </w:rPr>
        <w:t>2%</w:t>
      </w:r>
      <w:r>
        <w:rPr>
          <w:sz w:val="21"/>
          <w:color w:val="000000"/>
        </w:rPr>
        <w:t>支付违约金，违约金金额不超过合同总价款的</w:t>
      </w:r>
      <w:r>
        <w:rPr>
          <w:sz w:val="21"/>
          <w:color w:val="000000"/>
        </w:rPr>
        <w:t>10%</w:t>
      </w:r>
      <w:r>
        <w:rPr>
          <w:sz w:val="21"/>
          <w:color w:val="000000"/>
        </w:rPr>
        <w:t>。</w:t>
      </w:r>
    </w:p>
    <w:p>
      <w:pPr>
        <w:pStyle w:val="null3"/>
        <w:ind w:firstLine="396"/>
        <w:jc w:val="left"/>
      </w:pPr>
      <w:r>
        <w:rPr>
          <w:sz w:val="21"/>
          <w:color w:val="000000"/>
        </w:rPr>
        <w:t>2.</w:t>
      </w:r>
      <w:r>
        <w:rPr>
          <w:sz w:val="21"/>
          <w:color w:val="000000"/>
        </w:rPr>
        <w:t>中标人负责根据本项目内容不同的施工或存放地点，将设备材料送到现场过程中的全部运输，包括装卸车、货物现场的搬运。应充分考虑运输途中的各种情况（如暴露于恶劣气候等）和中山地区的气候特点，以及露天存放的需要。</w:t>
      </w:r>
    </w:p>
    <w:p>
      <w:pPr>
        <w:pStyle w:val="null3"/>
        <w:ind w:firstLine="396"/>
        <w:jc w:val="left"/>
      </w:pPr>
      <w:r>
        <w:rPr>
          <w:sz w:val="21"/>
          <w:color w:val="000000"/>
        </w:rPr>
        <w:t>3.</w:t>
      </w:r>
      <w:r>
        <w:rPr>
          <w:sz w:val="21"/>
          <w:color w:val="000000"/>
        </w:rPr>
        <w:t>货物在运输过程中所产生的相关费用由中标人自行承担。</w:t>
      </w:r>
    </w:p>
    <w:p>
      <w:pPr>
        <w:pStyle w:val="null3"/>
        <w:ind w:firstLine="396"/>
        <w:jc w:val="left"/>
      </w:pPr>
      <w:r>
        <w:rPr>
          <w:sz w:val="21"/>
          <w:color w:val="000000"/>
        </w:rPr>
        <w:t>4.</w:t>
      </w:r>
      <w:r>
        <w:rPr>
          <w:sz w:val="21"/>
          <w:color w:val="000000"/>
        </w:rPr>
        <w:t>货物在现场的装卸车、搬运、堆放等保管工作由中标人负责，直至验收完毕。</w:t>
      </w:r>
    </w:p>
    <w:p>
      <w:pPr>
        <w:pStyle w:val="null3"/>
        <w:ind w:firstLine="396"/>
        <w:jc w:val="left"/>
      </w:pPr>
      <w:r>
        <w:rPr>
          <w:sz w:val="21"/>
          <w:color w:val="000000"/>
        </w:rPr>
        <w:t>5.</w:t>
      </w:r>
      <w:r>
        <w:rPr>
          <w:sz w:val="21"/>
          <w:color w:val="000000"/>
        </w:rPr>
        <w:t>货物在验收合格前的保险由中标人负责，中标人负责其派出的现场服务人员人身意外保险。</w:t>
      </w:r>
    </w:p>
    <w:p>
      <w:pPr>
        <w:pStyle w:val="null3"/>
        <w:ind w:firstLine="396"/>
        <w:jc w:val="left"/>
      </w:pPr>
      <w:r>
        <w:rPr>
          <w:sz w:val="21"/>
          <w:color w:val="000000"/>
        </w:rPr>
        <w:t>6</w:t>
      </w:r>
      <w:r>
        <w:rPr>
          <w:sz w:val="21"/>
          <w:color w:val="000000"/>
        </w:rPr>
        <w:t>.</w:t>
      </w:r>
      <w:r>
        <w:rPr>
          <w:sz w:val="21"/>
          <w:color w:val="000000"/>
        </w:rPr>
        <w:t>中标人根据供货合同向采购人进行货物供货（含运输、包装、装卸、保险等相关服务）。</w:t>
      </w:r>
    </w:p>
    <w:p>
      <w:pPr>
        <w:pStyle w:val="null3"/>
        <w:ind w:firstLine="396"/>
        <w:jc w:val="left"/>
      </w:pPr>
      <w:r>
        <w:rPr>
          <w:sz w:val="21"/>
          <w:color w:val="000000"/>
        </w:rPr>
        <w:t>7</w:t>
      </w:r>
      <w:r>
        <w:rPr>
          <w:sz w:val="21"/>
          <w:color w:val="000000"/>
        </w:rPr>
        <w:t>.</w:t>
      </w:r>
      <w:r>
        <w:rPr>
          <w:sz w:val="21"/>
          <w:color w:val="000000"/>
        </w:rPr>
        <w:t>中标人完成供货及相关服务后，由采购人组织开展验收工作。</w:t>
      </w:r>
    </w:p>
    <w:p>
      <w:pPr>
        <w:pStyle w:val="null3"/>
        <w:jc w:val="left"/>
      </w:pPr>
      <w:r>
        <w:rPr>
          <w:sz w:val="21"/>
          <w:b/>
          <w:color w:val="000000"/>
        </w:rPr>
        <w:t>四</w:t>
      </w:r>
      <w:r>
        <w:rPr>
          <w:sz w:val="21"/>
          <w:b/>
          <w:color w:val="000000"/>
        </w:rPr>
        <w:t>、投标报价说明</w:t>
      </w:r>
    </w:p>
    <w:p>
      <w:pPr>
        <w:pStyle w:val="null3"/>
        <w:ind w:firstLine="396"/>
        <w:jc w:val="left"/>
      </w:pPr>
      <w:r>
        <w:rPr>
          <w:sz w:val="21"/>
          <w:color w:val="000000"/>
        </w:rPr>
        <w:t>1</w:t>
      </w:r>
      <w:r>
        <w:rPr>
          <w:sz w:val="21"/>
          <w:color w:val="000000"/>
        </w:rPr>
        <w:t>.</w:t>
      </w:r>
      <w:r>
        <w:rPr>
          <w:sz w:val="21"/>
          <w:color w:val="000000"/>
        </w:rPr>
        <w:t>投标人所报的投标报价均为包含了货物、包装、运输、保险、税费（印花税等）、装卸、验收及其他所有相关服务费用，中标人不能因为开发票等手续再向采购人申请款项。</w:t>
      </w:r>
    </w:p>
    <w:p>
      <w:pPr>
        <w:pStyle w:val="null3"/>
        <w:ind w:firstLine="396"/>
        <w:jc w:val="left"/>
      </w:pPr>
      <w:r>
        <w:rPr>
          <w:sz w:val="21"/>
          <w:color w:val="000000"/>
        </w:rPr>
        <w:t>2</w:t>
      </w:r>
      <w:r>
        <w:rPr>
          <w:sz w:val="21"/>
          <w:color w:val="000000"/>
        </w:rPr>
        <w:t>.</w:t>
      </w:r>
      <w:r>
        <w:rPr>
          <w:sz w:val="21"/>
          <w:color w:val="000000"/>
        </w:rPr>
        <w:t>投标人必须对所有内容进行投标，除中标人在投标文件中明确以外，中标人不得再以任何方式转包或分包本项目。</w:t>
      </w:r>
    </w:p>
    <w:p>
      <w:pPr>
        <w:pStyle w:val="null3"/>
        <w:ind w:firstLine="396"/>
        <w:jc w:val="left"/>
      </w:pPr>
      <w:r>
        <w:rPr>
          <w:sz w:val="21"/>
          <w:color w:val="000000"/>
        </w:rPr>
        <w:t>3</w:t>
      </w:r>
      <w:r>
        <w:rPr>
          <w:sz w:val="21"/>
          <w:color w:val="000000"/>
        </w:rPr>
        <w:t>.</w:t>
      </w:r>
      <w:r>
        <w:rPr>
          <w:sz w:val="21"/>
          <w:color w:val="000000"/>
        </w:rPr>
        <w:t>在中标后的整个作业期间，投标人若发生人身伤亡、财物或其它损失，无论何种原因所致，采购人和采购代理机构均不负责。</w:t>
      </w:r>
    </w:p>
    <w:p>
      <w:pPr>
        <w:pStyle w:val="null3"/>
        <w:ind w:firstLine="85"/>
        <w:jc w:val="left"/>
      </w:pPr>
      <w:r>
        <w:rPr>
          <w:sz w:val="21"/>
          <w:b/>
          <w:color w:val="000000"/>
        </w:rPr>
        <w:t>五</w:t>
      </w:r>
      <w:r>
        <w:rPr>
          <w:sz w:val="21"/>
          <w:b/>
          <w:color w:val="000000"/>
        </w:rPr>
        <w:t>、质量保证</w:t>
      </w:r>
    </w:p>
    <w:p>
      <w:pPr>
        <w:pStyle w:val="null3"/>
        <w:ind w:firstLine="480"/>
        <w:jc w:val="left"/>
      </w:pPr>
      <w:r>
        <w:rPr>
          <w:color w:val="000000"/>
        </w:rPr>
        <w:t>本项目验收通过之日起</w:t>
      </w:r>
      <w:r>
        <w:rPr>
          <w:color w:val="000000"/>
        </w:rPr>
        <w:t>1</w:t>
      </w:r>
      <w:r>
        <w:rPr>
          <w:color w:val="000000"/>
        </w:rPr>
        <w:t>年。质保期内</w:t>
      </w:r>
      <w:r>
        <w:rPr>
          <w:color w:val="000000"/>
        </w:rPr>
        <w:t>中标人</w:t>
      </w:r>
      <w:r>
        <w:rPr>
          <w:color w:val="000000"/>
        </w:rPr>
        <w:t>应对所供货物实行包修、包换、包退、包维护保养</w:t>
      </w:r>
      <w:r>
        <w:rPr>
          <w:color w:val="000000"/>
        </w:rPr>
        <w:t>。</w:t>
      </w:r>
      <w:r>
        <w:rPr/>
        <w:t xml:space="preserve"> </w:t>
      </w:r>
    </w:p>
    <w:p>
      <w:pPr>
        <w:pStyle w:val="null3"/>
        <w:ind w:firstLine="85"/>
        <w:jc w:val="left"/>
      </w:pPr>
      <w:r>
        <w:rPr>
          <w:sz w:val="21"/>
          <w:b/>
          <w:color w:val="000000"/>
        </w:rPr>
        <w:t>六</w:t>
      </w:r>
      <w:r>
        <w:rPr>
          <w:sz w:val="21"/>
          <w:b/>
          <w:color w:val="000000"/>
        </w:rPr>
        <w:t>、其他要求</w:t>
      </w:r>
    </w:p>
    <w:p>
      <w:pPr>
        <w:pStyle w:val="null3"/>
        <w:ind w:firstLine="396"/>
        <w:jc w:val="left"/>
      </w:pPr>
      <w:r>
        <w:rPr>
          <w:sz w:val="21"/>
        </w:rPr>
        <w:t>1</w:t>
      </w:r>
      <w:r>
        <w:rPr>
          <w:sz w:val="21"/>
        </w:rPr>
        <w:t>.</w:t>
      </w:r>
      <w:r>
        <w:rPr>
          <w:sz w:val="21"/>
        </w:rPr>
        <w:t>投标人</w:t>
      </w:r>
      <w:r>
        <w:rPr>
          <w:sz w:val="21"/>
        </w:rPr>
        <w:t>所投的产品</w:t>
      </w:r>
      <w:r>
        <w:rPr>
          <w:sz w:val="21"/>
        </w:rPr>
        <w:t>应</w:t>
      </w:r>
      <w:r>
        <w:rPr>
          <w:sz w:val="21"/>
        </w:rPr>
        <w:t>当在中</w:t>
      </w:r>
      <w:r>
        <w:rPr>
          <w:sz w:val="21"/>
          <w:color w:val="000000"/>
        </w:rPr>
        <w:t>国境内合法销售，且符合国家有关部门规定的相应技术、节能、安全和环保标准；国家有关部门对供应商所投报的产品有强制性规定或要求的，供应商所投报的货物应当符合相应规定或要求。</w:t>
      </w:r>
    </w:p>
    <w:p>
      <w:pPr>
        <w:pStyle w:val="null3"/>
        <w:ind w:firstLine="396"/>
        <w:jc w:val="left"/>
      </w:pPr>
      <w:r>
        <w:rPr>
          <w:sz w:val="21"/>
          <w:color w:val="000000"/>
        </w:rPr>
        <w:t>2</w:t>
      </w:r>
      <w:r>
        <w:rPr>
          <w:sz w:val="21"/>
          <w:color w:val="000000"/>
        </w:rPr>
        <w:t>.</w:t>
      </w:r>
      <w:r>
        <w:rPr>
          <w:sz w:val="21"/>
          <w:color w:val="000000"/>
        </w:rPr>
        <w:t>投标人</w:t>
      </w:r>
      <w:r>
        <w:rPr>
          <w:sz w:val="21"/>
          <w:color w:val="000000"/>
        </w:rPr>
        <w:t>可在</w:t>
      </w:r>
      <w:r>
        <w:rPr>
          <w:sz w:val="21"/>
          <w:color w:val="000000"/>
        </w:rPr>
        <w:t>投标</w:t>
      </w:r>
      <w:r>
        <w:rPr>
          <w:sz w:val="21"/>
          <w:color w:val="000000"/>
        </w:rPr>
        <w:t>文件中列明需由采购人配合的内容，所列配合内容采购人将尽量配合解决，但不代表采购人全部接受，采购人有权全部</w:t>
      </w:r>
      <w:r>
        <w:rPr>
          <w:sz w:val="21"/>
          <w:color w:val="000000"/>
        </w:rPr>
        <w:t>或部分拒绝</w:t>
      </w:r>
      <w:r>
        <w:rPr>
          <w:sz w:val="21"/>
          <w:color w:val="000000"/>
        </w:rPr>
        <w:t>投标人</w:t>
      </w:r>
      <w:r>
        <w:rPr>
          <w:sz w:val="21"/>
          <w:color w:val="000000"/>
        </w:rPr>
        <w:t>提出的配合条件。</w:t>
      </w:r>
    </w:p>
    <w:p>
      <w:pPr>
        <w:pStyle w:val="null3"/>
        <w:ind w:firstLine="396"/>
        <w:jc w:val="left"/>
      </w:pPr>
      <w:r>
        <w:rPr>
          <w:sz w:val="21"/>
          <w:color w:val="000000"/>
        </w:rPr>
        <w:t>3</w:t>
      </w:r>
      <w:r>
        <w:rPr>
          <w:sz w:val="21"/>
          <w:color w:val="000000"/>
        </w:rPr>
        <w:t>.</w:t>
      </w:r>
      <w:r>
        <w:rPr>
          <w:sz w:val="21"/>
          <w:color w:val="000000"/>
        </w:rPr>
        <w:t>在项目合同履行过程中，如采购人遇到项目审查、巡察等工作要求，中标供应商有义务配合，并提供必要的协助</w:t>
      </w:r>
      <w:r>
        <w:rPr>
          <w:sz w:val="21"/>
          <w:color w:val="000000"/>
        </w:rPr>
        <w:t>与支持。</w:t>
      </w:r>
    </w:p>
    <w:p>
      <w:pPr>
        <w:pStyle w:val="null3"/>
        <w:ind w:firstLine="85"/>
        <w:jc w:val="left"/>
      </w:pPr>
      <w:r>
        <w:rPr>
          <w:sz w:val="21"/>
          <w:b/>
          <w:color w:val="000000"/>
        </w:rPr>
        <w:t>七、</w:t>
      </w:r>
      <w:r>
        <w:rPr>
          <w:sz w:val="21"/>
          <w:b/>
          <w:color w:val="000000"/>
        </w:rPr>
        <w:t>验收要求</w:t>
      </w:r>
    </w:p>
    <w:p>
      <w:pPr>
        <w:pStyle w:val="null3"/>
        <w:ind w:firstLine="396"/>
        <w:jc w:val="left"/>
      </w:pPr>
      <w:r>
        <w:rPr>
          <w:sz w:val="21"/>
          <w:color w:val="000000"/>
        </w:rPr>
        <w:t>1.</w:t>
      </w:r>
      <w:r>
        <w:rPr>
          <w:sz w:val="21"/>
          <w:color w:val="000000"/>
        </w:rPr>
        <w:t>中标人第一次供货时需按</w:t>
      </w:r>
      <w:r>
        <w:rPr>
          <w:sz w:val="21"/>
          <w:color w:val="000000"/>
        </w:rPr>
        <w:t>《公路交通安全设施施工技术规范》（</w:t>
      </w:r>
      <w:r>
        <w:rPr>
          <w:sz w:val="21"/>
          <w:color w:val="000000"/>
        </w:rPr>
        <w:t>JTG/T 3671—2021）</w:t>
      </w:r>
      <w:r>
        <w:rPr>
          <w:sz w:val="21"/>
          <w:color w:val="000000"/>
        </w:rPr>
        <w:t>提供所有货物主要原材料的近三个月的第三方检测报告及产品合格证书。</w:t>
      </w:r>
    </w:p>
    <w:p>
      <w:pPr>
        <w:pStyle w:val="null3"/>
        <w:ind w:firstLine="396"/>
        <w:jc w:val="left"/>
      </w:pPr>
      <w:r>
        <w:rPr>
          <w:sz w:val="21"/>
          <w:color w:val="000000"/>
        </w:rPr>
        <w:t>2.</w:t>
      </w:r>
      <w:r>
        <w:rPr>
          <w:sz w:val="21"/>
          <w:color w:val="000000"/>
        </w:rPr>
        <w:t>中标人完成供货及相关服务后，由采购人组织开展验收工作。</w:t>
      </w:r>
    </w:p>
    <w:p>
      <w:pPr>
        <w:pStyle w:val="null3"/>
        <w:ind w:firstLine="396"/>
        <w:jc w:val="left"/>
      </w:pPr>
      <w:r>
        <w:rPr>
          <w:sz w:val="21"/>
          <w:color w:val="000000"/>
        </w:rPr>
        <w:t>3.</w:t>
      </w:r>
      <w:r>
        <w:rPr>
          <w:sz w:val="21"/>
          <w:color w:val="000000"/>
        </w:rPr>
        <w:t>中标人需委托有资质的第三方检测机构按采购人要求对所有货物进行抽检（隔离栅、二波形护栏、</w:t>
      </w:r>
      <w:r>
        <w:rPr>
          <w:sz w:val="21"/>
          <w:color w:val="000000"/>
        </w:rPr>
        <w:t>三（</w:t>
      </w:r>
      <w:r>
        <w:rPr>
          <w:sz w:val="21"/>
          <w:color w:val="000000"/>
        </w:rPr>
        <w:t>A）级波形护栏、四（SB）级波形护栏</w:t>
      </w:r>
      <w:r>
        <w:rPr>
          <w:sz w:val="21"/>
          <w:color w:val="000000"/>
        </w:rPr>
        <w:t>各一次），并出具抽检的合格证明，抽检规定按以下要求：</w:t>
      </w:r>
    </w:p>
    <w:p>
      <w:pPr>
        <w:pStyle w:val="null3"/>
        <w:ind w:firstLine="396"/>
        <w:jc w:val="left"/>
      </w:pPr>
      <w:r>
        <w:rPr>
          <w:sz w:val="21"/>
          <w:color w:val="000000"/>
        </w:rPr>
        <w:t>（</w:t>
      </w:r>
      <w:r>
        <w:rPr>
          <w:sz w:val="21"/>
          <w:color w:val="000000"/>
        </w:rPr>
        <w:t>1</w:t>
      </w:r>
      <w:r>
        <w:rPr>
          <w:sz w:val="21"/>
          <w:color w:val="000000"/>
        </w:rPr>
        <w:t>）隔离栅需按</w:t>
      </w:r>
      <w:r>
        <w:rPr>
          <w:sz w:val="21"/>
          <w:color w:val="000000"/>
        </w:rPr>
        <w:t>《公路交通安全设施施工技术规范》（</w:t>
      </w:r>
      <w:r>
        <w:rPr>
          <w:sz w:val="21"/>
          <w:color w:val="000000"/>
        </w:rPr>
        <w:t>JTG/T 3671—2021）</w:t>
      </w:r>
      <w:r>
        <w:rPr>
          <w:sz w:val="21"/>
          <w:color w:val="000000"/>
        </w:rPr>
        <w:t>中</w:t>
      </w:r>
      <w:r>
        <w:rPr>
          <w:sz w:val="21"/>
          <w:color w:val="000000"/>
        </w:rPr>
        <w:t xml:space="preserve">A.2 </w:t>
      </w:r>
      <w:r>
        <w:rPr>
          <w:sz w:val="21"/>
          <w:color w:val="000000"/>
        </w:rPr>
        <w:t xml:space="preserve">检验项目及抽样频率的“表 </w:t>
      </w:r>
      <w:r>
        <w:rPr>
          <w:sz w:val="21"/>
          <w:color w:val="000000"/>
        </w:rPr>
        <w:t xml:space="preserve">A.2.13 </w:t>
      </w:r>
      <w:r>
        <w:rPr>
          <w:sz w:val="21"/>
          <w:color w:val="000000"/>
        </w:rPr>
        <w:t>隔离栅检验项目及抽样频率”要求抽检。</w:t>
      </w:r>
    </w:p>
    <w:p>
      <w:pPr>
        <w:pStyle w:val="null3"/>
        <w:ind w:firstLine="396"/>
        <w:jc w:val="left"/>
      </w:pPr>
      <w:r>
        <w:rPr>
          <w:sz w:val="21"/>
          <w:color w:val="000000"/>
        </w:rPr>
        <w:t>（</w:t>
      </w:r>
      <w:r>
        <w:rPr>
          <w:sz w:val="21"/>
          <w:color w:val="000000"/>
        </w:rPr>
        <w:t>2</w:t>
      </w:r>
      <w:r>
        <w:rPr>
          <w:sz w:val="21"/>
          <w:color w:val="000000"/>
        </w:rPr>
        <w:t>）二波形护栏需按</w:t>
      </w:r>
      <w:r>
        <w:rPr>
          <w:sz w:val="21"/>
          <w:color w:val="000000"/>
        </w:rPr>
        <w:t>《公路交通安全设施施工技术规范》（</w:t>
      </w:r>
      <w:r>
        <w:rPr>
          <w:sz w:val="21"/>
          <w:color w:val="000000"/>
        </w:rPr>
        <w:t>JTG/T 3671—2021）</w:t>
      </w:r>
      <w:r>
        <w:rPr>
          <w:sz w:val="21"/>
          <w:color w:val="000000"/>
        </w:rPr>
        <w:t>中</w:t>
      </w:r>
      <w:r>
        <w:rPr>
          <w:sz w:val="21"/>
          <w:color w:val="000000"/>
        </w:rPr>
        <w:t xml:space="preserve">A.2 </w:t>
      </w:r>
      <w:r>
        <w:rPr>
          <w:sz w:val="21"/>
          <w:color w:val="000000"/>
        </w:rPr>
        <w:t>检验项目及抽样频率的“</w:t>
      </w:r>
      <w:r>
        <w:rPr>
          <w:sz w:val="21"/>
          <w:color w:val="000000"/>
        </w:rPr>
        <w:t>表</w:t>
      </w:r>
      <w:r>
        <w:rPr>
          <w:sz w:val="21"/>
          <w:color w:val="000000"/>
        </w:rPr>
        <w:t xml:space="preserve"> A.2.10 </w:t>
      </w:r>
      <w:r>
        <w:rPr>
          <w:sz w:val="21"/>
          <w:color w:val="000000"/>
        </w:rPr>
        <w:t>波形梁钢护栏板、立柱、防阻块检验项目及抽样频率</w:t>
      </w:r>
      <w:r>
        <w:rPr>
          <w:sz w:val="21"/>
          <w:color w:val="000000"/>
        </w:rPr>
        <w:t>”要求抽检。</w:t>
      </w:r>
    </w:p>
    <w:p>
      <w:pPr>
        <w:pStyle w:val="null3"/>
        <w:ind w:firstLine="396"/>
        <w:jc w:val="left"/>
      </w:pPr>
      <w:r>
        <w:rPr>
          <w:sz w:val="21"/>
          <w:color w:val="000000"/>
        </w:rPr>
        <w:t>（</w:t>
      </w:r>
      <w:r>
        <w:rPr>
          <w:sz w:val="21"/>
          <w:color w:val="000000"/>
        </w:rPr>
        <w:t>3</w:t>
      </w:r>
      <w:r>
        <w:rPr>
          <w:sz w:val="21"/>
          <w:color w:val="000000"/>
        </w:rPr>
        <w:t>）</w:t>
      </w:r>
      <w:r>
        <w:rPr>
          <w:sz w:val="21"/>
          <w:color w:val="000000"/>
        </w:rPr>
        <w:t>三波波形护栏（三（</w:t>
      </w:r>
      <w:r>
        <w:rPr>
          <w:sz w:val="21"/>
          <w:color w:val="000000"/>
        </w:rPr>
        <w:t>A）级波形护栏、四（SB）级波形护栏）</w:t>
      </w:r>
      <w:r>
        <w:rPr>
          <w:sz w:val="21"/>
          <w:color w:val="000000"/>
        </w:rPr>
        <w:t>需按</w:t>
      </w:r>
      <w:r>
        <w:rPr>
          <w:sz w:val="21"/>
          <w:color w:val="000000"/>
        </w:rPr>
        <w:t>《公路交通安全设施施工技术规范》（</w:t>
      </w:r>
      <w:r>
        <w:rPr>
          <w:sz w:val="21"/>
          <w:color w:val="000000"/>
        </w:rPr>
        <w:t>JTG/T 3671—2021）</w:t>
      </w:r>
      <w:r>
        <w:rPr>
          <w:sz w:val="21"/>
          <w:color w:val="000000"/>
        </w:rPr>
        <w:t>中</w:t>
      </w:r>
      <w:r>
        <w:rPr>
          <w:sz w:val="21"/>
          <w:color w:val="000000"/>
        </w:rPr>
        <w:t xml:space="preserve">A.2 </w:t>
      </w:r>
      <w:r>
        <w:rPr>
          <w:sz w:val="21"/>
          <w:color w:val="000000"/>
        </w:rPr>
        <w:t>检验项目及抽样频率的“</w:t>
      </w:r>
      <w:r>
        <w:rPr>
          <w:sz w:val="21"/>
          <w:color w:val="000000"/>
        </w:rPr>
        <w:t>表</w:t>
      </w:r>
      <w:r>
        <w:rPr>
          <w:sz w:val="21"/>
          <w:color w:val="000000"/>
        </w:rPr>
        <w:t xml:space="preserve"> A.2.10 </w:t>
      </w:r>
      <w:r>
        <w:rPr>
          <w:sz w:val="21"/>
          <w:color w:val="000000"/>
        </w:rPr>
        <w:t>波形梁钢护栏板、立柱、防阻块检验项目及抽样频率</w:t>
      </w:r>
      <w:r>
        <w:rPr>
          <w:sz w:val="21"/>
          <w:color w:val="000000"/>
        </w:rPr>
        <w:t>”要求抽检。</w:t>
      </w:r>
    </w:p>
    <w:p>
      <w:pPr>
        <w:pStyle w:val="null3"/>
        <w:ind w:firstLine="396"/>
        <w:jc w:val="left"/>
      </w:pPr>
      <w:r>
        <w:rPr>
          <w:sz w:val="21"/>
          <w:color w:val="000000"/>
        </w:rPr>
        <w:t>注：上述第</w:t>
      </w:r>
      <w:r>
        <w:rPr>
          <w:sz w:val="21"/>
          <w:color w:val="000000"/>
        </w:rPr>
        <w:t>3</w:t>
      </w:r>
      <w:r>
        <w:rPr>
          <w:sz w:val="21"/>
          <w:color w:val="000000"/>
        </w:rPr>
        <w:t>点，投标人在投标文件需提供承诺函</w:t>
      </w:r>
      <w:r>
        <w:rPr>
          <w:sz w:val="21"/>
          <w:color w:val="000000"/>
        </w:rPr>
        <w:t>，格式自拟。</w:t>
      </w:r>
    </w:p>
    <w:p>
      <w:pPr>
        <w:pStyle w:val="null3"/>
        <w:ind w:firstLine="85"/>
        <w:jc w:val="left"/>
      </w:pPr>
      <w:r>
        <w:rPr>
          <w:sz w:val="21"/>
          <w:b/>
          <w:color w:val="000000"/>
        </w:rPr>
        <w:t>八</w:t>
      </w:r>
      <w:r>
        <w:rPr>
          <w:sz w:val="21"/>
          <w:b/>
          <w:color w:val="000000"/>
        </w:rPr>
        <w:t>、付款方式</w:t>
      </w:r>
    </w:p>
    <w:p>
      <w:pPr>
        <w:pStyle w:val="null3"/>
        <w:ind w:firstLine="420"/>
        <w:jc w:val="both"/>
      </w:pPr>
      <w:r>
        <w:rPr>
          <w:sz w:val="21"/>
          <w:color w:val="000000"/>
        </w:rPr>
        <w:t>中标人</w:t>
      </w:r>
      <w:r>
        <w:rPr>
          <w:sz w:val="21"/>
          <w:color w:val="000000"/>
        </w:rPr>
        <w:t>完成供货及相关服务后，由</w:t>
      </w:r>
      <w:r>
        <w:rPr>
          <w:sz w:val="21"/>
          <w:color w:val="000000"/>
        </w:rPr>
        <w:t>采购人</w:t>
      </w:r>
      <w:r>
        <w:rPr>
          <w:sz w:val="21"/>
          <w:color w:val="000000"/>
        </w:rPr>
        <w:t>组织开展验收工作，货物验收合格，收到</w:t>
      </w:r>
      <w:r>
        <w:rPr>
          <w:sz w:val="21"/>
          <w:color w:val="000000"/>
        </w:rPr>
        <w:t>中标人</w:t>
      </w:r>
      <w:r>
        <w:rPr>
          <w:sz w:val="21"/>
          <w:color w:val="000000"/>
        </w:rPr>
        <w:t>开具正规发票后，</w:t>
      </w:r>
      <w:r>
        <w:rPr>
          <w:sz w:val="21"/>
          <w:color w:val="000000"/>
        </w:rPr>
        <w:t>30</w:t>
      </w:r>
      <w:r>
        <w:rPr>
          <w:sz w:val="21"/>
          <w:color w:val="000000"/>
        </w:rPr>
        <w:t>个工作日内向</w:t>
      </w:r>
      <w:r>
        <w:rPr>
          <w:sz w:val="21"/>
          <w:color w:val="000000"/>
        </w:rPr>
        <w:t>中标人</w:t>
      </w:r>
      <w:r>
        <w:rPr>
          <w:sz w:val="21"/>
          <w:color w:val="000000"/>
        </w:rPr>
        <w:t>支付</w:t>
      </w:r>
      <w:r>
        <w:rPr>
          <w:sz w:val="21"/>
          <w:color w:val="000000"/>
        </w:rPr>
        <w:t>该批货物的</w:t>
      </w:r>
      <w:r>
        <w:rPr>
          <w:sz w:val="21"/>
          <w:color w:val="000000"/>
        </w:rPr>
        <w:t>款项，由</w:t>
      </w:r>
      <w:r>
        <w:rPr>
          <w:sz w:val="21"/>
          <w:color w:val="000000"/>
        </w:rPr>
        <w:t>采购人</w:t>
      </w:r>
      <w:r>
        <w:rPr>
          <w:sz w:val="21"/>
          <w:color w:val="000000"/>
        </w:rPr>
        <w:t>向财政部门提交请款申请。如</w:t>
      </w:r>
      <w:r>
        <w:rPr>
          <w:sz w:val="21"/>
          <w:color w:val="000000"/>
        </w:rPr>
        <w:t>中标人</w:t>
      </w:r>
      <w:r>
        <w:rPr>
          <w:sz w:val="21"/>
          <w:color w:val="000000"/>
        </w:rPr>
        <w:t>延迟开具正规发票，则</w:t>
      </w:r>
      <w:r>
        <w:rPr>
          <w:sz w:val="21"/>
          <w:color w:val="000000"/>
        </w:rPr>
        <w:t>采购人</w:t>
      </w:r>
      <w:r>
        <w:rPr>
          <w:sz w:val="21"/>
          <w:color w:val="000000"/>
        </w:rPr>
        <w:t>支付款项的时间相应延长，且不承担任何责任。</w:t>
      </w:r>
      <w:r>
        <w:rPr>
          <w:sz w:val="21"/>
          <w:color w:val="000000"/>
        </w:rPr>
        <w:t>采购人</w:t>
      </w:r>
      <w:r>
        <w:rPr>
          <w:sz w:val="21"/>
          <w:color w:val="000000"/>
        </w:rPr>
        <w:t>向财政部门提交请款申请即视为已向</w:t>
      </w:r>
      <w:r>
        <w:rPr>
          <w:sz w:val="21"/>
          <w:color w:val="000000"/>
        </w:rPr>
        <w:t>中标人</w:t>
      </w:r>
      <w:r>
        <w:rPr>
          <w:sz w:val="21"/>
          <w:color w:val="000000"/>
        </w:rPr>
        <w:t>履行支付义务。如因财政部门审计或政策影响使拨款未能及时到位，不视为</w:t>
      </w:r>
      <w:r>
        <w:rPr>
          <w:sz w:val="21"/>
          <w:color w:val="000000"/>
        </w:rPr>
        <w:t>采购人</w:t>
      </w:r>
      <w:r>
        <w:rPr>
          <w:sz w:val="21"/>
          <w:color w:val="000000"/>
        </w:rPr>
        <w:t>违约</w:t>
      </w:r>
      <w:r>
        <w:rPr>
          <w:sz w:val="21"/>
          <w:color w:val="000000"/>
        </w:rPr>
        <w:t>。</w:t>
      </w:r>
    </w:p>
    <w:p>
      <w:pPr>
        <w:pStyle w:val="null3"/>
        <w:jc w:val="left"/>
      </w:pPr>
      <w:r>
        <w:rPr>
          <w:sz w:val="21"/>
          <w:b/>
          <w:color w:val="000000"/>
        </w:rPr>
        <w:t>九</w:t>
      </w:r>
      <w:r>
        <w:rPr>
          <w:sz w:val="21"/>
          <w:b/>
          <w:color w:val="000000"/>
        </w:rPr>
        <w:t>、违约责任</w:t>
      </w:r>
    </w:p>
    <w:p>
      <w:pPr>
        <w:pStyle w:val="null3"/>
        <w:ind w:firstLine="396"/>
        <w:jc w:val="left"/>
      </w:pPr>
      <w:r>
        <w:rPr>
          <w:sz w:val="21"/>
          <w:color w:val="000000"/>
        </w:rPr>
        <w:t>1.</w:t>
      </w:r>
      <w:r>
        <w:rPr>
          <w:sz w:val="21"/>
          <w:color w:val="000000"/>
        </w:rPr>
        <w:t>中标人提供的货物不符合招标文件、投标文件或合同规定的，采购人有权拒收，并且中标人须向采购人支付本批次货款的</w:t>
      </w:r>
      <w:r>
        <w:rPr>
          <w:sz w:val="21"/>
          <w:color w:val="000000"/>
        </w:rPr>
        <w:t>20%</w:t>
      </w:r>
      <w:r>
        <w:rPr>
          <w:sz w:val="21"/>
          <w:color w:val="000000"/>
        </w:rPr>
        <w:t>违约金。</w:t>
      </w:r>
    </w:p>
    <w:p>
      <w:pPr>
        <w:pStyle w:val="null3"/>
        <w:ind w:firstLine="396"/>
        <w:jc w:val="left"/>
      </w:pPr>
      <w:r>
        <w:rPr>
          <w:sz w:val="21"/>
          <w:color w:val="000000"/>
        </w:rPr>
        <w:t>2.</w:t>
      </w:r>
      <w:r>
        <w:rPr>
          <w:sz w:val="21"/>
          <w:color w:val="000000"/>
        </w:rPr>
        <w:t>中标人未能按合同规定的时间提供货物，从逾期之日起每日按本批次货款总价</w:t>
      </w:r>
      <w:r>
        <w:rPr>
          <w:sz w:val="21"/>
          <w:color w:val="000000"/>
        </w:rPr>
        <w:t>2%</w:t>
      </w:r>
      <w:r>
        <w:rPr>
          <w:sz w:val="21"/>
          <w:color w:val="000000"/>
        </w:rPr>
        <w:t xml:space="preserve">的数额向采购人支付违约金；逾期 </w:t>
      </w:r>
      <w:r>
        <w:rPr>
          <w:sz w:val="21"/>
          <w:color w:val="000000"/>
        </w:rPr>
        <w:t xml:space="preserve">15 </w:t>
      </w:r>
      <w:r>
        <w:rPr>
          <w:sz w:val="21"/>
          <w:color w:val="000000"/>
        </w:rPr>
        <w:t xml:space="preserve">天以上（含 </w:t>
      </w:r>
      <w:r>
        <w:rPr>
          <w:sz w:val="21"/>
          <w:color w:val="000000"/>
        </w:rPr>
        <w:t xml:space="preserve">15 </w:t>
      </w:r>
      <w:r>
        <w:rPr>
          <w:sz w:val="21"/>
          <w:color w:val="000000"/>
        </w:rPr>
        <w:t>天）的，采购人有权终止合同，要求中标人支付违约金，违约金为</w:t>
      </w:r>
      <w:r>
        <w:rPr>
          <w:sz w:val="21"/>
          <w:color w:val="000000"/>
        </w:rPr>
        <w:t>本批次</w:t>
      </w:r>
      <w:r>
        <w:rPr>
          <w:sz w:val="21"/>
          <w:color w:val="000000"/>
        </w:rPr>
        <w:t>货款总价</w:t>
      </w:r>
      <w:r>
        <w:rPr>
          <w:sz w:val="21"/>
          <w:color w:val="000000"/>
        </w:rPr>
        <w:t>20%</w:t>
      </w:r>
      <w:r>
        <w:rPr>
          <w:sz w:val="21"/>
          <w:color w:val="000000"/>
        </w:rPr>
        <w:t>，</w:t>
      </w:r>
      <w:r>
        <w:rPr>
          <w:sz w:val="21"/>
          <w:color w:val="000000"/>
        </w:rPr>
        <w:t>并且给采购人造成的经济损失由中标人承担赔偿责任。</w:t>
      </w:r>
    </w:p>
    <w:p>
      <w:pPr>
        <w:pStyle w:val="null3"/>
        <w:ind w:firstLine="396"/>
        <w:jc w:val="left"/>
      </w:pPr>
      <w:r>
        <w:rPr>
          <w:sz w:val="21"/>
          <w:color w:val="000000"/>
        </w:rPr>
        <w:t>3</w:t>
      </w:r>
      <w:r>
        <w:rPr>
          <w:sz w:val="21"/>
          <w:color w:val="000000"/>
        </w:rPr>
        <w:t>.</w:t>
      </w:r>
      <w:r>
        <w:rPr>
          <w:sz w:val="21"/>
          <w:color w:val="000000"/>
        </w:rPr>
        <w:t>在验收中，</w:t>
      </w:r>
      <w:r>
        <w:rPr>
          <w:sz w:val="21"/>
          <w:color w:val="000000"/>
        </w:rPr>
        <w:t>不合格的货物，采购人不予支付该批次货款，中标人应赔偿采购人由此产生的一切经济损失，并赔偿该批次货款</w:t>
      </w:r>
      <w:r>
        <w:rPr>
          <w:sz w:val="21"/>
          <w:color w:val="000000"/>
        </w:rPr>
        <w:t>总价</w:t>
      </w:r>
      <w:r>
        <w:rPr>
          <w:sz w:val="21"/>
          <w:color w:val="000000"/>
        </w:rPr>
        <w:t>的</w:t>
      </w:r>
      <w:r>
        <w:rPr>
          <w:sz w:val="21"/>
          <w:color w:val="000000"/>
        </w:rPr>
        <w:t>20%</w:t>
      </w:r>
      <w:r>
        <w:rPr>
          <w:sz w:val="21"/>
          <w:color w:val="000000"/>
        </w:rPr>
        <w:t>违约金。</w:t>
      </w:r>
    </w:p>
    <w:p>
      <w:pPr>
        <w:pStyle w:val="null3"/>
        <w:ind w:firstLine="396"/>
        <w:jc w:val="left"/>
      </w:pPr>
      <w:r>
        <w:rPr>
          <w:sz w:val="21"/>
          <w:color w:val="000000"/>
        </w:rPr>
        <w:t>4</w:t>
      </w:r>
      <w:r>
        <w:rPr>
          <w:sz w:val="21"/>
          <w:color w:val="000000"/>
        </w:rPr>
        <w:t>.</w:t>
      </w:r>
      <w:r>
        <w:rPr>
          <w:sz w:val="21"/>
          <w:color w:val="000000"/>
        </w:rPr>
        <w:t>采购人</w:t>
      </w:r>
      <w:r>
        <w:rPr>
          <w:sz w:val="21"/>
          <w:color w:val="000000"/>
        </w:rPr>
        <w:t>在收到发票后</w:t>
      </w:r>
      <w:r>
        <w:rPr>
          <w:sz w:val="21"/>
          <w:color w:val="000000"/>
        </w:rPr>
        <w:t>30</w:t>
      </w:r>
      <w:r>
        <w:rPr>
          <w:sz w:val="21"/>
          <w:color w:val="000000"/>
        </w:rPr>
        <w:t>日内（最长不超过货物交付后</w:t>
      </w:r>
      <w:r>
        <w:rPr>
          <w:sz w:val="21"/>
          <w:color w:val="000000"/>
        </w:rPr>
        <w:t>60</w:t>
      </w:r>
      <w:r>
        <w:rPr>
          <w:sz w:val="21"/>
          <w:color w:val="000000"/>
        </w:rPr>
        <w:t>日）支付款项。</w:t>
      </w:r>
      <w:r>
        <w:rPr>
          <w:sz w:val="21"/>
          <w:color w:val="000000"/>
        </w:rPr>
        <w:t>采购人</w:t>
      </w:r>
      <w:r>
        <w:rPr>
          <w:sz w:val="21"/>
          <w:color w:val="000000"/>
        </w:rPr>
        <w:t>迟延支付的，应当支付逾期利息，利率为合同订立时全国银行间同业拆借中心公布的一年期</w:t>
      </w:r>
      <w:r>
        <w:rPr>
          <w:sz w:val="21"/>
          <w:color w:val="000000"/>
        </w:rPr>
        <w:t>LPR</w:t>
      </w:r>
      <w:r>
        <w:rPr>
          <w:sz w:val="21"/>
          <w:color w:val="000000"/>
        </w:rPr>
        <w:t>。</w:t>
      </w:r>
      <w:r>
        <w:rPr>
          <w:sz w:val="21"/>
          <w:color w:val="000000"/>
        </w:rPr>
        <w:t>中标人</w:t>
      </w:r>
      <w:r>
        <w:rPr>
          <w:sz w:val="21"/>
          <w:color w:val="000000"/>
        </w:rPr>
        <w:t>不得同时主张逾期支付利息和违约金。</w:t>
      </w:r>
    </w:p>
    <w:p>
      <w:pPr>
        <w:pStyle w:val="null3"/>
        <w:ind w:firstLine="396"/>
        <w:jc w:val="left"/>
      </w:pPr>
      <w:r>
        <w:rPr>
          <w:sz w:val="21"/>
          <w:color w:val="000000"/>
        </w:rPr>
        <w:t>5.</w:t>
      </w:r>
      <w:r>
        <w:rPr>
          <w:sz w:val="21"/>
          <w:color w:val="000000"/>
        </w:rPr>
        <w:t>其它违约责任按《中华人民共和国民法典》处理。</w:t>
      </w:r>
    </w:p>
    <w:p>
      <w:pPr>
        <w:pStyle w:val="null3"/>
      </w:pPr>
      <w:r>
        <w:rPr/>
        <w:t>采购包1（中山市公路事务中心2026年养护材料（公路安防设施）采购项目）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自签定合同签订之日起1年。</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中标人完成供货及相关服务后，由采购人组织开展验收工作，货物验收合格，收到中标人开具正规发票后，30个工作日内向中标人支付该批货物的款项，由采购人向财政部门提交请款申请。如中标人延迟开具正规发票，则采购人支付款项的时间相应延长，且不承担任何责任。采购人向财政部门提交请款申请即视为已向中标人履行支付义务。如因财政部门审计或政策影响使拨款未能及时到位，不视为采购人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1期：1.中标人第一次供货时需按《公路交通安全设施施工技术规范》（JTG/T 3671—2021）提供所有货物主要原材料的近三个月的第三方检测报告及产品合格证书。 2.中标人完成供货及相关服务后，由采购人组织开展验收工作。 3.中标人需委托有资质的第三方检测机构按采购人要求对所有货物进行抽检（隔离栅、二波形护栏、三（A）级波形护栏、四（SB）级波形护栏各一次），并出具抽检的合格证明，抽检规定按以下要求： （1）隔离栅需按《公路交通安全设施施工技术规范》（JTG/T 3671—2021）中A.2 检验项目及抽样频率的“表 A.2.13 隔离栅检验项目及抽样频率”要求抽检。 （2）二波形护栏需按《公路交通安全设施施工技术规范》（JTG/T 3671—2021）中A.2 检验项目及抽样频率的“表 A.2.10 波形梁钢护栏板、立柱、防阻块检验项目及抽样频率”要求抽检。 （3）三波波形护栏（三（A）级波形护栏、四（SB）级波形护栏）需按《公路交通安全设施施工技术规范》（JTG/T 3671—2021）中A.2 检验项目及抽样频率的“表 A.2.10 波形梁钢护栏板、立柱、防阻块检验项目及抽样频率”要求抽检。 注：上述第3点，投标人在投标文件需提供承诺函，格式自拟。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异常低价投标（响应）审查，根据《财政部关于推动解决政府采购异常低价问题的通知》（财库〔2026〕2号），政府采购评审中出现下列情形之一的，评审委员会应当启动异常低价投标（响应）审查程序：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注：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其他建筑建材</w:t>
            </w:r>
          </w:p>
        </w:tc>
        <w:tc>
          <w:tcPr>
            <w:tcW w:type="dxa" w:w="831"/>
          </w:tcPr>
          <w:p>
            <w:pPr>
              <w:pStyle w:val="null3"/>
              <w:jc w:val="left"/>
            </w:pPr>
            <w:r>
              <w:rPr/>
              <w:t>隔离栅</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886,680.00</w:t>
            </w:r>
          </w:p>
        </w:tc>
        <w:tc>
          <w:tcPr>
            <w:tcW w:type="dxa" w:w="831"/>
          </w:tcPr>
          <w:p>
            <w:pPr>
              <w:pStyle w:val="null3"/>
              <w:jc w:val="right"/>
            </w:pPr>
            <w:r>
              <w:rPr/>
              <w:t>886,680.00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其他建筑建材</w:t>
            </w:r>
          </w:p>
        </w:tc>
        <w:tc>
          <w:tcPr>
            <w:tcW w:type="dxa" w:w="831"/>
          </w:tcPr>
          <w:p>
            <w:pPr>
              <w:pStyle w:val="null3"/>
              <w:jc w:val="left"/>
            </w:pPr>
            <w:r>
              <w:rPr/>
              <w:t>二波形护栏</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42,019.50</w:t>
            </w:r>
          </w:p>
        </w:tc>
        <w:tc>
          <w:tcPr>
            <w:tcW w:type="dxa" w:w="831"/>
          </w:tcPr>
          <w:p>
            <w:pPr>
              <w:pStyle w:val="null3"/>
              <w:jc w:val="right"/>
            </w:pPr>
            <w:r>
              <w:rPr/>
              <w:t>42,019.50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其他建筑建材</w:t>
            </w:r>
          </w:p>
        </w:tc>
        <w:tc>
          <w:tcPr>
            <w:tcW w:type="dxa" w:w="831"/>
          </w:tcPr>
          <w:p>
            <w:pPr>
              <w:pStyle w:val="null3"/>
              <w:jc w:val="left"/>
            </w:pPr>
            <w:r>
              <w:rPr/>
              <w:t>三波波形护栏(三（A）级波形护栏）</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269,595.00</w:t>
            </w:r>
          </w:p>
        </w:tc>
        <w:tc>
          <w:tcPr>
            <w:tcW w:type="dxa" w:w="831"/>
          </w:tcPr>
          <w:p>
            <w:pPr>
              <w:pStyle w:val="null3"/>
              <w:jc w:val="right"/>
            </w:pPr>
            <w:r>
              <w:rPr/>
              <w:t>269,595.00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其他建筑建材</w:t>
            </w:r>
          </w:p>
        </w:tc>
        <w:tc>
          <w:tcPr>
            <w:tcW w:type="dxa" w:w="831"/>
          </w:tcPr>
          <w:p>
            <w:pPr>
              <w:pStyle w:val="null3"/>
              <w:jc w:val="left"/>
            </w:pPr>
            <w:r>
              <w:rPr/>
              <w:t>三波波形护栏(四（SB）级波形护栏）</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186,501.33</w:t>
            </w:r>
          </w:p>
        </w:tc>
        <w:tc>
          <w:tcPr>
            <w:tcW w:type="dxa" w:w="831"/>
          </w:tcPr>
          <w:p>
            <w:pPr>
              <w:pStyle w:val="null3"/>
              <w:jc w:val="right"/>
            </w:pPr>
            <w:r>
              <w:rPr/>
              <w:t>186,501.33</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隔离栅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w:t>
            </w:r>
            <w:r>
              <w:rPr>
                <w:sz w:val="21"/>
              </w:rPr>
              <w:t>8</w:t>
            </w:r>
            <w:r>
              <w:rPr>
                <w:sz w:val="21"/>
              </w:rPr>
              <w:t>.</w:t>
            </w:r>
            <w:r>
              <w:rPr>
                <w:sz w:val="21"/>
              </w:rPr>
              <w:t>本项目按采购人的实际需求分批进行采购，采购人有权在合同实施过程中对项目方案及计划用量作适当修改调整或对货物数量作适量增加或减少，但结算金额不得超出合同总金额（合同总金额为本项目预算金额）。在服务期间，如采购人对中标人服务不满意，有权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二波形护栏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w:t>
            </w:r>
            <w:r>
              <w:rPr>
                <w:sz w:val="21"/>
              </w:rPr>
              <w:t>8</w:t>
            </w:r>
            <w:r>
              <w:rPr>
                <w:sz w:val="21"/>
              </w:rPr>
              <w:t>.</w:t>
            </w:r>
            <w:r>
              <w:rPr>
                <w:sz w:val="21"/>
              </w:rPr>
              <w:t>本项目按采购人的实际需求分批进行采购，采购人有权在合同实施过程中对项目方案及计划用量作适当修改调整或对货物数量作适量增加或减少，但结算金额不得超出合同总金额（合同总金额为本项目预算金额）。在服务期间，如采购人对中标人服务不满意，有权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三波波形护栏(三（A）级波形护栏）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w:t>
            </w:r>
            <w:r>
              <w:rPr>
                <w:sz w:val="21"/>
              </w:rPr>
              <w:t>8</w:t>
            </w:r>
            <w:r>
              <w:rPr>
                <w:sz w:val="21"/>
              </w:rPr>
              <w:t>.</w:t>
            </w:r>
            <w:r>
              <w:rPr>
                <w:sz w:val="21"/>
              </w:rPr>
              <w:t>本项目按采购人的实际需求分批进行采购，采购人有权在合同实施过程中对项目方案及计划用量作适当修改调整或对货物数量作适量增加或减少，但结算金额不得超出合同总金额（合同总金额为本项目预算金额）。在服务期间，如采购人对中标人服务不满意，有权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三波波形护栏(四（SB）级波形护栏）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w:t>
            </w:r>
            <w:r>
              <w:rPr>
                <w:sz w:val="21"/>
              </w:rPr>
              <w:t>8</w:t>
            </w:r>
            <w:r>
              <w:rPr>
                <w:sz w:val="21"/>
              </w:rPr>
              <w:t>.</w:t>
            </w:r>
            <w:r>
              <w:rPr>
                <w:sz w:val="21"/>
              </w:rPr>
              <w:t>本项目按采购人的实际需求分批进行采购，采购人有权在合同实施过程中对项目方案及计划用量作适当修改调整或对货物数量作适量增加或减少，但结算金额不得超出合同总金额（合同总金额为本项目预算金额）。在服务期间，如采购人对中标人服务不满意，有权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1.采购代理机构：本项目是指广东省建东工程监理有限公司中山分公司，负责整个采购活动的组织，依法负责编制和发布招标文件，对招标文件拥有最终的解释权，不以任何身份出任评标委员会成员。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中山市公路事务中心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采购机构代理服务收费标准：参照《招标代理服务收费管理暂行办法》中“货物类”计费标准收取。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一，投标文件要求，电子投标文件上传到广东省政府采购网（https://gdgpo.czt.gd.gov.cn/）广东政府采购智慧云平台网上。</w:t>
            </w:r>
          </w:p>
          <w:p>
            <w:pPr>
              <w:pStyle w:val="null3"/>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https://gdgpo.czt.gd.gov.cn/help/transaction/gongyinshan.html。供应商在使用过程中遇到涉及系统使用的问题，可通过400-1832-999进行咨询或通过广东政府采购智慧云平台运维服务说明中提供的苗木类方式获取帮助。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pStyle w:val="null3"/>
              <w:jc w:val="left"/>
            </w:pPr>
            <w:r>
              <w:rPr/>
              <w:t>三，中山市政府采购支持中小微企业质押融资的说明根据《关于印发〈中山市政府采购支持中小微企业质押融资的实施意见〉的通知》规定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 实施意见》的通知（财库〔2004〕185号）、《关于调整优化节能产品、环境标志产品政府采购执行机制的通知》（财库〔2019〕9号）、《关于运用政府采购政策支持脱贫攻坚的通知》等。</w:t>
            </w:r>
          </w:p>
          <w:p>
            <w:pPr>
              <w:pStyle w:val="null3"/>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投标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；请各投标人在投标文件递交截止时间前按须知前附表规定的金额递交至</w:t>
      </w:r>
      <w:r>
        <w:rPr/>
        <w:t>广东省建东工程监理有限公司中山分公司</w:t>
      </w:r>
      <w:r>
        <w:rPr/>
        <w:t>，到账情况以开标时</w:t>
      </w:r>
      <w:r>
        <w:rPr/>
        <w:t>广东省建东工程监理有限公司中山分公司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广东省公共资源交易平台（https://ygp.gdzwfw.gov.cn/#/442000/index）、采购代理机构网站 （http://www.gdjdjl.com/）。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广东省公共资源交易平台（https://ygp.gdzwfw.gov.cn/#/442000/index）、采购代理机构网站 （http://www.gdjdjl.com/）。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0760-88399895</w:t>
      </w:r>
    </w:p>
    <w:p>
      <w:pPr>
        <w:pStyle w:val="null3"/>
        <w:ind w:firstLine="480"/>
      </w:pPr>
      <w:r>
        <w:rPr/>
        <w:t>传真：</w:t>
      </w:r>
      <w:r>
        <w:rPr/>
        <w:t>0760-88399895</w:t>
      </w:r>
    </w:p>
    <w:p>
      <w:pPr>
        <w:pStyle w:val="null3"/>
        <w:ind w:firstLine="480"/>
      </w:pPr>
      <w:r>
        <w:rPr/>
        <w:t>邮箱：</w:t>
      </w:r>
      <w:r>
        <w:rPr/>
        <w:t>jdzs_cg2017@163.com</w:t>
      </w:r>
    </w:p>
    <w:p>
      <w:pPr>
        <w:pStyle w:val="null3"/>
        <w:ind w:firstLine="480"/>
      </w:pPr>
      <w:r>
        <w:rPr/>
        <w:t>地址：</w:t>
      </w:r>
      <w:r>
        <w:rPr/>
        <w:t>中山市五桂山三合院16栋02单元102房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公路事务中心2026年养护材料（公路安防设施）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广东省建东工程监理有限公司中山分公司</w:t>
      </w:r>
      <w:r>
        <w:rPr/>
        <w:t>统一对外发布。</w:t>
      </w:r>
    </w:p>
    <w:p>
      <w:pPr>
        <w:pStyle w:val="null3"/>
        <w:ind w:firstLine="480"/>
      </w:pPr>
      <w:r>
        <w:rPr/>
        <w:t>（2）对</w:t>
      </w:r>
      <w:r>
        <w:rPr/>
        <w:t>广东省建东工程监理有限公司中山分公司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采购包1（中山市公路事务中心2026年养护材料（公路安防设施）采购项目）：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采购包1（中山市公路事务中心2026年养护材料（公路安防设施）采购项目）：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政府采购供应商资格信用承诺函》（格式详见公告附件）或提供2024年度财务状况报告或2025年以来任何一个月的财务报表或基本开户行出具的资信证明）。（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tc>
      </w:tr>
      <w:tr>
        <w:tc>
          <w:tcPr>
            <w:tcW w:type="dxa" w:w="890"/>
          </w:tcPr>
          <w:p>
            <w:pPr>
              <w:pStyle w:val="null3"/>
            </w:pPr>
            <w:r>
              <w:rPr/>
              <w:t>8</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投标人须符合本项目所属行业（工业）政策划分标准的中小企业。监狱企业、残疾人福利性单位视同小型、微型企业。注：中小企业声明函中行业应为填写“工业”或“（采购文件中明确的所属行业）”并按本招标文件格式填写《中小企业声明函（货物）》为判定标准，残疾人福利性单位以投标人填写的《残疾人福利性单位声明函》（见响应文件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采购包1（中山市公路事务中心2026年养护材料（公路安防设施）采购项目）：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提供《投标函》，投标有效期为投标截止之日起90天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投标文件按照招标文件规定签署、盖章</w:t>
            </w:r>
          </w:p>
        </w:tc>
      </w:tr>
      <w:tr>
        <w:tc>
          <w:tcPr>
            <w:tcW w:type="dxa" w:w="890"/>
          </w:tcPr>
          <w:p>
            <w:pPr>
              <w:pStyle w:val="null3"/>
            </w:pPr>
            <w:r>
              <w:rPr/>
              <w:t>3</w:t>
            </w:r>
          </w:p>
        </w:tc>
        <w:tc>
          <w:tcPr>
            <w:tcW w:type="dxa" w:w="3178"/>
          </w:tcPr>
          <w:p>
            <w:pPr>
              <w:pStyle w:val="null3"/>
            </w:pPr>
            <w:r>
              <w:rPr/>
              <w:t>法定代表人及授权委托书</w:t>
            </w:r>
          </w:p>
        </w:tc>
        <w:tc>
          <w:tcPr>
            <w:tcW w:type="dxa" w:w="4238"/>
          </w:tcPr>
          <w:p>
            <w:pPr>
              <w:pStyle w:val="null3"/>
            </w:pPr>
            <w:r>
              <w:rPr/>
              <w:t>投标文件提供有效的法定代表人及法定代表人授权委托书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投标（报价）总金额是固定价且是唯一的，未超过本项目最高限价。</w:t>
            </w:r>
          </w:p>
        </w:tc>
      </w:tr>
      <w:tr>
        <w:tc>
          <w:tcPr>
            <w:tcW w:type="dxa" w:w="890"/>
          </w:tcPr>
          <w:p>
            <w:pPr>
              <w:pStyle w:val="null3"/>
            </w:pPr>
            <w:r>
              <w:rPr/>
              <w:t>5</w:t>
            </w:r>
          </w:p>
        </w:tc>
        <w:tc>
          <w:tcPr>
            <w:tcW w:type="dxa" w:w="3178"/>
          </w:tcPr>
          <w:p>
            <w:pPr>
              <w:pStyle w:val="null3"/>
            </w:pPr>
            <w:r>
              <w:rPr/>
              <w:t>“★”号条款的响应</w:t>
            </w:r>
          </w:p>
        </w:tc>
        <w:tc>
          <w:tcPr>
            <w:tcW w:type="dxa" w:w="4238"/>
          </w:tcPr>
          <w:p>
            <w:pPr>
              <w:pStyle w:val="null3"/>
            </w:pPr>
            <w:r>
              <w:rPr/>
              <w:t>完全响应并满足招标文件标注“★”号条款的要求</w:t>
            </w:r>
          </w:p>
        </w:tc>
      </w:tr>
      <w:tr>
        <w:tc>
          <w:tcPr>
            <w:tcW w:type="dxa" w:w="890"/>
          </w:tcPr>
          <w:p>
            <w:pPr>
              <w:pStyle w:val="null3"/>
            </w:pPr>
            <w:r>
              <w:rPr/>
              <w:t>6</w:t>
            </w:r>
          </w:p>
        </w:tc>
        <w:tc>
          <w:tcPr>
            <w:tcW w:type="dxa" w:w="3178"/>
          </w:tcPr>
          <w:p>
            <w:pPr>
              <w:pStyle w:val="null3"/>
            </w:pPr>
            <w:r>
              <w:rPr/>
              <w:t>投标报价无重大漏项或重大不合理</w:t>
            </w:r>
          </w:p>
        </w:tc>
        <w:tc>
          <w:tcPr>
            <w:tcW w:type="dxa" w:w="4238"/>
          </w:tcPr>
          <w:p>
            <w:pPr>
              <w:pStyle w:val="null3"/>
            </w:pPr>
            <w:r>
              <w:rPr/>
              <w:t>投标报价无重大漏项或重大不合理</w:t>
            </w:r>
          </w:p>
        </w:tc>
      </w:tr>
      <w:tr>
        <w:tc>
          <w:tcPr>
            <w:tcW w:type="dxa" w:w="890"/>
          </w:tcPr>
          <w:p>
            <w:pPr>
              <w:pStyle w:val="null3"/>
            </w:pPr>
            <w:r>
              <w:rPr/>
              <w:t>7</w:t>
            </w:r>
          </w:p>
        </w:tc>
        <w:tc>
          <w:tcPr>
            <w:tcW w:type="dxa" w:w="3178"/>
          </w:tcPr>
          <w:p>
            <w:pPr>
              <w:pStyle w:val="null3"/>
            </w:pPr>
            <w:r>
              <w:rPr/>
              <w:t>无招标文件或法律、法规、规章规定属于无效投标的其他情形</w:t>
            </w:r>
          </w:p>
        </w:tc>
        <w:tc>
          <w:tcPr>
            <w:tcW w:type="dxa" w:w="4238"/>
          </w:tcPr>
          <w:p>
            <w:pPr>
              <w:pStyle w:val="null3"/>
            </w:pPr>
            <w:r>
              <w:rPr/>
              <w:t>无招标文件或法律、法规、规章规定属于无效投标的其他情形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采购包1(中山市公路事务中心2026年养护材料（公路安防设施）采购项目):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技术部分20.0分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根据投标人提供的项目实施方案（包括但不限于货物的生产安排、货物运输保障、供货计划及进度保障、货物的安置、货物检验、人员安排等内容）进行评审: （1）方案完整（涵盖上述所有内容），内容有针对性和可操作性强，围绕采购需求目标展开，完全满足并优于采购需求的，得8分； （2）方案完整（涵盖上述所有内容），内容具有可操作性，满足采购需求的，得7分； （3）方案有缺漏（缺少上述内容任意一项），不完全满足采购需求的，得6分； （4）未提供项目实施方案的，得0分。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根据投标人提供的售后服务方案（包括但不限于服务措施、响应速度、质量保障与技术服务、回访与追踪机制等内容）进行评审： （1）方案完整（涵盖上述所有内容），内容有针对性和可操作性强，围绕采购需求目标展开，完全满足并优于采购需求的，得6分； （2）方案完整（涵盖上述所有内容），内容具有可操作性，满足采购需求的，得5分； （3）方案有缺漏（缺少上述内容任意一项），不完全满足采购需求的，得4分； （4）未提供售后服务方案的，得0分。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根据投标人提供的应急方案（包括但不限于出现产品质量问题的补救措施、供应保障应急措施、运输保障应急措施等内容）进行评审： （1）方案完整（涵盖上述所有内容），内容有针对性和可操作性强，围绕采购需求目标展开，完全满足并优于采购需求的，得6分； （2）方案完整（涵盖上述所有内容），内容具有可操作性，满足采购需求的，得5分； （3）方案有缺漏（缺少上述内容任意一项），不完全满足采购需求的，得4分； （4）未提供应急方案的，得0分。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业绩 (24.0分)</w:t>
            </w:r>
          </w:p>
        </w:tc>
        <w:tc>
          <w:tcPr>
            <w:tcW w:type="dxa" w:w="5076"/>
          </w:tcPr>
          <w:p>
            <w:pPr>
              <w:pStyle w:val="null3"/>
              <w:jc w:val="left"/>
            </w:pPr>
            <w:r>
              <w:rPr/>
              <w:t>2023年1月1日至今承接过公路安防设施同类项目业绩，每提供1个业绩得4分，本项最高得24分。 注：时间以合同签订时间为准（合同中不能显示签订时间的不得分），投标文件中提供合同复印并加盖投标人公章，否则不得分。</w:t>
            </w:r>
          </w:p>
        </w:tc>
      </w:tr>
      <w:tr>
        <w:tc>
          <w:tcPr>
            <w:tcW w:type="dxa" w:w="922"/>
            <w:gridSpan w:val="2"/>
            <w:vMerge/>
          </w:tcPr>
          <w:p/>
        </w:tc>
        <w:tc>
          <w:tcPr>
            <w:tcW w:type="dxa" w:w="2307"/>
          </w:tcPr>
          <w:p>
            <w:pPr>
              <w:pStyle w:val="null3"/>
              <w:jc w:val="left"/>
            </w:pPr>
            <w:r>
              <w:rPr/>
              <w:t>评价 (6.0分)</w:t>
            </w:r>
          </w:p>
        </w:tc>
        <w:tc>
          <w:tcPr>
            <w:tcW w:type="dxa" w:w="5076"/>
          </w:tcPr>
          <w:p>
            <w:pPr>
              <w:pStyle w:val="null3"/>
              <w:jc w:val="left"/>
            </w:pPr>
            <w:r>
              <w:rPr/>
              <w:t>投标人就上述 “业绩”评审项有效合同中用户单位出具的好评（结果为“好评”或“优秀”或相同含义的评价）进行评审，每提供1份好评得1分，最高得6分。 注：投标文件中提供用户服务评价证明文件（项目名称须与对应合同一致）扫描件并加盖公章，未按要求提供的不得分。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shd w:fill="FFFFFF" w:val="clear"/>
        </w:rPr>
        <w:t>广东省政府采购</w:t>
      </w:r>
    </w:p>
    <w:p>
      <w:pPr>
        <w:pStyle w:val="null3"/>
        <w:spacing w:before="150" w:after="150"/>
        <w:jc w:val="both"/>
      </w:pPr>
      <w:r>
        <w:rPr/>
        <w:t xml:space="preserve"> </w:t>
      </w:r>
    </w:p>
    <w:p>
      <w:pPr>
        <w:pStyle w:val="null3"/>
        <w:jc w:val="center"/>
      </w:pPr>
      <w:r>
        <w:rPr>
          <w:sz w:val="48"/>
          <w:b/>
          <w:color w:val="000000"/>
          <w:shd w:fill="FFFFFF" w:val="clear"/>
        </w:rPr>
        <w:t>合　同　书</w:t>
      </w:r>
    </w:p>
    <w:p>
      <w:pPr>
        <w:pStyle w:val="null3"/>
        <w:ind w:firstLine="480"/>
        <w:jc w:val="center"/>
      </w:pPr>
      <w:r>
        <w:br/>
      </w:r>
      <w:r>
        <w:br/>
      </w:r>
      <w:r>
        <w:rPr>
          <w:sz w:val="21"/>
          <w:color w:val="000000"/>
        </w:rPr>
        <w:t>注：本合同仅为参考文本，以本招标文件《用户需求书》的要求为基础，具体以采购人和中标人签订合同为准。</w:t>
      </w:r>
    </w:p>
    <w:p>
      <w:pPr>
        <w:pStyle w:val="null3"/>
        <w:jc w:val="center"/>
      </w:pPr>
      <w:r>
        <w:br/>
      </w:r>
      <w:r>
        <w:br/>
      </w:r>
      <w:r>
        <w:br/>
      </w:r>
      <w:r>
        <w:br/>
      </w:r>
      <w:r>
        <w:br/>
      </w:r>
      <w:r>
        <w:br/>
      </w:r>
      <w:r>
        <w:rPr/>
        <w:t xml:space="preserve">    </w:t>
      </w:r>
    </w:p>
    <w:p>
      <w:pPr>
        <w:pStyle w:val="null3"/>
        <w:jc w:val="left"/>
      </w:pPr>
      <w:r>
        <w:rPr>
          <w:sz w:val="28"/>
          <w:color w:val="000000"/>
          <w:shd w:fill="FFFFFF" w:val="clear"/>
        </w:rPr>
        <w:t>采购计划编号：</w:t>
      </w:r>
      <w:r>
        <w:rPr>
          <w:u w:val="single"/>
        </w:rPr>
        <w:t xml:space="preserve">                          </w:t>
      </w:r>
    </w:p>
    <w:p>
      <w:pPr>
        <w:pStyle w:val="null3"/>
        <w:spacing w:before="150" w:after="150"/>
        <w:jc w:val="left"/>
      </w:pPr>
      <w:r>
        <w:rPr/>
        <w:t xml:space="preserve"> </w:t>
      </w:r>
    </w:p>
    <w:p>
      <w:pPr>
        <w:pStyle w:val="null3"/>
        <w:jc w:val="left"/>
      </w:pPr>
      <w:r>
        <w:rPr>
          <w:sz w:val="28"/>
          <w:color w:val="000000"/>
          <w:shd w:fill="FFFFFF" w:val="clear"/>
        </w:rPr>
        <w:t>项目编号：</w:t>
      </w:r>
      <w:r>
        <w:rPr>
          <w:u w:val="single"/>
        </w:rPr>
        <w:t xml:space="preserve">                                  </w:t>
      </w:r>
    </w:p>
    <w:p>
      <w:pPr>
        <w:pStyle w:val="null3"/>
        <w:spacing w:before="150" w:after="150"/>
        <w:jc w:val="left"/>
      </w:pPr>
      <w:r>
        <w:rPr/>
        <w:t xml:space="preserve"> </w:t>
      </w:r>
    </w:p>
    <w:p>
      <w:pPr>
        <w:pStyle w:val="null3"/>
        <w:ind w:left="1395"/>
        <w:jc w:val="left"/>
      </w:pPr>
      <w:r>
        <w:rPr>
          <w:sz w:val="28"/>
          <w:color w:val="000000"/>
          <w:shd w:fill="FFFFFF" w:val="clear"/>
        </w:rPr>
        <w:t>项目名称：</w:t>
      </w:r>
      <w:r>
        <w:rPr>
          <w:sz w:val="28"/>
          <w:color w:val="000000"/>
          <w:u w:val="single"/>
          <w:shd w:fill="FFFFFF" w:val="clear"/>
        </w:rPr>
        <w:t>中山市公路事务中心2026年养护材料（公路安防设施）采购项目(二次)</w:t>
      </w:r>
    </w:p>
    <w:p>
      <w:pPr>
        <w:pStyle w:val="null3"/>
      </w:pPr>
      <w:r>
        <w:rPr/>
        <w:t xml:space="preserve"> </w:t>
      </w:r>
    </w:p>
    <w:p>
      <w:pPr>
        <w:pStyle w:val="null3"/>
      </w:pPr>
      <w:r>
        <w:rPr/>
        <w:t xml:space="preserve"> </w:t>
      </w:r>
    </w:p>
    <w:p>
      <w:pPr>
        <w:pStyle w:val="null3"/>
        <w:jc w:val="left"/>
      </w:pPr>
      <w:r>
        <w:rPr>
          <w:sz w:val="20"/>
          <w:color w:val="000000"/>
        </w:rPr>
        <w:t>甲方：</w:t>
      </w:r>
      <w:r>
        <w:rPr>
          <w:sz w:val="20"/>
          <w:color w:val="000000"/>
          <w:u w:val="single"/>
        </w:rPr>
        <w:t>中山市公路事务中心</w:t>
      </w:r>
    </w:p>
    <w:p>
      <w:pPr>
        <w:pStyle w:val="null3"/>
      </w:pPr>
      <w:r>
        <w:rPr>
          <w:sz w:val="20"/>
          <w:color w:val="000000"/>
          <w:shd w:fill="FFFFFF" w:val="clear"/>
        </w:rPr>
        <w:t>乙方：</w:t>
      </w:r>
      <w:r>
        <w:rPr>
          <w:u w:val="single"/>
        </w:rPr>
        <w:t xml:space="preserve">                  </w:t>
      </w:r>
    </w:p>
    <w:p>
      <w:pPr>
        <w:pStyle w:val="null3"/>
      </w:pPr>
      <w:r>
        <w:rPr>
          <w:sz w:val="21"/>
          <w:b/>
          <w:color w:val="000000"/>
          <w:shd w:fill="FFFFFF" w:val="clear"/>
        </w:rPr>
        <w:t>甲方：</w:t>
      </w:r>
      <w:r>
        <w:rPr>
          <w:sz w:val="21"/>
          <w:b/>
          <w:color w:val="000000"/>
          <w:u w:val="single"/>
          <w:shd w:fill="FFFFFF" w:val="clear"/>
        </w:rPr>
        <w:t>中山市公路事务中心</w:t>
      </w:r>
    </w:p>
    <w:p>
      <w:pPr>
        <w:pStyle w:val="null3"/>
        <w:jc w:val="both"/>
      </w:pPr>
      <w:r>
        <w:rPr>
          <w:sz w:val="21"/>
          <w:b/>
          <w:color w:val="000000"/>
          <w:shd w:fill="FFFFFF" w:val="clear"/>
        </w:rPr>
        <w:t>乙方：</w:t>
      </w:r>
      <w:r>
        <w:rPr>
          <w:b/>
          <w:u w:val="single"/>
        </w:rPr>
        <w:t xml:space="preserve">       </w:t>
      </w:r>
      <w:r>
        <w:rPr/>
        <w:t xml:space="preserve"> </w:t>
      </w:r>
    </w:p>
    <w:p>
      <w:pPr>
        <w:pStyle w:val="null3"/>
        <w:jc w:val="both"/>
      </w:pPr>
      <w:r>
        <w:rPr>
          <w:sz w:val="21"/>
          <w:color w:val="000000"/>
          <w:shd w:fill="FFFFFF" w:val="clear"/>
        </w:rPr>
        <w:t xml:space="preserve">  </w:t>
      </w:r>
      <w:r>
        <w:rPr>
          <w:sz w:val="21"/>
          <w:color w:val="000000"/>
          <w:shd w:fill="FFFFFF" w:val="clear"/>
        </w:rPr>
        <w:t>根据</w:t>
      </w:r>
      <w:r>
        <w:rPr>
          <w:sz w:val="21"/>
          <w:color w:val="000000"/>
          <w:u w:val="single"/>
          <w:shd w:fill="FFFFFF" w:val="clear"/>
        </w:rPr>
        <w:t>中山市公路事务中心2026年养护材料（公路安防设施）采购项目(二次)</w:t>
      </w:r>
      <w:r>
        <w:rPr>
          <w:sz w:val="21"/>
          <w:color w:val="000000"/>
          <w:shd w:fill="FFFFFF" w:val="clear"/>
        </w:rPr>
        <w:t>的采购结果，按照《中华人民共和国政府采购法》，《中华人民共和国民法典</w:t>
      </w:r>
      <w:r>
        <w:rPr>
          <w:sz w:val="21"/>
          <w:color w:val="000000"/>
          <w:shd w:fill="FFFFFF" w:val="clear"/>
        </w:rPr>
        <w:t>(</w:t>
      </w:r>
      <w:r>
        <w:rPr>
          <w:sz w:val="21"/>
          <w:color w:val="000000"/>
          <w:shd w:fill="FFFFFF" w:val="clear"/>
        </w:rPr>
        <w:t>合同编</w:t>
      </w:r>
      <w:r>
        <w:rPr>
          <w:sz w:val="21"/>
          <w:color w:val="000000"/>
          <w:shd w:fill="FFFFFF" w:val="clear"/>
        </w:rPr>
        <w:t>)</w:t>
      </w:r>
      <w:r>
        <w:rPr>
          <w:sz w:val="21"/>
          <w:color w:val="000000"/>
          <w:shd w:fill="FFFFFF" w:val="clear"/>
        </w:rPr>
        <w:t>》的规定，经双方协商，本着平等互利和诚实信用的原则，一致同意遵守本合同如下。</w:t>
      </w:r>
    </w:p>
    <w:p>
      <w:pPr>
        <w:pStyle w:val="null3"/>
        <w:ind w:firstLine="422"/>
        <w:jc w:val="left"/>
      </w:pPr>
      <w:r>
        <w:rPr>
          <w:sz w:val="21"/>
          <w:b/>
          <w:color w:val="000000"/>
        </w:rPr>
        <w:t>一、合同标的</w:t>
      </w:r>
    </w:p>
    <w:p>
      <w:pPr>
        <w:pStyle w:val="null3"/>
        <w:ind w:firstLine="420"/>
        <w:jc w:val="left"/>
      </w:pPr>
      <w:r>
        <w:rPr>
          <w:sz w:val="21"/>
          <w:color w:val="000000"/>
        </w:rPr>
        <w:t>1</w:t>
      </w:r>
      <w:r>
        <w:rPr>
          <w:sz w:val="21"/>
          <w:color w:val="000000"/>
        </w:rPr>
        <w:t>、本合同标的为</w:t>
      </w:r>
      <w:r>
        <w:rPr>
          <w:sz w:val="21"/>
          <w:color w:val="000000"/>
          <w:u w:val="single"/>
          <w:shd w:fill="FFFFFF" w:val="clear"/>
        </w:rPr>
        <w:t>中山市公路事务中心2026年养护材料（公路安防设施）采购项目(二次)</w:t>
      </w:r>
      <w:r>
        <w:rPr>
          <w:sz w:val="21"/>
          <w:color w:val="000000"/>
        </w:rPr>
        <w:t>，合同内容包括货物、包装、运输、保险、税费（印花税等）、装卸、验收及其他所有相关服务费用（币种：人民币）。</w:t>
      </w:r>
    </w:p>
    <w:p>
      <w:pPr>
        <w:pStyle w:val="null3"/>
        <w:ind w:firstLine="420"/>
        <w:jc w:val="left"/>
      </w:pPr>
      <w:r>
        <w:rPr>
          <w:sz w:val="21"/>
          <w:color w:val="000000"/>
        </w:rPr>
        <w:t>2</w:t>
      </w:r>
      <w:r>
        <w:rPr>
          <w:sz w:val="21"/>
          <w:color w:val="000000"/>
        </w:rPr>
        <w:t>、货物名称、型号、规格、制造商、数量</w:t>
      </w:r>
    </w:p>
    <w:tbl>
      <w:tblPr>
        <w:tblW w:w="0" w:type="auto"/>
        <w:tblBorders>
          <w:top w:val="none" w:color="000000" w:sz="4"/>
          <w:left w:val="none" w:color="000000" w:sz="4"/>
          <w:bottom w:val="none" w:color="000000" w:sz="4"/>
          <w:right w:val="none" w:color="000000" w:sz="4"/>
          <w:insideH w:val="none"/>
          <w:insideV w:val="none"/>
        </w:tblBorders>
      </w:tblPr>
      <w:tblGrid>
        <w:gridCol w:w="708"/>
        <w:gridCol w:w="2276"/>
        <w:gridCol w:w="1116"/>
        <w:gridCol w:w="769"/>
        <w:gridCol w:w="1010"/>
        <w:gridCol w:w="1221"/>
        <w:gridCol w:w="1206"/>
      </w:tblGrid>
      <w:tr>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型号规格</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价格</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隔离栅</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r>
              <w:rPr>
                <w:sz w:val="19"/>
                <w:color w:val="000000"/>
              </w:rPr>
              <w:t>批</w:t>
            </w:r>
            <w:r>
              <w:rPr>
                <w:sz w:val="19"/>
                <w:color w:val="000000"/>
              </w:rPr>
              <w:t>)</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firstLine="111"/>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二波形护栏</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r>
              <w:rPr>
                <w:sz w:val="19"/>
                <w:color w:val="000000"/>
              </w:rPr>
              <w:t>批</w:t>
            </w:r>
            <w:r>
              <w:rPr>
                <w:sz w:val="19"/>
                <w:color w:val="000000"/>
              </w:rPr>
              <w:t>)</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firstLine="111"/>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三波波形护栏</w:t>
            </w:r>
            <w:r>
              <w:rPr>
                <w:sz w:val="19"/>
                <w:color w:val="000000"/>
              </w:rPr>
              <w:t>(</w:t>
            </w:r>
            <w:r>
              <w:rPr>
                <w:sz w:val="19"/>
                <w:color w:val="000000"/>
              </w:rPr>
              <w:t>三（</w:t>
            </w:r>
            <w:r>
              <w:rPr>
                <w:sz w:val="19"/>
                <w:color w:val="000000"/>
              </w:rPr>
              <w:t>A</w:t>
            </w:r>
            <w:r>
              <w:rPr>
                <w:sz w:val="19"/>
                <w:color w:val="000000"/>
              </w:rPr>
              <w:t>）级波形护栏）</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r>
              <w:rPr>
                <w:sz w:val="19"/>
                <w:color w:val="000000"/>
              </w:rPr>
              <w:t>批</w:t>
            </w:r>
            <w:r>
              <w:rPr>
                <w:sz w:val="19"/>
                <w:color w:val="000000"/>
              </w:rPr>
              <w:t>)</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85"/>
              <w:ind w:firstLine="101"/>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三波波形护栏</w:t>
            </w:r>
            <w:r>
              <w:rPr>
                <w:sz w:val="19"/>
                <w:color w:val="000000"/>
              </w:rPr>
              <w:t>(</w:t>
            </w:r>
            <w:r>
              <w:rPr>
                <w:sz w:val="19"/>
                <w:color w:val="000000"/>
              </w:rPr>
              <w:t>四（</w:t>
            </w:r>
            <w:r>
              <w:rPr>
                <w:sz w:val="19"/>
                <w:color w:val="000000"/>
              </w:rPr>
              <w:t>SB</w:t>
            </w:r>
            <w:r>
              <w:rPr>
                <w:sz w:val="19"/>
                <w:color w:val="000000"/>
              </w:rPr>
              <w:t>）级波形护栏）</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r>
              <w:rPr>
                <w:sz w:val="19"/>
                <w:color w:val="000000"/>
              </w:rPr>
              <w:t>批</w:t>
            </w:r>
            <w:r>
              <w:rPr>
                <w:sz w:val="19"/>
                <w:color w:val="000000"/>
              </w:rPr>
              <w:t>)</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85"/>
              <w:ind w:firstLine="101"/>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项目配置要求、供货范围、技术规格详见合同附件（如有）</w:t>
            </w:r>
            <w:r>
              <w:rPr>
                <w:sz w:val="21"/>
                <w:color w:val="000000"/>
              </w:rPr>
              <w:t xml:space="preserve">      </w:t>
            </w:r>
          </w:p>
        </w:tc>
      </w:tr>
    </w:tbl>
    <w:p>
      <w:pPr>
        <w:pStyle w:val="null3"/>
        <w:ind w:firstLine="201"/>
        <w:jc w:val="left"/>
      </w:pPr>
      <w:r>
        <w:rPr>
          <w:sz w:val="21"/>
          <w:b/>
          <w:color w:val="000000"/>
        </w:rPr>
        <w:t>二、价格</w:t>
      </w:r>
    </w:p>
    <w:p>
      <w:pPr>
        <w:pStyle w:val="null3"/>
        <w:ind w:firstLine="420"/>
        <w:jc w:val="left"/>
      </w:pPr>
      <w:r>
        <w:rPr>
          <w:sz w:val="21"/>
          <w:color w:val="000000"/>
        </w:rPr>
        <w:t>1</w:t>
      </w:r>
      <w:r>
        <w:rPr>
          <w:sz w:val="21"/>
          <w:color w:val="000000"/>
        </w:rPr>
        <w:t>、合同总价：（人民币）大写：</w:t>
      </w:r>
      <w:r>
        <w:rPr>
          <w:u w:val="single"/>
        </w:rPr>
        <w:t xml:space="preserve">             </w:t>
      </w:r>
      <w:r>
        <w:rPr>
          <w:sz w:val="21"/>
          <w:color w:val="000000"/>
        </w:rPr>
        <w:t>（￥</w:t>
      </w:r>
      <w:r>
        <w:rPr>
          <w:sz w:val="21"/>
          <w:color w:val="000000"/>
          <w:u w:val="single"/>
        </w:rPr>
        <w:t xml:space="preserve">           </w:t>
      </w:r>
      <w:r>
        <w:rPr>
          <w:sz w:val="21"/>
          <w:color w:val="000000"/>
          <w:u w:val="single"/>
        </w:rPr>
        <w:t>元</w:t>
      </w:r>
      <w:r>
        <w:rPr>
          <w:sz w:val="21"/>
          <w:color w:val="000000"/>
        </w:rPr>
        <w:t>）。</w:t>
      </w:r>
    </w:p>
    <w:p>
      <w:pPr>
        <w:pStyle w:val="null3"/>
        <w:ind w:firstLine="420"/>
        <w:jc w:val="left"/>
      </w:pPr>
      <w:r>
        <w:rPr>
          <w:sz w:val="21"/>
          <w:color w:val="000000"/>
        </w:rPr>
        <w:t>2</w:t>
      </w:r>
      <w:r>
        <w:rPr>
          <w:sz w:val="21"/>
          <w:color w:val="000000"/>
        </w:rPr>
        <w:t>、本项目合同期为</w:t>
      </w:r>
      <w:r>
        <w:rPr>
          <w:u w:val="single"/>
        </w:rPr>
        <w:t xml:space="preserve"> </w:t>
      </w:r>
      <w:r>
        <w:rPr>
          <w:u w:val="single"/>
        </w:rPr>
        <w:t xml:space="preserve"> </w:t>
      </w:r>
      <w:r>
        <w:rPr>
          <w:u w:val="single"/>
        </w:rPr>
        <w:t xml:space="preserve"> </w:t>
      </w:r>
      <w:r>
        <w:rPr>
          <w:sz w:val="21"/>
          <w:color w:val="000000"/>
        </w:rPr>
        <w:t>年，期限为</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日至</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合同期满或合同未到期，采购金额达到合同总额时，合同终止。如合同期满后采购金额未达到合同总额时，则合同期限顺延半年，半年后无论采购金额是否达到合同总额，合同亦自动终止（如因政府政策调整及甲方所需货物的需求量原因，导致甲方无法履行合同，经双方协商，无论合同时间或金额是否达到要求，则合同自动终止。）</w:t>
      </w:r>
    </w:p>
    <w:p>
      <w:pPr>
        <w:pStyle w:val="null3"/>
        <w:ind w:firstLine="420"/>
        <w:jc w:val="left"/>
      </w:pPr>
      <w:r>
        <w:rPr>
          <w:sz w:val="21"/>
          <w:color w:val="000000"/>
        </w:rPr>
        <w:t>3</w:t>
      </w:r>
      <w:r>
        <w:rPr>
          <w:sz w:val="21"/>
          <w:color w:val="000000"/>
        </w:rPr>
        <w:t>、总价包含了货物、包装费、运输费、保险费、税费（印花税等）、装卸费、过磅费、转场费、损耗费、人工费、仓储费、验收及其他所有相关服务费用。乙方不能因为开发票等手续再向甲方申请款项。</w:t>
      </w:r>
    </w:p>
    <w:p>
      <w:pPr>
        <w:pStyle w:val="null3"/>
        <w:ind w:firstLine="420"/>
        <w:jc w:val="left"/>
      </w:pPr>
      <w:r>
        <w:rPr>
          <w:sz w:val="21"/>
          <w:color w:val="000000"/>
        </w:rPr>
        <w:t>三</w:t>
      </w:r>
      <w:r>
        <w:rPr>
          <w:sz w:val="21"/>
          <w:b/>
          <w:color w:val="000000"/>
        </w:rPr>
        <w:t>、供货地点、交付使用时间及供货要求</w:t>
      </w:r>
    </w:p>
    <w:p>
      <w:pPr>
        <w:pStyle w:val="null3"/>
        <w:ind w:firstLine="480"/>
        <w:jc w:val="left"/>
      </w:pPr>
      <w:r>
        <w:rPr>
          <w:sz w:val="21"/>
          <w:color w:val="000000"/>
        </w:rPr>
        <w:t>1</w:t>
      </w:r>
      <w:r>
        <w:rPr>
          <w:sz w:val="21"/>
          <w:color w:val="000000"/>
        </w:rPr>
        <w:t>、本项目按</w:t>
      </w:r>
      <w:r>
        <w:rPr>
          <w:sz w:val="21"/>
          <w:color w:val="000000"/>
        </w:rPr>
        <w:t>甲方</w:t>
      </w:r>
      <w:r>
        <w:rPr>
          <w:sz w:val="21"/>
          <w:color w:val="000000"/>
        </w:rPr>
        <w:t>的实际需求分批进行采购，</w:t>
      </w:r>
      <w:r>
        <w:rPr>
          <w:sz w:val="21"/>
          <w:color w:val="000000"/>
        </w:rPr>
        <w:t>甲方</w:t>
      </w:r>
      <w:r>
        <w:rPr>
          <w:sz w:val="21"/>
          <w:color w:val="000000"/>
        </w:rPr>
        <w:t>有权在合同实施过程中对项目方案及计划用量作适当修改调整或对货物数量作适量增加或减少，但结算金额不得超出合同总金额（合同总金额为本项目预算金额）。在服务期间，如</w:t>
      </w:r>
      <w:r>
        <w:rPr>
          <w:sz w:val="21"/>
          <w:color w:val="000000"/>
        </w:rPr>
        <w:t>甲方</w:t>
      </w:r>
      <w:r>
        <w:rPr>
          <w:sz w:val="21"/>
          <w:color w:val="000000"/>
        </w:rPr>
        <w:t>对</w:t>
      </w:r>
      <w:r>
        <w:rPr>
          <w:sz w:val="21"/>
          <w:color w:val="000000"/>
        </w:rPr>
        <w:t>乙方</w:t>
      </w:r>
      <w:r>
        <w:rPr>
          <w:sz w:val="21"/>
          <w:color w:val="000000"/>
        </w:rPr>
        <w:t>服务不满意，有权终止合同。</w:t>
      </w:r>
    </w:p>
    <w:p>
      <w:pPr>
        <w:pStyle w:val="null3"/>
        <w:ind w:firstLine="480"/>
        <w:jc w:val="left"/>
      </w:pPr>
      <w:r>
        <w:rPr>
          <w:sz w:val="21"/>
          <w:color w:val="000000"/>
        </w:rPr>
        <w:t>2</w:t>
      </w:r>
      <w:r>
        <w:rPr>
          <w:sz w:val="21"/>
          <w:color w:val="000000"/>
        </w:rPr>
        <w:t>、</w:t>
      </w:r>
      <w:r>
        <w:rPr>
          <w:sz w:val="21"/>
          <w:color w:val="000000"/>
        </w:rPr>
        <w:t>交货地点：</w:t>
      </w:r>
      <w:r>
        <w:rPr>
          <w:color w:val="000000"/>
        </w:rPr>
        <w:t>按甲方要求</w:t>
      </w:r>
    </w:p>
    <w:p>
      <w:pPr>
        <w:pStyle w:val="null3"/>
        <w:ind w:firstLine="420"/>
        <w:jc w:val="left"/>
      </w:pPr>
      <w:r>
        <w:rPr>
          <w:sz w:val="21"/>
          <w:color w:val="000000"/>
        </w:rPr>
        <w:t>3</w:t>
      </w:r>
      <w:r>
        <w:rPr>
          <w:sz w:val="21"/>
          <w:color w:val="000000"/>
        </w:rPr>
        <w:t>、送货要求：按用户的实际需求送货，乙方在收到甲方的订货通知后</w:t>
      </w:r>
      <w:r>
        <w:rPr>
          <w:sz w:val="21"/>
          <w:color w:val="000000"/>
        </w:rPr>
        <w:t>72</w:t>
      </w:r>
      <w:r>
        <w:rPr>
          <w:sz w:val="21"/>
          <w:color w:val="000000"/>
        </w:rPr>
        <w:t>小时内送到甲方指定地点。如乙方未按送货要求时限送货，乙方按照每次送货结算金额的</w:t>
      </w:r>
      <w:r>
        <w:rPr>
          <w:sz w:val="21"/>
          <w:color w:val="000000"/>
        </w:rPr>
        <w:t>2%</w:t>
      </w:r>
      <w:r>
        <w:rPr>
          <w:sz w:val="21"/>
          <w:color w:val="000000"/>
        </w:rPr>
        <w:t>支付违约金，违约金金额不超过合同总价款的</w:t>
      </w:r>
      <w:r>
        <w:rPr>
          <w:sz w:val="21"/>
          <w:color w:val="000000"/>
        </w:rPr>
        <w:t>10%</w:t>
      </w:r>
      <w:r>
        <w:rPr>
          <w:sz w:val="21"/>
          <w:color w:val="000000"/>
        </w:rPr>
        <w:t>。</w:t>
      </w:r>
    </w:p>
    <w:p>
      <w:pPr>
        <w:pStyle w:val="null3"/>
        <w:ind w:firstLine="420"/>
        <w:jc w:val="left"/>
      </w:pPr>
      <w:r>
        <w:rPr>
          <w:sz w:val="21"/>
          <w:color w:val="000000"/>
        </w:rPr>
        <w:t>4</w:t>
      </w:r>
      <w:r>
        <w:rPr>
          <w:sz w:val="21"/>
          <w:color w:val="000000"/>
        </w:rPr>
        <w:t>、乙方负责根据本项目内容不同的施工或存放地点，将成品料送到现场过程中的全部运输，包括装卸车、货物现场的搬运。</w:t>
      </w:r>
    </w:p>
    <w:p>
      <w:pPr>
        <w:pStyle w:val="null3"/>
        <w:ind w:firstLine="420"/>
        <w:jc w:val="left"/>
      </w:pPr>
      <w:r>
        <w:rPr>
          <w:sz w:val="21"/>
          <w:color w:val="000000"/>
        </w:rPr>
        <w:t>5</w:t>
      </w:r>
      <w:r>
        <w:rPr>
          <w:sz w:val="21"/>
          <w:color w:val="000000"/>
        </w:rPr>
        <w:t>、货物在现场的装卸车、搬运、堆放、过磅等保管工作由乙方负责，直至验收完毕。</w:t>
      </w:r>
    </w:p>
    <w:p>
      <w:pPr>
        <w:pStyle w:val="null3"/>
        <w:ind w:firstLine="420"/>
        <w:jc w:val="left"/>
      </w:pPr>
      <w:r>
        <w:rPr>
          <w:sz w:val="21"/>
          <w:color w:val="000000"/>
        </w:rPr>
        <w:t>6</w:t>
      </w:r>
      <w:r>
        <w:rPr>
          <w:sz w:val="21"/>
          <w:color w:val="000000"/>
        </w:rPr>
        <w:t>、中标后的整个供货作业期间，乙方若发生人身伤亡、财物或其它损失，无论何种原因所致，甲方和采购代理机构均不负责。</w:t>
      </w:r>
    </w:p>
    <w:p>
      <w:pPr>
        <w:pStyle w:val="null3"/>
        <w:ind w:firstLine="420"/>
        <w:jc w:val="left"/>
      </w:pPr>
      <w:r>
        <w:rPr>
          <w:sz w:val="21"/>
          <w:color w:val="000000"/>
        </w:rPr>
        <w:t>7</w:t>
      </w:r>
      <w:r>
        <w:rPr>
          <w:sz w:val="21"/>
          <w:color w:val="000000"/>
        </w:rPr>
        <w:t>、货物在验收合格前的保险由乙方负责，乙方负责其派出的现场服务人员人身意外保险。</w:t>
      </w:r>
    </w:p>
    <w:p>
      <w:pPr>
        <w:pStyle w:val="null3"/>
        <w:ind w:firstLine="420"/>
        <w:jc w:val="left"/>
      </w:pPr>
      <w:r>
        <w:rPr>
          <w:sz w:val="21"/>
          <w:color w:val="000000"/>
        </w:rPr>
        <w:t>8</w:t>
      </w:r>
      <w:r>
        <w:rPr>
          <w:sz w:val="21"/>
          <w:color w:val="000000"/>
        </w:rPr>
        <w:t>、乙方在收到甲方以书面方式提出的订货要求后须立刻以书面方式向甲方确认，并于</w:t>
      </w:r>
      <w:r>
        <w:rPr>
          <w:sz w:val="21"/>
          <w:color w:val="000000"/>
        </w:rPr>
        <w:t>48</w:t>
      </w:r>
      <w:r>
        <w:rPr>
          <w:sz w:val="21"/>
          <w:color w:val="000000"/>
        </w:rPr>
        <w:t>小时内完成货物交货及验收（如遇天气情况恶劣可申请延迟）。</w:t>
      </w:r>
    </w:p>
    <w:p>
      <w:pPr>
        <w:pStyle w:val="null3"/>
        <w:ind w:firstLine="420"/>
        <w:jc w:val="left"/>
      </w:pPr>
      <w:r>
        <w:rPr>
          <w:sz w:val="21"/>
          <w:color w:val="000000"/>
        </w:rPr>
        <w:t>9</w:t>
      </w:r>
      <w:r>
        <w:rPr>
          <w:sz w:val="21"/>
          <w:color w:val="000000"/>
        </w:rPr>
        <w:t>、乙方根据供货合同向甲方进行货物供货（含运输、包装、装卸、过磅、保险等相关服务）。</w:t>
      </w:r>
    </w:p>
    <w:p>
      <w:pPr>
        <w:pStyle w:val="null3"/>
        <w:ind w:firstLine="420"/>
        <w:jc w:val="left"/>
      </w:pPr>
      <w:r>
        <w:rPr>
          <w:sz w:val="21"/>
          <w:color w:val="000000"/>
        </w:rPr>
        <w:t>10</w:t>
      </w:r>
      <w:r>
        <w:rPr>
          <w:sz w:val="21"/>
          <w:color w:val="000000"/>
        </w:rPr>
        <w:t>、乙方完成供货及相关服务后，由甲方组织开展验收工作。</w:t>
      </w:r>
    </w:p>
    <w:p>
      <w:pPr>
        <w:pStyle w:val="null3"/>
        <w:ind w:firstLine="422"/>
        <w:jc w:val="left"/>
      </w:pPr>
      <w:r>
        <w:rPr>
          <w:sz w:val="21"/>
          <w:b/>
          <w:color w:val="000000"/>
        </w:rPr>
        <w:t>四、付款方式</w:t>
      </w:r>
    </w:p>
    <w:p>
      <w:pPr>
        <w:pStyle w:val="null3"/>
        <w:ind w:firstLine="420"/>
        <w:jc w:val="both"/>
      </w:pPr>
      <w:r>
        <w:rPr>
          <w:sz w:val="21"/>
          <w:color w:val="000000"/>
        </w:rPr>
        <w:t>乙方</w:t>
      </w:r>
      <w:r>
        <w:rPr>
          <w:sz w:val="21"/>
          <w:color w:val="000000"/>
        </w:rPr>
        <w:t>完成供货及相关服务后，由</w:t>
      </w:r>
      <w:r>
        <w:rPr>
          <w:sz w:val="21"/>
          <w:color w:val="000000"/>
        </w:rPr>
        <w:t>甲方</w:t>
      </w:r>
      <w:r>
        <w:rPr>
          <w:sz w:val="21"/>
          <w:color w:val="000000"/>
        </w:rPr>
        <w:t>组织开展验收工作，货物验收合格，收到</w:t>
      </w:r>
      <w:r>
        <w:rPr>
          <w:sz w:val="21"/>
          <w:color w:val="000000"/>
        </w:rPr>
        <w:t>乙方</w:t>
      </w:r>
      <w:r>
        <w:rPr>
          <w:sz w:val="21"/>
          <w:color w:val="000000"/>
        </w:rPr>
        <w:t>开具正规发票后，</w:t>
      </w:r>
      <w:r>
        <w:rPr>
          <w:sz w:val="21"/>
          <w:color w:val="000000"/>
        </w:rPr>
        <w:t>30</w:t>
      </w:r>
      <w:r>
        <w:rPr>
          <w:sz w:val="21"/>
          <w:color w:val="000000"/>
        </w:rPr>
        <w:t>个工作日内向</w:t>
      </w:r>
      <w:r>
        <w:rPr>
          <w:sz w:val="21"/>
          <w:color w:val="000000"/>
        </w:rPr>
        <w:t>乙方</w:t>
      </w:r>
      <w:r>
        <w:rPr>
          <w:sz w:val="21"/>
          <w:color w:val="000000"/>
        </w:rPr>
        <w:t>支付</w:t>
      </w:r>
      <w:r>
        <w:rPr>
          <w:sz w:val="21"/>
          <w:color w:val="000000"/>
        </w:rPr>
        <w:t>该批货物的</w:t>
      </w:r>
      <w:r>
        <w:rPr>
          <w:sz w:val="21"/>
          <w:color w:val="000000"/>
        </w:rPr>
        <w:t>款项，由</w:t>
      </w:r>
      <w:r>
        <w:rPr>
          <w:sz w:val="21"/>
          <w:color w:val="000000"/>
        </w:rPr>
        <w:t>甲方</w:t>
      </w:r>
      <w:r>
        <w:rPr>
          <w:sz w:val="21"/>
          <w:color w:val="000000"/>
        </w:rPr>
        <w:t>向财政部门提交请款申请。如</w:t>
      </w:r>
      <w:r>
        <w:rPr>
          <w:sz w:val="21"/>
          <w:color w:val="000000"/>
        </w:rPr>
        <w:t>乙方</w:t>
      </w:r>
      <w:r>
        <w:rPr>
          <w:sz w:val="21"/>
          <w:color w:val="000000"/>
        </w:rPr>
        <w:t>延迟开具正规发票，则</w:t>
      </w:r>
      <w:r>
        <w:rPr>
          <w:sz w:val="21"/>
          <w:color w:val="000000"/>
        </w:rPr>
        <w:t>甲方</w:t>
      </w:r>
      <w:r>
        <w:rPr>
          <w:sz w:val="21"/>
          <w:color w:val="000000"/>
        </w:rPr>
        <w:t>支付款项的时间相应延长，且不承担任何责任。</w:t>
      </w:r>
      <w:r>
        <w:rPr>
          <w:sz w:val="21"/>
          <w:color w:val="000000"/>
        </w:rPr>
        <w:t>甲方</w:t>
      </w:r>
      <w:r>
        <w:rPr>
          <w:sz w:val="21"/>
          <w:color w:val="000000"/>
        </w:rPr>
        <w:t>向财政部门提交请款申请即视为已向</w:t>
      </w:r>
      <w:r>
        <w:rPr>
          <w:sz w:val="21"/>
          <w:color w:val="000000"/>
        </w:rPr>
        <w:t>乙方</w:t>
      </w:r>
      <w:r>
        <w:rPr>
          <w:sz w:val="21"/>
          <w:color w:val="000000"/>
        </w:rPr>
        <w:t>履行支付义务。如因财政部门审计或政策影响使拨款未能及时到位，不视为</w:t>
      </w:r>
      <w:r>
        <w:rPr>
          <w:sz w:val="21"/>
          <w:color w:val="000000"/>
        </w:rPr>
        <w:t>甲方</w:t>
      </w:r>
      <w:r>
        <w:rPr>
          <w:sz w:val="21"/>
          <w:color w:val="000000"/>
        </w:rPr>
        <w:t>违约</w:t>
      </w:r>
      <w:r>
        <w:rPr>
          <w:sz w:val="21"/>
          <w:color w:val="000000"/>
        </w:rPr>
        <w:t>。</w:t>
      </w:r>
    </w:p>
    <w:p>
      <w:pPr>
        <w:pStyle w:val="null3"/>
        <w:ind w:firstLine="422"/>
        <w:jc w:val="left"/>
      </w:pPr>
      <w:r>
        <w:rPr>
          <w:sz w:val="21"/>
          <w:b/>
          <w:color w:val="000000"/>
        </w:rPr>
        <w:t>五、</w:t>
      </w:r>
      <w:r>
        <w:rPr>
          <w:sz w:val="21"/>
          <w:b/>
          <w:color w:val="000000"/>
        </w:rPr>
        <w:t>验收方式</w:t>
      </w:r>
    </w:p>
    <w:p>
      <w:pPr>
        <w:pStyle w:val="null3"/>
        <w:ind w:firstLine="396"/>
        <w:jc w:val="left"/>
      </w:pPr>
      <w:r>
        <w:rPr>
          <w:sz w:val="21"/>
          <w:color w:val="000000"/>
        </w:rPr>
        <w:t>1.</w:t>
      </w:r>
      <w:r>
        <w:rPr>
          <w:sz w:val="21"/>
          <w:color w:val="000000"/>
        </w:rPr>
        <w:t>乙方第一次</w:t>
      </w:r>
      <w:r>
        <w:rPr>
          <w:sz w:val="21"/>
          <w:color w:val="000000"/>
        </w:rPr>
        <w:t>供货</w:t>
      </w:r>
      <w:r>
        <w:rPr>
          <w:sz w:val="21"/>
          <w:color w:val="000000"/>
        </w:rPr>
        <w:t>时需</w:t>
      </w:r>
      <w:r>
        <w:rPr>
          <w:sz w:val="21"/>
          <w:color w:val="000000"/>
        </w:rPr>
        <w:t>《公路交通安全设施施工技术规范》（</w:t>
      </w:r>
      <w:r>
        <w:rPr>
          <w:sz w:val="21"/>
          <w:color w:val="000000"/>
        </w:rPr>
        <w:t>JTG/T 3671—2021）</w:t>
      </w:r>
      <w:r>
        <w:rPr>
          <w:sz w:val="21"/>
          <w:color w:val="000000"/>
        </w:rPr>
        <w:t>提供</w:t>
      </w:r>
      <w:r>
        <w:rPr>
          <w:sz w:val="21"/>
          <w:color w:val="000000"/>
        </w:rPr>
        <w:t>所有货物主要原材料的近三个月的第三方检测报告</w:t>
      </w:r>
      <w:r>
        <w:rPr>
          <w:sz w:val="21"/>
          <w:color w:val="000000"/>
        </w:rPr>
        <w:t>及</w:t>
      </w:r>
      <w:r>
        <w:rPr>
          <w:sz w:val="21"/>
          <w:color w:val="000000"/>
        </w:rPr>
        <w:t>产品</w:t>
      </w:r>
      <w:r>
        <w:rPr>
          <w:sz w:val="21"/>
          <w:color w:val="000000"/>
        </w:rPr>
        <w:t>合格证书。</w:t>
      </w:r>
    </w:p>
    <w:p>
      <w:pPr>
        <w:pStyle w:val="null3"/>
        <w:ind w:firstLine="396"/>
        <w:jc w:val="left"/>
      </w:pPr>
      <w:r>
        <w:rPr>
          <w:sz w:val="21"/>
          <w:color w:val="000000"/>
        </w:rPr>
        <w:t>2.</w:t>
      </w:r>
      <w:r>
        <w:rPr>
          <w:sz w:val="21"/>
          <w:color w:val="000000"/>
        </w:rPr>
        <w:t>乙方</w:t>
      </w:r>
      <w:r>
        <w:rPr>
          <w:sz w:val="21"/>
          <w:color w:val="000000"/>
        </w:rPr>
        <w:t>完成供货及相关服务后，由</w:t>
      </w:r>
      <w:r>
        <w:rPr>
          <w:sz w:val="21"/>
          <w:color w:val="000000"/>
        </w:rPr>
        <w:t>甲方</w:t>
      </w:r>
      <w:r>
        <w:rPr>
          <w:sz w:val="21"/>
          <w:color w:val="000000"/>
        </w:rPr>
        <w:t>组织开展验收工作。</w:t>
      </w:r>
    </w:p>
    <w:p>
      <w:pPr>
        <w:pStyle w:val="null3"/>
        <w:ind w:firstLine="396"/>
        <w:jc w:val="left"/>
      </w:pPr>
      <w:r>
        <w:rPr>
          <w:sz w:val="21"/>
          <w:color w:val="000000"/>
        </w:rPr>
        <w:t>3.</w:t>
      </w:r>
      <w:r>
        <w:rPr>
          <w:sz w:val="21"/>
          <w:color w:val="000000"/>
        </w:rPr>
        <w:t>乙方需委托有资质的第三方检测机构按甲方要求对所有货物进行抽检（隔离栅、二波形护栏、</w:t>
      </w:r>
      <w:r>
        <w:rPr>
          <w:sz w:val="21"/>
          <w:color w:val="000000"/>
        </w:rPr>
        <w:t>三（</w:t>
      </w:r>
      <w:r>
        <w:rPr>
          <w:sz w:val="21"/>
          <w:color w:val="000000"/>
        </w:rPr>
        <w:t>A）级波形护栏、四（SB）级波形护栏</w:t>
      </w:r>
      <w:r>
        <w:rPr>
          <w:sz w:val="21"/>
          <w:color w:val="000000"/>
        </w:rPr>
        <w:t>各一次），并出具抽检的合格证明，抽检规定按以下要求：</w:t>
      </w:r>
    </w:p>
    <w:p>
      <w:pPr>
        <w:pStyle w:val="null3"/>
        <w:ind w:firstLine="396"/>
        <w:jc w:val="left"/>
      </w:pPr>
      <w:r>
        <w:rPr>
          <w:sz w:val="21"/>
          <w:color w:val="000000"/>
        </w:rPr>
        <w:t>（</w:t>
      </w:r>
      <w:r>
        <w:rPr>
          <w:sz w:val="21"/>
          <w:color w:val="000000"/>
        </w:rPr>
        <w:t>1</w:t>
      </w:r>
      <w:r>
        <w:rPr>
          <w:sz w:val="21"/>
          <w:color w:val="000000"/>
        </w:rPr>
        <w:t>）隔离栅需按</w:t>
      </w:r>
      <w:r>
        <w:rPr>
          <w:sz w:val="21"/>
          <w:color w:val="000000"/>
        </w:rPr>
        <w:t>《公路交通安全设施施工技术规范》（</w:t>
      </w:r>
      <w:r>
        <w:rPr>
          <w:sz w:val="21"/>
          <w:color w:val="000000"/>
        </w:rPr>
        <w:t>JTG/T 3671—2021）</w:t>
      </w:r>
      <w:r>
        <w:rPr>
          <w:sz w:val="21"/>
          <w:color w:val="000000"/>
        </w:rPr>
        <w:t>中</w:t>
      </w:r>
      <w:r>
        <w:rPr>
          <w:sz w:val="21"/>
          <w:color w:val="000000"/>
        </w:rPr>
        <w:t xml:space="preserve">A.2 </w:t>
      </w:r>
      <w:r>
        <w:rPr>
          <w:sz w:val="21"/>
          <w:color w:val="000000"/>
        </w:rPr>
        <w:t xml:space="preserve">检验项目及抽样频率的“表 </w:t>
      </w:r>
      <w:r>
        <w:rPr>
          <w:sz w:val="21"/>
          <w:color w:val="000000"/>
        </w:rPr>
        <w:t xml:space="preserve">A.2.13 </w:t>
      </w:r>
      <w:r>
        <w:rPr>
          <w:sz w:val="21"/>
          <w:color w:val="000000"/>
        </w:rPr>
        <w:t>隔离栅检验项目及抽样频率”要求抽检。</w:t>
      </w:r>
    </w:p>
    <w:p>
      <w:pPr>
        <w:pStyle w:val="null3"/>
        <w:ind w:firstLine="396"/>
        <w:jc w:val="left"/>
      </w:pPr>
      <w:r>
        <w:rPr>
          <w:sz w:val="21"/>
          <w:color w:val="000000"/>
        </w:rPr>
        <w:t>（</w:t>
      </w:r>
      <w:r>
        <w:rPr>
          <w:sz w:val="21"/>
          <w:color w:val="000000"/>
        </w:rPr>
        <w:t>2</w:t>
      </w:r>
      <w:r>
        <w:rPr>
          <w:sz w:val="21"/>
          <w:color w:val="000000"/>
        </w:rPr>
        <w:t>）二波形护栏需按</w:t>
      </w:r>
      <w:r>
        <w:rPr>
          <w:sz w:val="21"/>
          <w:color w:val="000000"/>
        </w:rPr>
        <w:t>《公路交通安全设施施工技术规范》（</w:t>
      </w:r>
      <w:r>
        <w:rPr>
          <w:sz w:val="21"/>
          <w:color w:val="000000"/>
        </w:rPr>
        <w:t>JTG/T 3671—2021）</w:t>
      </w:r>
      <w:r>
        <w:rPr>
          <w:sz w:val="21"/>
          <w:color w:val="000000"/>
        </w:rPr>
        <w:t>中</w:t>
      </w:r>
      <w:r>
        <w:rPr>
          <w:sz w:val="21"/>
          <w:color w:val="000000"/>
        </w:rPr>
        <w:t xml:space="preserve">A.2 </w:t>
      </w:r>
      <w:r>
        <w:rPr>
          <w:sz w:val="21"/>
          <w:color w:val="000000"/>
        </w:rPr>
        <w:t>检验项目及抽样频率的“</w:t>
      </w:r>
      <w:r>
        <w:rPr>
          <w:sz w:val="21"/>
          <w:color w:val="000000"/>
        </w:rPr>
        <w:t>表</w:t>
      </w:r>
      <w:r>
        <w:rPr>
          <w:sz w:val="21"/>
          <w:color w:val="000000"/>
        </w:rPr>
        <w:t xml:space="preserve"> A.2.10 </w:t>
      </w:r>
      <w:r>
        <w:rPr>
          <w:sz w:val="21"/>
          <w:color w:val="000000"/>
        </w:rPr>
        <w:t>波形梁钢护栏板、立柱、防阻块检验项目及抽样频率</w:t>
      </w:r>
      <w:r>
        <w:rPr>
          <w:sz w:val="21"/>
          <w:color w:val="000000"/>
        </w:rPr>
        <w:t>”要求抽检。</w:t>
      </w:r>
    </w:p>
    <w:p>
      <w:pPr>
        <w:pStyle w:val="null3"/>
        <w:ind w:firstLine="396"/>
        <w:jc w:val="left"/>
      </w:pPr>
      <w:r>
        <w:rPr>
          <w:sz w:val="21"/>
          <w:color w:val="000000"/>
        </w:rPr>
        <w:t>（</w:t>
      </w:r>
      <w:r>
        <w:rPr>
          <w:sz w:val="21"/>
          <w:color w:val="000000"/>
        </w:rPr>
        <w:t>3</w:t>
      </w:r>
      <w:r>
        <w:rPr>
          <w:sz w:val="21"/>
          <w:color w:val="000000"/>
        </w:rPr>
        <w:t>）</w:t>
      </w:r>
      <w:r>
        <w:rPr>
          <w:sz w:val="21"/>
          <w:color w:val="000000"/>
        </w:rPr>
        <w:t>三波波形护栏（三（</w:t>
      </w:r>
      <w:r>
        <w:rPr>
          <w:sz w:val="21"/>
          <w:color w:val="000000"/>
        </w:rPr>
        <w:t>A）级波形护栏、四（SB）级波形护栏）</w:t>
      </w:r>
      <w:r>
        <w:rPr>
          <w:sz w:val="21"/>
          <w:color w:val="000000"/>
        </w:rPr>
        <w:t>需按</w:t>
      </w:r>
      <w:r>
        <w:rPr>
          <w:sz w:val="21"/>
          <w:color w:val="000000"/>
        </w:rPr>
        <w:t>《公路交通安全设施施工技术规范》（</w:t>
      </w:r>
      <w:r>
        <w:rPr>
          <w:sz w:val="21"/>
          <w:color w:val="000000"/>
        </w:rPr>
        <w:t>JTG/T 3671—2021）</w:t>
      </w:r>
      <w:r>
        <w:rPr>
          <w:sz w:val="21"/>
          <w:color w:val="000000"/>
        </w:rPr>
        <w:t>中</w:t>
      </w:r>
      <w:r>
        <w:rPr>
          <w:sz w:val="21"/>
          <w:color w:val="000000"/>
        </w:rPr>
        <w:t xml:space="preserve">A.2 </w:t>
      </w:r>
      <w:r>
        <w:rPr>
          <w:sz w:val="21"/>
          <w:color w:val="000000"/>
        </w:rPr>
        <w:t>检验项目及抽样频率的“</w:t>
      </w:r>
      <w:r>
        <w:rPr>
          <w:sz w:val="21"/>
          <w:color w:val="000000"/>
        </w:rPr>
        <w:t>表</w:t>
      </w:r>
      <w:r>
        <w:rPr>
          <w:sz w:val="21"/>
          <w:color w:val="000000"/>
        </w:rPr>
        <w:t xml:space="preserve"> A.2.10 </w:t>
      </w:r>
      <w:r>
        <w:rPr>
          <w:sz w:val="21"/>
          <w:color w:val="000000"/>
        </w:rPr>
        <w:t>波形梁钢护栏板、立柱、防阻块检验项目及抽样频率</w:t>
      </w:r>
      <w:r>
        <w:rPr>
          <w:sz w:val="21"/>
          <w:color w:val="000000"/>
        </w:rPr>
        <w:t>”要求抽检。</w:t>
      </w:r>
    </w:p>
    <w:p>
      <w:pPr>
        <w:pStyle w:val="null3"/>
        <w:ind w:firstLine="422"/>
        <w:jc w:val="left"/>
      </w:pPr>
      <w:r>
        <w:rPr>
          <w:sz w:val="21"/>
          <w:b/>
          <w:color w:val="000000"/>
        </w:rPr>
        <w:t>六</w:t>
      </w:r>
      <w:r>
        <w:rPr>
          <w:sz w:val="21"/>
          <w:b/>
          <w:color w:val="000000"/>
        </w:rPr>
        <w:t>、质量保证</w:t>
      </w:r>
    </w:p>
    <w:p>
      <w:pPr>
        <w:pStyle w:val="null3"/>
        <w:ind w:firstLine="422"/>
        <w:jc w:val="left"/>
      </w:pPr>
      <w:r>
        <w:rPr>
          <w:sz w:val="21"/>
          <w:color w:val="000000"/>
        </w:rPr>
        <w:t>本项目验收通过之日起</w:t>
      </w:r>
      <w:r>
        <w:rPr>
          <w:sz w:val="21"/>
          <w:color w:val="000000"/>
        </w:rPr>
        <w:t>1</w:t>
      </w:r>
      <w:r>
        <w:rPr>
          <w:sz w:val="21"/>
          <w:color w:val="000000"/>
        </w:rPr>
        <w:t>年。质保期内乙方应对所供货物实行包修、包换、包退、包维护保养。</w:t>
      </w:r>
    </w:p>
    <w:p>
      <w:pPr>
        <w:pStyle w:val="null3"/>
        <w:ind w:firstLine="422"/>
        <w:jc w:val="left"/>
      </w:pPr>
      <w:r>
        <w:rPr>
          <w:sz w:val="21"/>
          <w:b/>
          <w:color w:val="000000"/>
        </w:rPr>
        <w:t>七</w:t>
      </w:r>
      <w:r>
        <w:rPr>
          <w:sz w:val="21"/>
          <w:b/>
          <w:color w:val="000000"/>
        </w:rPr>
        <w:t>、违约责任</w:t>
      </w:r>
    </w:p>
    <w:p>
      <w:pPr>
        <w:pStyle w:val="null3"/>
        <w:ind w:firstLine="420"/>
        <w:jc w:val="left"/>
      </w:pPr>
      <w:r>
        <w:rPr>
          <w:sz w:val="21"/>
          <w:color w:val="000000"/>
        </w:rPr>
        <w:t>1</w:t>
      </w:r>
      <w:r>
        <w:rPr>
          <w:sz w:val="21"/>
          <w:color w:val="000000"/>
        </w:rPr>
        <w:t>、乙方提供的货物不符合招标文件、投标文件或本合同规定的，甲方有权拒收，并且乙方须向甲方支付本批次货款的</w:t>
      </w:r>
      <w:r>
        <w:rPr>
          <w:sz w:val="21"/>
          <w:color w:val="000000"/>
        </w:rPr>
        <w:t>20%</w:t>
      </w:r>
      <w:r>
        <w:rPr>
          <w:sz w:val="21"/>
          <w:color w:val="000000"/>
        </w:rPr>
        <w:t>违约金。</w:t>
      </w:r>
    </w:p>
    <w:p>
      <w:pPr>
        <w:pStyle w:val="null3"/>
        <w:ind w:firstLine="420"/>
        <w:jc w:val="left"/>
      </w:pPr>
      <w:r>
        <w:rPr>
          <w:sz w:val="21"/>
          <w:color w:val="000000"/>
        </w:rPr>
        <w:t>2</w:t>
      </w:r>
      <w:r>
        <w:rPr>
          <w:sz w:val="21"/>
          <w:color w:val="000000"/>
        </w:rPr>
        <w:t xml:space="preserve">、乙方未能按本合同规定的时间提供货物，从逾期之日起每日按本批次货款总价 </w:t>
      </w:r>
      <w:r>
        <w:rPr>
          <w:sz w:val="21"/>
          <w:color w:val="000000"/>
        </w:rPr>
        <w:t>2%</w:t>
      </w:r>
      <w:r>
        <w:rPr>
          <w:sz w:val="21"/>
          <w:color w:val="000000"/>
        </w:rPr>
        <w:t>的数额向甲方支付违约金；逾期</w:t>
      </w:r>
      <w:r>
        <w:rPr>
          <w:sz w:val="21"/>
          <w:color w:val="000000"/>
        </w:rPr>
        <w:t xml:space="preserve">15 </w:t>
      </w:r>
      <w:r>
        <w:rPr>
          <w:sz w:val="21"/>
          <w:color w:val="000000"/>
        </w:rPr>
        <w:t xml:space="preserve">天以上（含 </w:t>
      </w:r>
      <w:r>
        <w:rPr>
          <w:sz w:val="21"/>
          <w:color w:val="000000"/>
        </w:rPr>
        <w:t xml:space="preserve">15 </w:t>
      </w:r>
      <w:r>
        <w:rPr>
          <w:sz w:val="21"/>
          <w:color w:val="000000"/>
        </w:rPr>
        <w:t xml:space="preserve">天）的，甲方有权终止合同，要求乙方支付违约金，违约金为货款总价 </w:t>
      </w:r>
      <w:r>
        <w:rPr>
          <w:sz w:val="21"/>
          <w:color w:val="000000"/>
        </w:rPr>
        <w:t>20%</w:t>
      </w:r>
      <w:r>
        <w:rPr>
          <w:sz w:val="21"/>
          <w:color w:val="000000"/>
        </w:rPr>
        <w:t>。并且给甲方造成的经济损失由乙方承担赔偿责任。</w:t>
      </w:r>
    </w:p>
    <w:p>
      <w:pPr>
        <w:pStyle w:val="null3"/>
        <w:ind w:firstLine="420"/>
        <w:jc w:val="left"/>
      </w:pPr>
      <w:r>
        <w:rPr>
          <w:sz w:val="21"/>
          <w:color w:val="000000"/>
        </w:rPr>
        <w:t>3</w:t>
      </w:r>
      <w:r>
        <w:rPr>
          <w:sz w:val="21"/>
          <w:color w:val="000000"/>
        </w:rPr>
        <w:t>、</w:t>
      </w:r>
      <w:r>
        <w:rPr>
          <w:sz w:val="21"/>
          <w:color w:val="000000"/>
        </w:rPr>
        <w:t>在验收</w:t>
      </w:r>
      <w:r>
        <w:rPr>
          <w:sz w:val="21"/>
          <w:color w:val="000000"/>
        </w:rPr>
        <w:t>中，</w:t>
      </w:r>
      <w:r>
        <w:rPr>
          <w:sz w:val="21"/>
          <w:color w:val="000000"/>
        </w:rPr>
        <w:t>不合格的货物，</w:t>
      </w:r>
      <w:r>
        <w:rPr>
          <w:sz w:val="21"/>
          <w:color w:val="000000"/>
        </w:rPr>
        <w:t>甲方</w:t>
      </w:r>
      <w:r>
        <w:rPr>
          <w:sz w:val="21"/>
          <w:color w:val="000000"/>
        </w:rPr>
        <w:t>不予支付该批次货款，</w:t>
      </w:r>
      <w:r>
        <w:rPr>
          <w:sz w:val="21"/>
          <w:color w:val="000000"/>
        </w:rPr>
        <w:t>乙方</w:t>
      </w:r>
      <w:r>
        <w:rPr>
          <w:sz w:val="21"/>
          <w:color w:val="000000"/>
        </w:rPr>
        <w:t>应赔偿</w:t>
      </w:r>
      <w:r>
        <w:rPr>
          <w:sz w:val="21"/>
          <w:color w:val="000000"/>
        </w:rPr>
        <w:t>甲方</w:t>
      </w:r>
      <w:r>
        <w:rPr>
          <w:sz w:val="21"/>
          <w:color w:val="000000"/>
        </w:rPr>
        <w:t>由此产生的一切经济损失，并赔偿该批次货款</w:t>
      </w:r>
      <w:r>
        <w:rPr>
          <w:sz w:val="21"/>
          <w:color w:val="000000"/>
        </w:rPr>
        <w:t>总价</w:t>
      </w:r>
      <w:r>
        <w:rPr>
          <w:sz w:val="21"/>
          <w:color w:val="000000"/>
        </w:rPr>
        <w:t>的</w:t>
      </w:r>
      <w:r>
        <w:rPr>
          <w:sz w:val="21"/>
          <w:color w:val="000000"/>
        </w:rPr>
        <w:t>20%</w:t>
      </w:r>
      <w:r>
        <w:rPr>
          <w:sz w:val="21"/>
          <w:color w:val="000000"/>
        </w:rPr>
        <w:t>违约金。</w:t>
      </w:r>
    </w:p>
    <w:p>
      <w:pPr>
        <w:pStyle w:val="null3"/>
        <w:ind w:firstLine="420"/>
        <w:jc w:val="left"/>
      </w:pPr>
      <w:r>
        <w:rPr>
          <w:sz w:val="21"/>
          <w:color w:val="000000"/>
        </w:rPr>
        <w:t>4</w:t>
      </w:r>
      <w:r>
        <w:rPr>
          <w:sz w:val="21"/>
          <w:color w:val="000000"/>
        </w:rPr>
        <w:t>、</w:t>
      </w:r>
      <w:r>
        <w:rPr>
          <w:sz w:val="21"/>
          <w:color w:val="000000"/>
        </w:rPr>
        <w:t>甲方在收到发票后</w:t>
      </w:r>
      <w:r>
        <w:rPr>
          <w:sz w:val="21"/>
          <w:color w:val="000000"/>
        </w:rPr>
        <w:t>30</w:t>
      </w:r>
      <w:r>
        <w:rPr>
          <w:sz w:val="21"/>
          <w:color w:val="000000"/>
        </w:rPr>
        <w:t>日内（最长不超过货物交付后</w:t>
      </w:r>
      <w:r>
        <w:rPr>
          <w:sz w:val="21"/>
          <w:color w:val="000000"/>
        </w:rPr>
        <w:t>60</w:t>
      </w:r>
      <w:r>
        <w:rPr>
          <w:sz w:val="21"/>
          <w:color w:val="000000"/>
        </w:rPr>
        <w:t>日）支付款项。甲方迟延支付的，应当支付逾期利息，利率为合同订立时全国银行间同业拆借中心公布的一年期</w:t>
      </w:r>
      <w:r>
        <w:rPr>
          <w:sz w:val="21"/>
          <w:color w:val="000000"/>
        </w:rPr>
        <w:t>LPR</w:t>
      </w:r>
      <w:r>
        <w:rPr>
          <w:sz w:val="21"/>
          <w:color w:val="000000"/>
        </w:rPr>
        <w:t>。乙方不得同时主张逾期支付利息和违约金。</w:t>
      </w:r>
    </w:p>
    <w:p>
      <w:pPr>
        <w:pStyle w:val="null3"/>
        <w:ind w:firstLine="420"/>
        <w:jc w:val="left"/>
      </w:pPr>
      <w:r>
        <w:rPr>
          <w:sz w:val="21"/>
          <w:color w:val="000000"/>
        </w:rPr>
        <w:t>5</w:t>
      </w:r>
      <w:r>
        <w:rPr>
          <w:sz w:val="21"/>
          <w:color w:val="000000"/>
        </w:rPr>
        <w:t>、</w:t>
      </w:r>
      <w:r>
        <w:rPr>
          <w:sz w:val="21"/>
          <w:color w:val="000000"/>
        </w:rPr>
        <w:t>其它违约责任按《中华人民共和国民法典》处理。</w:t>
      </w:r>
    </w:p>
    <w:p>
      <w:pPr>
        <w:pStyle w:val="null3"/>
        <w:ind w:firstLine="422"/>
        <w:jc w:val="left"/>
      </w:pPr>
      <w:r>
        <w:rPr>
          <w:sz w:val="21"/>
          <w:b/>
          <w:color w:val="000000"/>
        </w:rPr>
        <w:t>八</w:t>
      </w:r>
      <w:r>
        <w:rPr>
          <w:sz w:val="21"/>
          <w:b/>
          <w:color w:val="000000"/>
        </w:rPr>
        <w:t>、争端的解决</w:t>
      </w:r>
    </w:p>
    <w:p>
      <w:pPr>
        <w:pStyle w:val="null3"/>
        <w:ind w:firstLine="420"/>
        <w:jc w:val="left"/>
      </w:pPr>
      <w:r>
        <w:rPr>
          <w:sz w:val="21"/>
          <w:color w:val="000000"/>
        </w:rPr>
        <w:t>1</w:t>
      </w:r>
      <w:r>
        <w:rPr>
          <w:sz w:val="21"/>
          <w:color w:val="000000"/>
        </w:rPr>
        <w:t>、凡与本合同有关而引起的一切争议，甲乙双方应首先通过友好协商解决，如经协商后仍不能达成协议时，任何一方可以向甲方所在地法院提出诉讼。</w:t>
      </w:r>
    </w:p>
    <w:p>
      <w:pPr>
        <w:pStyle w:val="null3"/>
        <w:ind w:firstLine="420"/>
        <w:jc w:val="left"/>
      </w:pPr>
      <w:r>
        <w:rPr>
          <w:sz w:val="21"/>
          <w:color w:val="000000"/>
        </w:rPr>
        <w:t>2</w:t>
      </w:r>
      <w:r>
        <w:rPr>
          <w:sz w:val="21"/>
          <w:color w:val="000000"/>
        </w:rPr>
        <w:t>、本合同的诉讼管辖地为甲方所在地的法院。</w:t>
      </w:r>
    </w:p>
    <w:p>
      <w:pPr>
        <w:pStyle w:val="null3"/>
        <w:ind w:firstLine="420"/>
        <w:jc w:val="left"/>
      </w:pPr>
      <w:r>
        <w:rPr>
          <w:sz w:val="21"/>
          <w:color w:val="000000"/>
        </w:rPr>
        <w:t>3</w:t>
      </w:r>
      <w:r>
        <w:rPr>
          <w:sz w:val="21"/>
          <w:color w:val="000000"/>
        </w:rPr>
        <w:t>、在进行法院审理期间，除提交法院审理的事项外，合同其他部分仍应继续履行（合同被解除或终止的除外）。</w:t>
      </w:r>
    </w:p>
    <w:p>
      <w:pPr>
        <w:pStyle w:val="null3"/>
        <w:ind w:firstLine="422"/>
        <w:jc w:val="left"/>
      </w:pPr>
      <w:r>
        <w:rPr>
          <w:sz w:val="21"/>
          <w:b/>
          <w:color w:val="000000"/>
        </w:rPr>
        <w:t>九</w:t>
      </w:r>
      <w:r>
        <w:rPr>
          <w:sz w:val="21"/>
          <w:b/>
          <w:color w:val="000000"/>
        </w:rPr>
        <w:t>、合同生效</w:t>
      </w:r>
    </w:p>
    <w:p>
      <w:pPr>
        <w:pStyle w:val="null3"/>
        <w:ind w:firstLine="420"/>
        <w:jc w:val="left"/>
      </w:pPr>
      <w:r>
        <w:rPr>
          <w:sz w:val="21"/>
          <w:color w:val="000000"/>
        </w:rPr>
        <w:t>本合同经双方授权代表签字盖章后生效，生效日以最后一个签字日为准。</w:t>
      </w:r>
    </w:p>
    <w:p>
      <w:pPr>
        <w:pStyle w:val="null3"/>
        <w:ind w:firstLine="422"/>
        <w:jc w:val="left"/>
      </w:pPr>
      <w:r>
        <w:rPr>
          <w:sz w:val="21"/>
          <w:b/>
          <w:color w:val="000000"/>
        </w:rPr>
        <w:t>十、其它</w:t>
      </w:r>
    </w:p>
    <w:p>
      <w:pPr>
        <w:pStyle w:val="null3"/>
        <w:ind w:firstLine="420"/>
        <w:jc w:val="left"/>
      </w:pPr>
      <w:r>
        <w:rPr>
          <w:sz w:val="21"/>
          <w:color w:val="000000"/>
        </w:rPr>
        <w:t>1</w:t>
      </w:r>
      <w:r>
        <w:rPr>
          <w:sz w:val="21"/>
          <w:color w:val="000000"/>
        </w:rPr>
        <w:t>、本合同之所有附件均为合同的有效组成部分，与本合同具有同样的法律效力。合同与附件之间内容应认为是互为补充和解释，但如有模棱两可或相互矛盾之处，以时间在后的文件为准。</w:t>
      </w:r>
    </w:p>
    <w:p>
      <w:pPr>
        <w:pStyle w:val="null3"/>
        <w:ind w:firstLine="420"/>
        <w:jc w:val="left"/>
      </w:pPr>
      <w:r>
        <w:rPr>
          <w:sz w:val="21"/>
          <w:color w:val="000000"/>
        </w:rPr>
        <w:t>2</w:t>
      </w:r>
      <w:r>
        <w:rPr>
          <w:sz w:val="21"/>
          <w:color w:val="000000"/>
        </w:rPr>
        <w:t>、在执行本合同的过程中，经甲乙双方签署确认的所有文件</w:t>
      </w:r>
      <w:r>
        <w:rPr>
          <w:sz w:val="21"/>
          <w:color w:val="000000"/>
        </w:rPr>
        <w:t>(</w:t>
      </w:r>
      <w:r>
        <w:rPr>
          <w:sz w:val="21"/>
          <w:color w:val="000000"/>
        </w:rPr>
        <w:t>包括会议纪要、补充协议、往来信函等</w:t>
      </w:r>
      <w:r>
        <w:rPr>
          <w:sz w:val="21"/>
          <w:color w:val="000000"/>
        </w:rPr>
        <w:t>)</w:t>
      </w:r>
      <w:r>
        <w:rPr>
          <w:sz w:val="21"/>
          <w:color w:val="000000"/>
        </w:rPr>
        <w:t>即成为本合同的有效组成部分，与本合同具有相同的法律效力，其生效日期为双方签字盖章之日期。文件与合同及其附件之间内容应认为是互为补充和解释，但如有模棱两可或相互矛盾之处，以时间在后的文件为准。</w:t>
      </w:r>
    </w:p>
    <w:p>
      <w:pPr>
        <w:pStyle w:val="null3"/>
        <w:ind w:firstLine="420"/>
        <w:jc w:val="left"/>
      </w:pPr>
      <w:r>
        <w:rPr>
          <w:sz w:val="21"/>
          <w:color w:val="000000"/>
        </w:rPr>
        <w:t>3</w:t>
      </w:r>
      <w:r>
        <w:rPr>
          <w:sz w:val="21"/>
          <w:color w:val="000000"/>
        </w:rPr>
        <w:t>、除甲方事先书面同意外，乙方不得部分或全部转让其应履行的合同项下的义务。</w:t>
      </w:r>
    </w:p>
    <w:p>
      <w:pPr>
        <w:pStyle w:val="null3"/>
        <w:ind w:firstLine="420"/>
        <w:jc w:val="left"/>
      </w:pPr>
      <w:r>
        <w:rPr>
          <w:sz w:val="21"/>
          <w:color w:val="000000"/>
        </w:rPr>
        <w:t>4</w:t>
      </w:r>
      <w:r>
        <w:rPr>
          <w:sz w:val="21"/>
          <w:color w:val="000000"/>
        </w:rPr>
        <w:t>、本合同正本一式</w:t>
      </w:r>
      <w:r>
        <w:rPr>
          <w:u w:val="single"/>
        </w:rPr>
        <w:t xml:space="preserve">  </w:t>
      </w:r>
      <w:r>
        <w:rPr>
          <w:sz w:val="21"/>
          <w:color w:val="000000"/>
          <w:u w:val="single"/>
        </w:rPr>
        <w:t>柒</w:t>
      </w:r>
      <w:r>
        <w:rPr>
          <w:u w:val="single"/>
        </w:rPr>
        <w:t xml:space="preserve">  </w:t>
      </w:r>
      <w:r>
        <w:rPr>
          <w:sz w:val="21"/>
          <w:color w:val="000000"/>
        </w:rPr>
        <w:t>份，甲方执</w:t>
      </w:r>
      <w:r>
        <w:rPr>
          <w:sz w:val="21"/>
          <w:color w:val="000000"/>
          <w:u w:val="single"/>
        </w:rPr>
        <w:t xml:space="preserve"> </w:t>
      </w:r>
      <w:r>
        <w:rPr>
          <w:sz w:val="21"/>
          <w:color w:val="000000"/>
          <w:u w:val="single"/>
        </w:rPr>
        <w:t>肆</w:t>
      </w:r>
      <w:r>
        <w:rPr>
          <w:sz w:val="21"/>
          <w:color w:val="000000"/>
        </w:rPr>
        <w:t>份、乙方执</w:t>
      </w:r>
      <w:r>
        <w:rPr>
          <w:sz w:val="21"/>
          <w:color w:val="000000"/>
          <w:u w:val="single"/>
        </w:rPr>
        <w:t xml:space="preserve"> </w:t>
      </w:r>
      <w:r>
        <w:rPr>
          <w:sz w:val="21"/>
          <w:color w:val="000000"/>
          <w:u w:val="single"/>
        </w:rPr>
        <w:t>贰</w:t>
      </w:r>
      <w:r>
        <w:rPr>
          <w:sz w:val="21"/>
          <w:color w:val="000000"/>
        </w:rPr>
        <w:t>份、政府采购主管部门执</w:t>
      </w:r>
      <w:r>
        <w:rPr>
          <w:u w:val="single"/>
        </w:rPr>
        <w:t xml:space="preserve"> </w:t>
      </w:r>
      <w:r>
        <w:rPr>
          <w:sz w:val="21"/>
          <w:color w:val="000000"/>
          <w:u w:val="single"/>
        </w:rPr>
        <w:t>壹</w:t>
      </w:r>
      <w:r>
        <w:rPr>
          <w:u w:val="single"/>
        </w:rPr>
        <w:t xml:space="preserve">  </w:t>
      </w:r>
      <w:r>
        <w:rPr>
          <w:sz w:val="21"/>
          <w:color w:val="000000"/>
        </w:rPr>
        <w:t>份。</w:t>
      </w:r>
    </w:p>
    <w:p>
      <w:pPr>
        <w:pStyle w:val="null3"/>
        <w:ind w:firstLine="420"/>
        <w:jc w:val="left"/>
      </w:pPr>
      <w:r>
        <w:rPr>
          <w:sz w:val="21"/>
          <w:color w:val="000000"/>
        </w:rPr>
        <w:t>5</w:t>
      </w:r>
      <w:r>
        <w:rPr>
          <w:sz w:val="21"/>
          <w:color w:val="000000"/>
        </w:rPr>
        <w:t>、本合同合计</w:t>
      </w:r>
      <w:r>
        <w:rPr>
          <w:u w:val="single"/>
        </w:rPr>
        <w:t xml:space="preserve">     </w:t>
      </w:r>
      <w:r>
        <w:rPr>
          <w:sz w:val="21"/>
          <w:color w:val="000000"/>
        </w:rPr>
        <w:t>页</w:t>
      </w:r>
      <w:r>
        <w:rPr>
          <w:sz w:val="21"/>
          <w:color w:val="000000"/>
        </w:rPr>
        <w:t>A4</w:t>
      </w:r>
      <w:r>
        <w:rPr>
          <w:sz w:val="21"/>
          <w:color w:val="000000"/>
        </w:rPr>
        <w:t>纸张，缺页之合同为无效合同。</w:t>
      </w:r>
    </w:p>
    <w:p>
      <w:pPr>
        <w:pStyle w:val="null3"/>
        <w:ind w:firstLine="333"/>
        <w:jc w:val="left"/>
      </w:pPr>
      <w:r>
        <w:rPr>
          <w:sz w:val="21"/>
          <w:color w:val="000000"/>
        </w:rPr>
        <w:t>甲方</w:t>
      </w:r>
      <w:r>
        <w:rPr>
          <w:sz w:val="21"/>
          <w:color w:val="000000"/>
        </w:rPr>
        <w:t>(</w:t>
      </w:r>
      <w:r>
        <w:rPr>
          <w:sz w:val="21"/>
          <w:color w:val="000000"/>
        </w:rPr>
        <w:t>盖章</w:t>
      </w:r>
      <w:r>
        <w:rPr>
          <w:sz w:val="21"/>
          <w:color w:val="000000"/>
        </w:rPr>
        <w:t>)</w:t>
      </w:r>
      <w:r>
        <w:rPr>
          <w:sz w:val="21"/>
          <w:color w:val="000000"/>
        </w:rPr>
        <w:t>：                                乙方</w:t>
      </w:r>
      <w:r>
        <w:rPr>
          <w:sz w:val="21"/>
          <w:color w:val="000000"/>
        </w:rPr>
        <w:t>(</w:t>
      </w:r>
      <w:r>
        <w:rPr>
          <w:sz w:val="21"/>
          <w:color w:val="000000"/>
        </w:rPr>
        <w:t>盖章</w:t>
      </w:r>
      <w:r>
        <w:rPr>
          <w:sz w:val="21"/>
          <w:color w:val="000000"/>
        </w:rPr>
        <w:t>)</w:t>
      </w:r>
      <w:r>
        <w:rPr>
          <w:sz w:val="21"/>
          <w:color w:val="000000"/>
        </w:rPr>
        <w:t>：</w:t>
      </w:r>
    </w:p>
    <w:p>
      <w:pPr>
        <w:pStyle w:val="null3"/>
        <w:jc w:val="left"/>
      </w:pPr>
      <w:r>
        <w:rPr>
          <w:sz w:val="21"/>
          <w:color w:val="000000"/>
        </w:rPr>
        <w:t>甲方法定代表人或委托代理人</w:t>
      </w:r>
      <w:r>
        <w:rPr>
          <w:sz w:val="21"/>
          <w:color w:val="000000"/>
        </w:rPr>
        <w:t>(</w:t>
      </w:r>
      <w:r>
        <w:rPr>
          <w:sz w:val="21"/>
          <w:color w:val="000000"/>
        </w:rPr>
        <w:t>签字</w:t>
      </w:r>
      <w:r>
        <w:rPr>
          <w:sz w:val="21"/>
          <w:color w:val="000000"/>
        </w:rPr>
        <w:t>)</w:t>
      </w:r>
      <w:r>
        <w:rPr>
          <w:sz w:val="21"/>
          <w:color w:val="000000"/>
        </w:rPr>
        <w:t>：          乙方法定代表人或委托代理人</w:t>
      </w:r>
      <w:r>
        <w:rPr>
          <w:sz w:val="21"/>
          <w:color w:val="000000"/>
        </w:rPr>
        <w:t>(</w:t>
      </w:r>
      <w:r>
        <w:rPr>
          <w:sz w:val="21"/>
          <w:color w:val="000000"/>
        </w:rPr>
        <w:t>签字</w:t>
      </w:r>
      <w:r>
        <w:rPr>
          <w:sz w:val="21"/>
          <w:color w:val="000000"/>
        </w:rPr>
        <w:t>)</w:t>
      </w:r>
      <w:r>
        <w:rPr>
          <w:sz w:val="21"/>
          <w:color w:val="000000"/>
        </w:rPr>
        <w:t>：</w:t>
      </w:r>
    </w:p>
    <w:p>
      <w:pPr>
        <w:pStyle w:val="null3"/>
        <w:jc w:val="left"/>
      </w:pPr>
      <w:r>
        <w:rPr>
          <w:sz w:val="21"/>
          <w:color w:val="000000"/>
        </w:rPr>
        <w:t>经办人</w:t>
      </w:r>
      <w:r>
        <w:rPr>
          <w:sz w:val="21"/>
          <w:color w:val="000000"/>
        </w:rPr>
        <w:t>(</w:t>
      </w:r>
      <w:r>
        <w:rPr>
          <w:sz w:val="21"/>
          <w:color w:val="000000"/>
        </w:rPr>
        <w:t>签字</w:t>
      </w:r>
      <w:r>
        <w:rPr>
          <w:sz w:val="21"/>
          <w:color w:val="000000"/>
        </w:rPr>
        <w:t>)</w:t>
      </w:r>
      <w:r>
        <w:rPr>
          <w:sz w:val="21"/>
          <w:color w:val="000000"/>
        </w:rPr>
        <w:t>：                              经办人（签字）：</w:t>
      </w:r>
    </w:p>
    <w:p>
      <w:pPr>
        <w:pStyle w:val="null3"/>
        <w:jc w:val="left"/>
      </w:pPr>
      <w:r>
        <w:rPr>
          <w:sz w:val="21"/>
          <w:color w:val="000000"/>
        </w:rPr>
        <w:t>签字日期：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签字日期：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ind w:firstLine="420"/>
        <w:jc w:val="left"/>
      </w:pPr>
      <w:r>
        <w:rPr>
          <w:sz w:val="21"/>
          <w:color w:val="000000"/>
        </w:rPr>
        <w:t xml:space="preserve">                                        </w:t>
      </w:r>
      <w:r>
        <w:rPr>
          <w:sz w:val="21"/>
          <w:color w:val="000000"/>
        </w:rPr>
        <w:t>地址：</w:t>
      </w:r>
    </w:p>
    <w:p>
      <w:pPr>
        <w:pStyle w:val="null3"/>
        <w:ind w:firstLine="420"/>
        <w:jc w:val="left"/>
      </w:pPr>
      <w:r>
        <w:rPr>
          <w:sz w:val="21"/>
          <w:color w:val="000000"/>
        </w:rPr>
        <w:t xml:space="preserve">                                        </w:t>
      </w:r>
      <w:r>
        <w:rPr>
          <w:sz w:val="21"/>
          <w:color w:val="000000"/>
        </w:rPr>
        <w:t>邮政编码：</w:t>
      </w:r>
    </w:p>
    <w:p>
      <w:pPr>
        <w:pStyle w:val="null3"/>
        <w:ind w:firstLine="420"/>
        <w:jc w:val="left"/>
      </w:pPr>
      <w:r>
        <w:rPr>
          <w:sz w:val="21"/>
          <w:color w:val="000000"/>
        </w:rPr>
        <w:t xml:space="preserve">                                        </w:t>
      </w:r>
      <w:r>
        <w:rPr>
          <w:sz w:val="21"/>
          <w:color w:val="000000"/>
        </w:rPr>
        <w:t>电话：</w:t>
      </w:r>
    </w:p>
    <w:p>
      <w:pPr>
        <w:pStyle w:val="null3"/>
        <w:ind w:firstLine="420"/>
        <w:jc w:val="left"/>
      </w:pPr>
      <w:r>
        <w:rPr>
          <w:sz w:val="21"/>
          <w:color w:val="000000"/>
        </w:rPr>
        <w:t xml:space="preserve">                                        </w:t>
      </w:r>
      <w:r>
        <w:rPr>
          <w:sz w:val="21"/>
          <w:color w:val="000000"/>
        </w:rPr>
        <w:t>传真：</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442000-2026-01037</w:t>
      </w:r>
    </w:p>
    <w:p>
      <w:pPr>
        <w:pStyle w:val="null3"/>
        <w:jc w:val="center"/>
        <w:outlineLvl w:val="3"/>
      </w:pPr>
      <w:r>
        <w:rPr>
          <w:sz w:val="24"/>
          <w:b/>
        </w:rPr>
        <w:t>采购项目编号：</w:t>
      </w:r>
      <w:r>
        <w:rPr>
          <w:sz w:val="24"/>
          <w:b/>
        </w:rPr>
        <w:t>ZSJD26ZC0005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广东省建东工程监理有限公司中山分公司</w:t>
      </w:r>
    </w:p>
    <w:p>
      <w:pPr>
        <w:pStyle w:val="null3"/>
        <w:ind w:firstLine="480"/>
      </w:pPr>
      <w:r>
        <w:rPr/>
        <w:t xml:space="preserve"> 你方组织的</w:t>
      </w:r>
      <w:r>
        <w:rPr>
          <w:u w:val="single"/>
        </w:rPr>
        <w:t>“</w:t>
      </w:r>
      <w:r>
        <w:rPr>
          <w:u w:val="single"/>
        </w:rPr>
        <w:t>中山市公路事务中心2026年养护材料（公路安防设施）采购项目(二次)</w:t>
      </w:r>
      <w:r>
        <w:rPr>
          <w:u w:val="single"/>
        </w:rPr>
        <w:t>”</w:t>
      </w:r>
      <w:r>
        <w:rPr/>
        <w:t>项目的招标[采购项目编号为：</w:t>
      </w:r>
      <w:r>
        <w:rPr>
          <w:u w:val="single"/>
        </w:rPr>
        <w:t>ZSJD26ZC0005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中山市公路事务中心2026年养护材料（公路安防设施）采购项目(二次)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广东省建东工程监理有限公司中山分公司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中山市公路事务中心2026年养护材料（公路安防设施）采购项目(二次)</w:t>
      </w:r>
      <w:r>
        <w:rPr/>
        <w:t>”项目采购[采购项目编号为</w:t>
      </w:r>
      <w:r>
        <w:rPr/>
        <w:t>ZSJD26ZC0005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中山市公路事务中心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广东省建东工程监理有限公司中山分公司</w:t>
      </w:r>
    </w:p>
    <w:p>
      <w:pPr>
        <w:pStyle w:val="null3"/>
        <w:ind w:firstLine="480"/>
      </w:pPr>
      <w:r>
        <w:rPr/>
        <w:t xml:space="preserve"> 如果我方在贵采购代理机构组织的</w:t>
      </w:r>
      <w:r>
        <w:rPr/>
        <w:t>中山市公路事务中心2026年养护材料（公路安防设施）采购项目(二次)</w:t>
      </w:r>
      <w:r>
        <w:rPr/>
        <w:t>招标中获中标（采购项目编号：</w:t>
      </w:r>
      <w:r>
        <w:rPr/>
        <w:t>ZSJD26ZC0005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广东省建东工程监理有限公司中山分公司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广东省建东工程监理有限公司中山分公司</w:t>
      </w:r>
    </w:p>
    <w:p>
      <w:pPr>
        <w:pStyle w:val="null3"/>
        <w:ind w:firstLine="480"/>
      </w:pPr>
      <w:r>
        <w:rPr/>
        <w:t>我单位已登记并准备参与“</w:t>
      </w:r>
      <w:r>
        <w:rPr/>
        <w:t>中山市公路事务中心2026年养护材料（公路安防设施）采购项目(二次)</w:t>
      </w:r>
      <w:r>
        <w:rPr/>
        <w:t>”项目（采购项目编号：</w:t>
      </w:r>
      <w:r>
        <w:rPr/>
        <w:t>ZSJD26ZC0005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