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442000006-2025-00813</w:t>
      </w:r>
    </w:p>
    <w:p>
      <w:pPr>
        <w:pStyle w:val="null3"/>
        <w:jc w:val="center"/>
        <w:outlineLvl w:val="3"/>
      </w:pPr>
      <w:r>
        <w:rPr>
          <w:sz w:val="24"/>
          <w:b/>
        </w:rPr>
        <w:t>采购项目编号：</w:t>
      </w:r>
      <w:r>
        <w:rPr>
          <w:sz w:val="24"/>
          <w:b/>
        </w:rPr>
        <w:t>ZSJD25ZC0090</w:t>
      </w:r>
    </w:p>
    <w:p>
      <w:pPr>
        <w:pStyle w:val="null3"/>
        <w:jc w:val="center"/>
        <w:outlineLvl w:val="3"/>
      </w:pPr>
      <w:r>
        <w:rPr>
          <w:sz w:val="24"/>
          <w:b/>
        </w:rPr>
        <w:t>项目名称：</w:t>
      </w:r>
      <w:r>
        <w:rPr>
          <w:sz w:val="24"/>
          <w:b/>
        </w:rPr>
        <w:t>翠亨新区茅龙水道桥梁工程（一元路桥梁）检测监测服务</w:t>
      </w:r>
    </w:p>
    <w:p>
      <w:pPr>
        <w:pStyle w:val="null3"/>
        <w:jc w:val="center"/>
        <w:outlineLvl w:val="3"/>
      </w:pPr>
      <w:r>
        <w:rPr>
          <w:sz w:val="24"/>
          <w:b/>
        </w:rPr>
        <w:t>采购人：</w:t>
      </w:r>
      <w:r>
        <w:rPr>
          <w:sz w:val="24"/>
          <w:b/>
        </w:rPr>
        <w:t>中山翠亨新区工程项目建设事务中心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广东省建东工程监理有限公司中山分公司</w:t>
      </w:r>
      <w:r>
        <w:rPr/>
        <w:t>受</w:t>
      </w:r>
      <w:r>
        <w:rPr/>
        <w:t>中山翠亨新区工程项目建设事务中心</w:t>
      </w:r>
      <w:r>
        <w:rPr/>
        <w:t>的委托，采用</w:t>
      </w:r>
      <w:r>
        <w:rPr/>
        <w:t>公开招标</w:t>
      </w:r>
      <w:r>
        <w:rPr/>
        <w:t>方式组织采购</w:t>
      </w:r>
      <w:r>
        <w:rPr/>
        <w:t>翠亨新区茅龙水道桥梁工程（一元路桥梁）检测监测服务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翠亨新区茅龙水道桥梁工程（一元路桥梁）检测监测服务</w:t>
      </w:r>
    </w:p>
    <w:p>
      <w:pPr>
        <w:pStyle w:val="null3"/>
        <w:ind w:firstLine="480"/>
      </w:pPr>
      <w:r>
        <w:rPr/>
        <w:t>采购计划编号：</w:t>
      </w:r>
      <w:r>
        <w:rPr/>
        <w:t>442000006-2025-00813</w:t>
      </w:r>
    </w:p>
    <w:p>
      <w:pPr>
        <w:pStyle w:val="null3"/>
        <w:ind w:firstLine="480"/>
      </w:pPr>
      <w:r>
        <w:rPr/>
        <w:t>采购项目编号：</w:t>
      </w:r>
      <w:r>
        <w:rPr/>
        <w:t>ZSJD25ZC0090</w:t>
      </w:r>
    </w:p>
    <w:p>
      <w:pPr>
        <w:pStyle w:val="null3"/>
        <w:ind w:firstLine="480"/>
      </w:pPr>
      <w:r>
        <w:rPr/>
        <w:t>采购方式：</w:t>
      </w:r>
      <w:r>
        <w:rPr/>
        <w:t>公开招标</w:t>
      </w:r>
    </w:p>
    <w:p>
      <w:pPr>
        <w:pStyle w:val="null3"/>
        <w:ind w:firstLine="480"/>
      </w:pPr>
      <w:r>
        <w:rPr/>
        <w:t>预算金额：</w:t>
      </w:r>
      <w:r>
        <w:rPr/>
        <w:t>6,736,624.50</w:t>
      </w:r>
      <w:r>
        <w:rPr/>
        <w:t>元</w:t>
      </w:r>
    </w:p>
    <w:p>
      <w:pPr>
        <w:pStyle w:val="null3"/>
        <w:outlineLvl w:val="3"/>
      </w:pPr>
      <w:r>
        <w:rPr>
          <w:sz w:val="24"/>
          <w:b/>
        </w:rPr>
        <w:t>2.项目内容及需求情况（采购项目技术规格、参数及要求）</w:t>
      </w:r>
    </w:p>
    <w:p>
      <w:pPr>
        <w:pStyle w:val="null3"/>
      </w:pPr>
      <w:r>
        <w:rPr/>
        <w:t>采购包1(翠亨新区茅龙水道桥梁工程（一元路桥梁）检测监测服务):</w:t>
      </w:r>
    </w:p>
    <w:p>
      <w:pPr>
        <w:pStyle w:val="null3"/>
      </w:pPr>
      <w:r>
        <w:rPr/>
        <w:t>采购包预算金额：6,736,624.50元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其他专业技术服务</w:t>
            </w:r>
          </w:p>
        </w:tc>
        <w:tc>
          <w:tcPr>
            <w:tcW w:type="dxa" w:w="2052"/>
          </w:tcPr>
          <w:p>
            <w:pPr>
              <w:pStyle w:val="null3"/>
            </w:pPr>
            <w:r>
              <w:rPr/>
              <w:t>本次工程范围包括：采购人提供的施工图纸在内所包含的道路工程、桥梁工程、管线工程、照明工程、交通工程、绿化景观工程等，具体内容以采购人提供的图纸和中介预算所界定的所有内容为准。中标供应商应根据相关规范标准完成施工图所有内容的检测及监测项目，包含工程变更、调整后产生的检测、监测工作内容。</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6,736,624.50</w:t>
            </w:r>
          </w:p>
        </w:tc>
        <w:tc>
          <w:tcPr>
            <w:tcW w:type="dxa" w:w="977"/>
          </w:tcPr>
          <w:p>
            <w:pPr>
              <w:pStyle w:val="null3"/>
            </w:pPr>
            <w:r>
              <w:rPr/>
              <w:t>否</w:t>
            </w:r>
          </w:p>
        </w:tc>
      </w:tr>
    </w:tbl>
    <w:p>
      <w:pPr>
        <w:pStyle w:val="null3"/>
      </w:pPr>
      <w:r>
        <w:rPr/>
        <w:t>本采购包接受联合体投标</w:t>
      </w:r>
    </w:p>
    <w:p>
      <w:pPr>
        <w:pStyle w:val="null3"/>
      </w:pPr>
      <w:r>
        <w:rPr/>
        <w:t>合同分包：允许合同分包</w:t>
      </w:r>
    </w:p>
    <w:p>
      <w:pPr>
        <w:pStyle w:val="null3"/>
      </w:pPr>
      <w:r>
        <w:rPr/>
        <w:t>合同履行期限：具体以主体项目开工许可批复为准，详见采购需求部分。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若为联合体投标，则联合体各方均需提供）</w:t>
      </w:r>
    </w:p>
    <w:p>
      <w:pPr>
        <w:pStyle w:val="null3"/>
      </w:pPr>
      <w:r>
        <w:rPr/>
        <w:t>2）有依法缴纳税收和社会保障资金的良好记录：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若为联合体投标，则联合体各方均需提供）</w:t>
      </w:r>
    </w:p>
    <w:p>
      <w:pPr>
        <w:pStyle w:val="null3"/>
      </w:pPr>
      <w:r>
        <w:rPr/>
        <w:t>3）具有良好的商业信誉和健全的财务会计制度：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若为联合体投标，则联合体各方均需提供）</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若为联合体投标，则联合体各方均需提供）。</w:t>
      </w:r>
    </w:p>
    <w:p>
      <w:pPr>
        <w:pStyle w:val="null3"/>
      </w:pPr>
      <w:r>
        <w:rPr/>
        <w:t>5）参加采购活动前3年内，在经营活动中没有重大违法记录：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p>
      <w:pPr>
        <w:pStyle w:val="null3"/>
        <w:outlineLvl w:val="3"/>
      </w:pPr>
      <w:r>
        <w:rPr>
          <w:sz w:val="24"/>
          <w:b/>
        </w:rPr>
        <w:t>2.落实政府采购政策需满足的资格要求：</w:t>
      </w:r>
    </w:p>
    <w:p>
      <w:pPr>
        <w:pStyle w:val="null3"/>
        <w:jc w:val="left"/>
      </w:pPr>
      <w:r>
        <w:rPr/>
        <w:t>采购包1（翠亨新区茅龙水道桥梁工程（一元路桥梁）检测监测服务）：</w:t>
      </w:r>
      <w:r>
        <w:rPr/>
        <w:t>本项目不属于专门面向中小企业采购的项目。</w:t>
      </w:r>
    </w:p>
    <w:p>
      <w:pPr>
        <w:pStyle w:val="null3"/>
        <w:outlineLvl w:val="3"/>
      </w:pPr>
      <w:r>
        <w:rPr>
          <w:sz w:val="24"/>
          <w:b/>
        </w:rPr>
        <w:t>3.本项目特定的资格要求：</w:t>
      </w:r>
    </w:p>
    <w:p>
      <w:pPr>
        <w:pStyle w:val="null3"/>
      </w:pPr>
      <w:r>
        <w:rPr/>
        <w:t>采购包1（翠亨新区茅龙水道桥梁工程（一元路桥梁）检测监测服务）：</w:t>
      </w:r>
    </w:p>
    <w:p>
      <w:pPr>
        <w:pStyle w:val="null3"/>
      </w:pPr>
      <w:r>
        <w:rPr/>
        <w:t>1)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如投标人为联合体，联合体各方均须满足）</w:t>
      </w:r>
    </w:p>
    <w:p>
      <w:pPr>
        <w:pStyle w:val="null3"/>
      </w:pPr>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如投标人为联合体，联合体各方均须满足）</w:t>
      </w:r>
    </w:p>
    <w:p>
      <w:pPr>
        <w:pStyle w:val="null3"/>
      </w:pPr>
      <w:r>
        <w:rPr/>
        <w:t>3)投标人需同时具备①检测资质和②监测资质， ①检测资质，具备下列条件（1）或（2）之一： （1）具有建设行政主管部门颁发的建设工程质量检测机构资质证书且在有效期内，检测范围主要包含：1）地基基础工程检测：桩身完整性检测（钻孔取芯法、低应变法、超声波检测法）、桩的承载力检测（单桩竖向抗压静载荷试验）；2）主体结构工程现场检测；3）见证取样检测（投标文件中提供资质证书复印件加盖公章）； （2）具有建设行政主管部门颁发的建设工程质量检测机构综合资质证书或检测机构专项资质证书（专项资质证书必须含有地基基础、市政工程材料、道路工程、桥梁工程）且在有效期内（投标文件中提供资质证书复印件加盖公章）。 ②监测资质，具备下列条件（1）或（2）之一： （1）具有建设行政主管部门颁发的工程勘察综合类甲级资质且在有效期内（投标文件中提供资质证书复印件加盖公章）； （2）同时具有建设行政主管部门颁发的工程勘察岩土工程勘察专业甲级资质、工程测量专业甲级资质且在有效期内（投标文件中提供资质证书复印件加盖公章）。</w:t>
      </w:r>
    </w:p>
    <w:p>
      <w:pPr>
        <w:pStyle w:val="null3"/>
      </w:pPr>
      <w:r>
        <w:rPr/>
        <w:t>4)本次采购接受联合体投标。投标人以联合体的形式进行投标的，联合体投标的牵头单位必须为检测单位并符合检测资质要求，联合单位必须为监测单位并符合监测资质要求。联合体所有成员（含牵头单位）数量不得超过2个，同时须提交联合体共同投标协议书，明确主体方及各方承担的工作和义务，且联合体各方不得再以自己名义单独或参加其他联合体在本项目中投标（联合体投标的投标人须提交双方共同签署的《联合体共同投标协议书》和《投标联合体授权主体方协议书》原件扫描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中山翠亨新区工程项目建设事务中心</w:t>
      </w:r>
    </w:p>
    <w:p>
      <w:pPr>
        <w:pStyle w:val="null3"/>
        <w:ind w:firstLine="480"/>
      </w:pPr>
      <w:r>
        <w:rPr/>
        <w:t xml:space="preserve"> 地址：</w:t>
      </w:r>
      <w:r>
        <w:rPr/>
        <w:t>中山翠亨新区马鞍岛香山大道翠亨新区规划馆</w:t>
      </w:r>
    </w:p>
    <w:p>
      <w:pPr>
        <w:pStyle w:val="null3"/>
        <w:ind w:firstLine="480"/>
      </w:pPr>
      <w:r>
        <w:rPr/>
        <w:t xml:space="preserve"> 联系方式：</w:t>
      </w:r>
      <w:r>
        <w:rPr/>
        <w:t>0760-88586050</w:t>
      </w:r>
    </w:p>
    <w:p>
      <w:pPr>
        <w:pStyle w:val="null3"/>
        <w:outlineLvl w:val="3"/>
      </w:pPr>
      <w:r>
        <w:rPr>
          <w:sz w:val="24"/>
          <w:b/>
        </w:rPr>
        <w:t xml:space="preserve"> 2.采购代理机构信息</w:t>
      </w:r>
    </w:p>
    <w:p>
      <w:pPr>
        <w:pStyle w:val="null3"/>
        <w:ind w:firstLine="480"/>
      </w:pPr>
      <w:r>
        <w:rPr/>
        <w:t xml:space="preserve"> 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（一）总则</w:t>
      </w:r>
    </w:p>
    <w:p>
      <w:pPr>
        <w:pStyle w:val="null3"/>
        <w:ind w:firstLine="480"/>
        <w:jc w:val="both"/>
      </w:pPr>
      <w:r>
        <w:rPr>
          <w:sz w:val="21"/>
          <w:b/>
        </w:rPr>
        <w:t>1</w:t>
      </w:r>
      <w:r>
        <w:rPr>
          <w:sz w:val="21"/>
          <w:b/>
        </w:rPr>
        <w:t>、项目名称：</w:t>
      </w:r>
      <w:r>
        <w:rPr>
          <w:sz w:val="21"/>
          <w:b/>
        </w:rPr>
        <w:t>翠亨新区茅龙水道桥梁工程（一元路桥梁）检测监测服务</w:t>
      </w:r>
      <w:r>
        <w:rPr>
          <w:sz w:val="24"/>
        </w:rPr>
        <w:t>。</w:t>
      </w:r>
    </w:p>
    <w:p>
      <w:pPr>
        <w:pStyle w:val="null3"/>
        <w:ind w:firstLine="480"/>
        <w:jc w:val="both"/>
      </w:pPr>
      <w:r>
        <w:rPr>
          <w:sz w:val="21"/>
          <w:b/>
          <w:color w:val="000000"/>
        </w:rPr>
        <w:t>2</w:t>
      </w:r>
      <w:r>
        <w:rPr>
          <w:sz w:val="21"/>
          <w:b/>
          <w:color w:val="000000"/>
        </w:rPr>
        <w:t>、工程概况：</w:t>
      </w:r>
      <w:r>
        <w:rPr>
          <w:sz w:val="21"/>
          <w:color w:val="000000"/>
        </w:rPr>
        <w:t>翠亨新区茅龙水道桥梁工程（一元路桥梁）</w:t>
      </w:r>
      <w:r>
        <w:rPr>
          <w:sz w:val="21"/>
          <w:color w:val="000000"/>
        </w:rPr>
        <w:t>位于中山市翠亨新区起步区，是跨越茅龙水道桥梁及衔接段市政道路工程。一元路桥梁等级为城市主干路，双向八车道，设计速度</w:t>
      </w:r>
      <w:r>
        <w:rPr>
          <w:sz w:val="21"/>
          <w:color w:val="000000"/>
        </w:rPr>
        <w:t xml:space="preserve"> 60km/h</w:t>
      </w:r>
      <w:r>
        <w:rPr>
          <w:sz w:val="21"/>
          <w:color w:val="000000"/>
        </w:rPr>
        <w:t>。拟新建一元路跨茅龙水道桥梁为一座 （</w:t>
      </w:r>
      <w:r>
        <w:rPr>
          <w:sz w:val="21"/>
          <w:color w:val="000000"/>
        </w:rPr>
        <w:t>35m+100m+35m</w:t>
      </w:r>
      <w:r>
        <w:rPr>
          <w:sz w:val="21"/>
          <w:color w:val="000000"/>
        </w:rPr>
        <w:t xml:space="preserve">）双塔斜拉桥。设计范围西侧对接一元路，东侧至未来大道，起讫桩号为 </w:t>
      </w:r>
      <w:r>
        <w:rPr>
          <w:sz w:val="21"/>
          <w:color w:val="000000"/>
        </w:rPr>
        <w:t>Y1+860</w:t>
      </w:r>
      <w:r>
        <w:rPr>
          <w:sz w:val="21"/>
          <w:color w:val="000000"/>
        </w:rPr>
        <w:t>～</w:t>
      </w:r>
      <w:r>
        <w:rPr>
          <w:sz w:val="21"/>
          <w:color w:val="000000"/>
        </w:rPr>
        <w:t>Y2+278.198</w:t>
      </w:r>
      <w:r>
        <w:rPr>
          <w:sz w:val="21"/>
          <w:color w:val="000000"/>
        </w:rPr>
        <w:t>，路线全长</w:t>
      </w:r>
      <w:r>
        <w:rPr>
          <w:sz w:val="21"/>
          <w:color w:val="000000"/>
        </w:rPr>
        <w:t>418.2m</w:t>
      </w:r>
      <w:r>
        <w:rPr>
          <w:sz w:val="21"/>
          <w:color w:val="000000"/>
        </w:rPr>
        <w:t>。建设内容主要包含：道路工程、桥梁工程、管线工程、照明工程、交通工程、绿化景观工程等。</w:t>
      </w:r>
    </w:p>
    <w:p>
      <w:pPr>
        <w:pStyle w:val="null3"/>
        <w:ind w:firstLine="480"/>
        <w:jc w:val="both"/>
      </w:pPr>
      <w:r>
        <w:rPr>
          <w:sz w:val="21"/>
          <w:color w:val="000000"/>
        </w:rPr>
        <w:t>3</w:t>
      </w:r>
      <w:r>
        <w:rPr>
          <w:sz w:val="21"/>
          <w:color w:val="000000"/>
        </w:rPr>
        <w:t>、</w:t>
      </w:r>
      <w:r>
        <w:rPr>
          <w:sz w:val="21"/>
          <w:color w:val="000000"/>
        </w:rPr>
        <w:t>本次</w:t>
      </w:r>
      <w:r>
        <w:rPr>
          <w:sz w:val="21"/>
          <w:color w:val="000000"/>
        </w:rPr>
        <w:t>工程范围</w:t>
      </w:r>
      <w:r>
        <w:rPr>
          <w:sz w:val="21"/>
          <w:color w:val="000000"/>
        </w:rPr>
        <w:t>包括</w:t>
      </w:r>
      <w:r>
        <w:rPr>
          <w:sz w:val="21"/>
          <w:color w:val="000000"/>
        </w:rPr>
        <w:t>：</w:t>
      </w:r>
      <w:r>
        <w:rPr>
          <w:sz w:val="21"/>
          <w:color w:val="000000"/>
        </w:rPr>
        <w:t>采购人提供的施工图纸在内所包含的</w:t>
      </w:r>
      <w:r>
        <w:rPr>
          <w:sz w:val="21"/>
          <w:color w:val="000000"/>
          <w:u w:val="single"/>
        </w:rPr>
        <w:t>道路工程、桥梁工程、管线工程、照明工程、交通工程、绿化景观工程等，具体内容以</w:t>
      </w:r>
      <w:r>
        <w:rPr>
          <w:sz w:val="21"/>
          <w:u w:val="single"/>
        </w:rPr>
        <w:t>采购</w:t>
      </w:r>
      <w:r>
        <w:rPr>
          <w:sz w:val="21"/>
          <w:color w:val="000000"/>
          <w:u w:val="single"/>
        </w:rPr>
        <w:t>人提供的图纸和中介预算所界定的所有内容为准</w:t>
      </w:r>
      <w:r>
        <w:rPr>
          <w:sz w:val="21"/>
          <w:color w:val="000000"/>
        </w:rPr>
        <w:t>。</w:t>
      </w:r>
      <w:r>
        <w:rPr>
          <w:sz w:val="21"/>
          <w:color w:val="000000"/>
        </w:rPr>
        <w:t>中标</w:t>
      </w:r>
      <w:r>
        <w:rPr>
          <w:sz w:val="21"/>
        </w:rPr>
        <w:t>供应商</w:t>
      </w:r>
      <w:r>
        <w:rPr>
          <w:sz w:val="21"/>
        </w:rPr>
        <w:t>应根据相关规范标准完成施工图所有内容的检测及监测项目，包含工程变更、</w:t>
      </w:r>
      <w:r>
        <w:rPr>
          <w:sz w:val="21"/>
        </w:rPr>
        <w:t>调整后产生的检测、监测工作内容</w:t>
      </w:r>
      <w:r>
        <w:rPr>
          <w:sz w:val="21"/>
        </w:rPr>
        <w:t>。</w:t>
      </w:r>
    </w:p>
    <w:p>
      <w:pPr>
        <w:pStyle w:val="null3"/>
        <w:ind w:firstLine="480"/>
        <w:jc w:val="both"/>
      </w:pPr>
      <w:r>
        <w:rPr>
          <w:sz w:val="21"/>
        </w:rPr>
        <w:t>中标供应商</w:t>
      </w:r>
      <w:r>
        <w:rPr>
          <w:sz w:val="21"/>
        </w:rPr>
        <w:t>应结合采购人提供的施工图内容，按现行相关规范标准完成质量合格工程所需必要的检测及监测项目，按照工程进度及时组织检测人员对相应项目及周边既有设施、已建结构物的安全、稳定性监测，并及时出具检测、监测报告；及时跟进现场施工进度，确保检测、监测质量与进度。</w:t>
      </w:r>
    </w:p>
    <w:p>
      <w:pPr>
        <w:pStyle w:val="null3"/>
        <w:ind w:firstLine="480"/>
        <w:jc w:val="both"/>
      </w:pPr>
      <w:r>
        <w:rPr>
          <w:sz w:val="21"/>
        </w:rPr>
        <w:t>4</w:t>
      </w:r>
      <w:r>
        <w:rPr>
          <w:sz w:val="21"/>
        </w:rPr>
        <w:t>、由中标供应商承包及负责招标文件对中标供应商要求的一切事宜及责任</w:t>
      </w:r>
      <w:r>
        <w:rPr>
          <w:sz w:val="21"/>
        </w:rPr>
        <w:t>,</w:t>
      </w:r>
      <w:r>
        <w:rPr>
          <w:sz w:val="21"/>
        </w:rPr>
        <w:t>如果中标供应商在中标并签署合同后，在项目实施过程中出现报价内容的任何遗漏，均由中标供应商提供，采购人将不再支付任何费用。</w:t>
      </w:r>
    </w:p>
    <w:p>
      <w:pPr>
        <w:pStyle w:val="null3"/>
        <w:ind w:firstLine="480"/>
        <w:jc w:val="both"/>
      </w:pPr>
      <w:r>
        <w:rPr>
          <w:sz w:val="21"/>
        </w:rPr>
        <w:t>5</w:t>
      </w:r>
      <w:r>
        <w:rPr>
          <w:sz w:val="21"/>
        </w:rPr>
        <w:t>、</w:t>
      </w:r>
      <w:r>
        <w:rPr>
          <w:sz w:val="21"/>
        </w:rPr>
        <w:t>经采购人同意后，允许合同合法分包。如发现中标供应商擅自分包或转包的情况，将上报监管部门</w:t>
      </w:r>
      <w:r>
        <w:rPr>
          <w:sz w:val="21"/>
        </w:rPr>
        <w:t>。</w:t>
      </w:r>
    </w:p>
    <w:p>
      <w:pPr>
        <w:pStyle w:val="null3"/>
        <w:ind w:firstLine="480"/>
        <w:jc w:val="both"/>
      </w:pPr>
      <w:r>
        <w:rPr>
          <w:sz w:val="21"/>
        </w:rPr>
        <w:t>6</w:t>
      </w:r>
      <w:r>
        <w:rPr>
          <w:sz w:val="21"/>
        </w:rPr>
        <w:t>、投标人应对采购包内所有的招标内容进行投标，不允许只对采购包内其中部分内容进行投标。</w:t>
      </w:r>
    </w:p>
    <w:p>
      <w:pPr>
        <w:pStyle w:val="null3"/>
        <w:ind w:firstLine="480"/>
        <w:jc w:val="both"/>
      </w:pPr>
      <w:r>
        <w:rPr>
          <w:sz w:val="21"/>
        </w:rPr>
        <w:t>7</w:t>
      </w:r>
      <w:r>
        <w:rPr>
          <w:sz w:val="21"/>
        </w:rPr>
        <w:t>、本招标文件中凡标有“★”的地方均被视为重要的指标要求。供应商要特别加以注意，必须对此具体、明确响应并完全满足这些要求。否则若有一项带“★”的指标未响应或不满足，将视为非实质性响应招标文件要求。</w:t>
      </w:r>
    </w:p>
    <w:p>
      <w:pPr>
        <w:pStyle w:val="null3"/>
        <w:ind w:firstLine="480"/>
        <w:jc w:val="both"/>
      </w:pPr>
      <w:r>
        <w:rPr>
          <w:sz w:val="21"/>
          <w:b/>
        </w:rPr>
        <w:t>★</w:t>
      </w:r>
      <w:r>
        <w:rPr>
          <w:sz w:val="21"/>
          <w:b/>
        </w:rPr>
        <w:t>8</w:t>
      </w:r>
      <w:r>
        <w:rPr>
          <w:sz w:val="21"/>
          <w:b/>
        </w:rPr>
        <w:t>、投标人未在中山市建设工程企业管理和诚信平台办理质量检测机构和勘察企业备案手续的，投标时须承诺中标后五个工作日内完成备案手续，否则采购人有权取消其中标资格。联合体投标的牵头单位须办理质量检测机构企业备案手续，联合单位须办理勘察企业备案手续。已备案的在投标文件中提供备案证明，未备案的需在投标文件中提供承诺函并加盖公章。按中山市建设主管部门要求中标供应商所试验检测的数据软件须能接入中山市建设工程质量追踪及动态监管平台，材料及桩基静载检测数据满足中山建设工程质量监督站对其实时上传的监督要求，其余外检项目桩基和混凝土结构检测满足监督站上传要求。因满足上述监管要求所产生的软件采购、软件端口接入、其他等一切费用由中标供应商自行承担。</w:t>
      </w:r>
    </w:p>
    <w:p>
      <w:pPr>
        <w:pStyle w:val="null3"/>
        <w:ind w:firstLine="480"/>
        <w:jc w:val="both"/>
      </w:pPr>
      <w:r>
        <w:rPr>
          <w:sz w:val="21"/>
          <w:b/>
        </w:rPr>
        <w:t>★</w:t>
      </w:r>
      <w:r>
        <w:rPr>
          <w:sz w:val="21"/>
          <w:b/>
        </w:rPr>
        <w:t>9</w:t>
      </w:r>
      <w:r>
        <w:rPr>
          <w:sz w:val="21"/>
          <w:b/>
        </w:rPr>
        <w:t>、本项目采用折扣率方式报价（</w:t>
      </w:r>
      <w:r>
        <w:rPr>
          <w:sz w:val="21"/>
          <w:b/>
        </w:rPr>
        <w:t>0</w:t>
      </w:r>
      <w:r>
        <w:rPr>
          <w:sz w:val="21"/>
          <w:b/>
        </w:rPr>
        <w:t>%</w:t>
      </w:r>
      <w:r>
        <w:rPr>
          <w:sz w:val="21"/>
          <w:b/>
        </w:rPr>
        <w:t>≦折扣率≦</w:t>
      </w:r>
      <w:r>
        <w:rPr>
          <w:sz w:val="21"/>
          <w:b/>
        </w:rPr>
        <w:t>60</w:t>
      </w:r>
      <w:r>
        <w:rPr>
          <w:sz w:val="21"/>
          <w:b/>
        </w:rPr>
        <w:t>%</w:t>
      </w:r>
      <w:r>
        <w:rPr>
          <w:sz w:val="21"/>
          <w:b/>
        </w:rPr>
        <w:t>），不符合要求的报价视为无效报价，作无效报价处理。</w:t>
      </w:r>
    </w:p>
    <w:p>
      <w:pPr>
        <w:pStyle w:val="null3"/>
        <w:ind w:firstLine="480"/>
        <w:jc w:val="both"/>
      </w:pPr>
      <w:r>
        <w:rPr>
          <w:sz w:val="21"/>
        </w:rPr>
        <w:t>10</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w:t>
      </w:r>
      <w:r>
        <w:rPr>
          <w:sz w:val="21"/>
        </w:rPr>
        <w:t>1</w:t>
      </w:r>
      <w:r>
        <w:rPr>
          <w:sz w:val="21"/>
        </w:rPr>
        <w:t>号</w:t>
      </w:r>
      <w:r>
        <w:rPr>
          <w:sz w:val="21"/>
        </w:rPr>
        <w:t>)</w:t>
      </w:r>
      <w:r>
        <w:rPr>
          <w:sz w:val="21"/>
        </w:rPr>
        <w:t>等。</w:t>
      </w:r>
    </w:p>
    <w:p>
      <w:pPr>
        <w:pStyle w:val="null3"/>
        <w:ind w:firstLine="480"/>
        <w:jc w:val="both"/>
      </w:pPr>
      <w:r>
        <w:rPr>
          <w:sz w:val="21"/>
        </w:rPr>
        <w:t>1</w:t>
      </w:r>
      <w:r>
        <w:rPr>
          <w:sz w:val="21"/>
        </w:rPr>
        <w:t>1</w:t>
      </w:r>
      <w:r>
        <w:rPr>
          <w:sz w:val="21"/>
        </w:rPr>
        <w:t>、本项目不接受其他备用方案。</w:t>
      </w:r>
    </w:p>
    <w:p>
      <w:pPr>
        <w:pStyle w:val="null3"/>
        <w:ind w:firstLine="480"/>
        <w:jc w:val="both"/>
      </w:pPr>
      <w:r>
        <w:rPr>
          <w:sz w:val="21"/>
        </w:rPr>
        <w:t>1</w:t>
      </w:r>
      <w:r>
        <w:rPr>
          <w:sz w:val="21"/>
        </w:rPr>
        <w:t>2</w:t>
      </w:r>
      <w:r>
        <w:rPr>
          <w:sz w:val="21"/>
        </w:rPr>
        <w:t>、本项目不专门面向中小企业。</w:t>
      </w:r>
    </w:p>
    <w:p>
      <w:pPr>
        <w:pStyle w:val="null3"/>
        <w:ind w:firstLine="480"/>
        <w:jc w:val="both"/>
      </w:pPr>
      <w:r>
        <w:rPr>
          <w:sz w:val="21"/>
        </w:rPr>
        <w:t>13</w:t>
      </w:r>
      <w:r>
        <w:rPr>
          <w:sz w:val="21"/>
        </w:rPr>
        <w:t>、本项目为服务类项目，中小企业划分标准所属行业为：其他未列明行业。</w:t>
      </w:r>
    </w:p>
    <w:p>
      <w:pPr>
        <w:pStyle w:val="null3"/>
        <w:jc w:val="both"/>
      </w:pPr>
      <w:r>
        <w:rPr>
          <w:sz w:val="24"/>
          <w:b/>
        </w:rPr>
        <w:t>（二）项目服务要求</w:t>
      </w:r>
    </w:p>
    <w:p>
      <w:pPr>
        <w:pStyle w:val="null3"/>
        <w:ind w:firstLine="480"/>
        <w:jc w:val="both"/>
      </w:pPr>
      <w:r>
        <w:rPr>
          <w:sz w:val="21"/>
          <w:b/>
        </w:rPr>
        <w:t>1</w:t>
      </w:r>
      <w:r>
        <w:rPr>
          <w:sz w:val="21"/>
          <w:b/>
        </w:rPr>
        <w:t>、报价要求</w:t>
      </w:r>
    </w:p>
    <w:p>
      <w:pPr>
        <w:pStyle w:val="null3"/>
        <w:ind w:firstLine="480"/>
        <w:jc w:val="both"/>
      </w:pPr>
      <w:r>
        <w:rPr>
          <w:sz w:val="21"/>
        </w:rPr>
        <w:t>本项目投标报价包括：设备、仪器、工具使用费，配套附属材料费，全部数据采集（包括测量）、整理与计算费，人员工资，工地住房和生活开支、交通费、管理费、利润及税收等采购需求规定的服务内容的所有费用。各投标人应根据图纸并结合企业自身竞争能力等进行报价。</w:t>
      </w:r>
    </w:p>
    <w:p>
      <w:pPr>
        <w:pStyle w:val="null3"/>
        <w:ind w:firstLine="480"/>
        <w:jc w:val="both"/>
      </w:pPr>
      <w:r>
        <w:rPr>
          <w:sz w:val="21"/>
          <w:b/>
        </w:rPr>
        <w:t>2</w:t>
      </w:r>
      <w:r>
        <w:rPr>
          <w:sz w:val="21"/>
          <w:b/>
        </w:rPr>
        <w:t>、工期及进度要求</w:t>
      </w:r>
    </w:p>
    <w:p>
      <w:pPr>
        <w:pStyle w:val="null3"/>
        <w:ind w:firstLine="480"/>
        <w:jc w:val="both"/>
      </w:pPr>
      <w:r>
        <w:rPr>
          <w:sz w:val="21"/>
        </w:rPr>
        <w:t>具体以主体项目开工许可批复为</w:t>
      </w:r>
      <w:r>
        <w:rPr>
          <w:sz w:val="21"/>
        </w:rPr>
        <w:t>准，</w:t>
      </w:r>
      <w:r>
        <w:rPr>
          <w:sz w:val="21"/>
        </w:rPr>
        <w:t>同</w:t>
      </w:r>
      <w:r>
        <w:rPr>
          <w:sz w:val="21"/>
        </w:rPr>
        <w:t>主体</w:t>
      </w:r>
      <w:r>
        <w:rPr>
          <w:sz w:val="21"/>
        </w:rPr>
        <w:t>项目工程施工工期</w:t>
      </w:r>
      <w:r>
        <w:rPr>
          <w:sz w:val="21"/>
        </w:rPr>
        <w:t>，</w:t>
      </w:r>
      <w:r>
        <w:rPr>
          <w:sz w:val="21"/>
        </w:rPr>
        <w:t>同时</w:t>
      </w:r>
      <w:r>
        <w:rPr>
          <w:sz w:val="21"/>
        </w:rPr>
        <w:t>满足相关规范时限要求。签订合同后</w:t>
      </w:r>
      <w:r>
        <w:rPr>
          <w:sz w:val="21"/>
        </w:rPr>
        <w:t>5</w:t>
      </w:r>
      <w:r>
        <w:rPr>
          <w:sz w:val="21"/>
        </w:rPr>
        <w:t>工作日，制定检测及监测计划、工作方案并报本项目设计、监理及采购人（建设单位）审批。</w:t>
      </w:r>
    </w:p>
    <w:p>
      <w:pPr>
        <w:pStyle w:val="null3"/>
        <w:ind w:firstLine="480"/>
        <w:jc w:val="both"/>
      </w:pPr>
      <w:r>
        <w:rPr>
          <w:sz w:val="21"/>
        </w:rPr>
        <w:t>项目开工后，中标供应商须在检测主体完成施工后按工程进度同步进行检测，每批次检测项目完成后</w:t>
      </w:r>
      <w:r>
        <w:rPr>
          <w:sz w:val="21"/>
        </w:rPr>
        <w:t>15</w:t>
      </w:r>
      <w:r>
        <w:rPr>
          <w:sz w:val="21"/>
        </w:rPr>
        <w:t>个工作日内必须出具检测结论（检测规范标准工期超过</w:t>
      </w:r>
      <w:r>
        <w:rPr>
          <w:sz w:val="21"/>
        </w:rPr>
        <w:t>15</w:t>
      </w:r>
      <w:r>
        <w:rPr>
          <w:sz w:val="21"/>
        </w:rPr>
        <w:t>个工作日的按有关规范执行）；所有检测项目完成后</w:t>
      </w:r>
      <w:r>
        <w:rPr>
          <w:sz w:val="21"/>
        </w:rPr>
        <w:t>15</w:t>
      </w:r>
      <w:r>
        <w:rPr>
          <w:sz w:val="21"/>
        </w:rPr>
        <w:t>个工作日内必须提交最终检测报告</w:t>
      </w:r>
      <w:r>
        <w:rPr>
          <w:sz w:val="21"/>
        </w:rPr>
        <w:t>/</w:t>
      </w:r>
      <w:r>
        <w:rPr>
          <w:sz w:val="21"/>
        </w:rPr>
        <w:t>成果。</w:t>
      </w:r>
    </w:p>
    <w:p>
      <w:pPr>
        <w:pStyle w:val="null3"/>
        <w:ind w:firstLine="480"/>
        <w:jc w:val="both"/>
      </w:pPr>
      <w:r>
        <w:rPr>
          <w:sz w:val="21"/>
        </w:rPr>
        <w:t>项目开工后，中标供应商须在监测主体施工前按照监测方案布点及埋设监测设施，按照本项目施工图、设计单位监测要求及监测方案按时开展监测，并按照有关要求定期提交监测报告。</w:t>
      </w:r>
    </w:p>
    <w:p>
      <w:pPr>
        <w:pStyle w:val="null3"/>
        <w:ind w:firstLine="480"/>
        <w:jc w:val="both"/>
      </w:pPr>
      <w:r>
        <w:rPr>
          <w:sz w:val="21"/>
        </w:rPr>
        <w:t>项目完工后</w:t>
      </w:r>
      <w:r>
        <w:rPr>
          <w:sz w:val="21"/>
        </w:rPr>
        <w:t>30</w:t>
      </w:r>
      <w:r>
        <w:rPr>
          <w:sz w:val="21"/>
        </w:rPr>
        <w:t>天内，中标供应商须及时整理有关检测及监测档案，报采购人存档。</w:t>
      </w:r>
    </w:p>
    <w:p>
      <w:pPr>
        <w:pStyle w:val="null3"/>
        <w:ind w:firstLine="480"/>
        <w:jc w:val="both"/>
      </w:pPr>
      <w:r>
        <w:rPr>
          <w:sz w:val="21"/>
          <w:b/>
        </w:rPr>
        <w:t>3</w:t>
      </w:r>
      <w:r>
        <w:rPr>
          <w:sz w:val="21"/>
          <w:b/>
        </w:rPr>
        <w:t>、材料及设备要求</w:t>
      </w:r>
    </w:p>
    <w:p>
      <w:pPr>
        <w:pStyle w:val="null3"/>
        <w:ind w:firstLine="480"/>
        <w:jc w:val="both"/>
      </w:pPr>
      <w:r>
        <w:rPr>
          <w:sz w:val="21"/>
        </w:rPr>
        <w:t>检测、监测过程中所需之材料及设备，由中标供应商自行采购，采购人不另外提供。</w:t>
      </w:r>
    </w:p>
    <w:p>
      <w:pPr>
        <w:pStyle w:val="null3"/>
        <w:ind w:firstLine="480"/>
        <w:jc w:val="both"/>
      </w:pPr>
      <w:r>
        <w:rPr>
          <w:sz w:val="21"/>
          <w:b/>
        </w:rPr>
        <w:t>4</w:t>
      </w:r>
      <w:r>
        <w:rPr>
          <w:sz w:val="21"/>
          <w:b/>
        </w:rPr>
        <w:t>、保险</w:t>
      </w:r>
    </w:p>
    <w:p>
      <w:pPr>
        <w:pStyle w:val="null3"/>
        <w:ind w:firstLine="480"/>
        <w:jc w:val="both"/>
      </w:pPr>
      <w:r>
        <w:rPr>
          <w:sz w:val="21"/>
        </w:rPr>
        <w:t>成果在验收合格前的保险由中标供应商负责，中标供应商负责其派出的现场服务人员人身意外保险。</w:t>
      </w:r>
    </w:p>
    <w:p>
      <w:pPr>
        <w:pStyle w:val="null3"/>
        <w:ind w:firstLine="480"/>
        <w:jc w:val="both"/>
      </w:pPr>
      <w:r>
        <w:rPr>
          <w:sz w:val="21"/>
          <w:b/>
        </w:rPr>
        <w:t>5</w:t>
      </w:r>
      <w:r>
        <w:rPr>
          <w:sz w:val="21"/>
          <w:b/>
        </w:rPr>
        <w:t>、成果文件要求</w:t>
      </w:r>
    </w:p>
    <w:p>
      <w:pPr>
        <w:pStyle w:val="null3"/>
        <w:ind w:firstLine="480"/>
        <w:jc w:val="both"/>
      </w:pPr>
      <w:r>
        <w:rPr>
          <w:sz w:val="21"/>
        </w:rPr>
        <w:t>1</w:t>
      </w:r>
      <w:r>
        <w:rPr>
          <w:sz w:val="21"/>
        </w:rPr>
        <w:t>）中标供应商严格按照有关规范、规程、标准的要求进行检测、监测，出具客观、准确、公正、真实的检测监测报告，并要对检测监测结果负责，对检测监测结果保密。若出现数据造假情况，给</w:t>
      </w:r>
      <w:r>
        <w:rPr>
          <w:sz w:val="21"/>
        </w:rPr>
        <w:t>采购人</w:t>
      </w:r>
      <w:r>
        <w:rPr>
          <w:sz w:val="21"/>
        </w:rPr>
        <w:t>造成损失的，应当承担损害赔偿责任及相应法律责任。</w:t>
      </w:r>
    </w:p>
    <w:p>
      <w:pPr>
        <w:pStyle w:val="null3"/>
        <w:ind w:firstLine="480"/>
        <w:jc w:val="both"/>
      </w:pPr>
      <w:r>
        <w:rPr>
          <w:sz w:val="21"/>
        </w:rPr>
        <w:t>2</w:t>
      </w:r>
      <w:r>
        <w:rPr>
          <w:sz w:val="21"/>
        </w:rPr>
        <w:t>）中标供应商提供的检测监测报告等文件，应符合国家规定的工程技术质量标准，满足合同约定的内容和质量要求。检测监测结束后，在规定的时间内提供专业的检测监测报告。</w:t>
      </w:r>
    </w:p>
    <w:p>
      <w:pPr>
        <w:pStyle w:val="null3"/>
        <w:ind w:firstLine="480"/>
        <w:jc w:val="both"/>
      </w:pPr>
      <w:r>
        <w:rPr>
          <w:sz w:val="21"/>
        </w:rPr>
        <w:t>3</w:t>
      </w:r>
      <w:r>
        <w:rPr>
          <w:sz w:val="21"/>
        </w:rPr>
        <w:t>）中标供应商负责检测监测全过程资料和报告的整理、打印、复印、装订等工作。中标供应商向采购人提供各项成果报告一式六份。中标供应商提交的检测监测报告</w:t>
      </w:r>
      <w:r>
        <w:rPr>
          <w:sz w:val="21"/>
        </w:rPr>
        <w:t>/</w:t>
      </w:r>
      <w:r>
        <w:rPr>
          <w:sz w:val="21"/>
        </w:rPr>
        <w:t>成果必须完全满足国家和地方有关规范、规程和有关标准的要求，并对其检测监测结果负责。</w:t>
      </w:r>
    </w:p>
    <w:p>
      <w:pPr>
        <w:pStyle w:val="null3"/>
        <w:jc w:val="both"/>
      </w:pPr>
      <w:r>
        <w:rPr>
          <w:sz w:val="24"/>
          <w:b/>
        </w:rPr>
        <w:t>（三）后续服务</w:t>
      </w:r>
    </w:p>
    <w:p>
      <w:pPr>
        <w:pStyle w:val="null3"/>
        <w:ind w:firstLine="480"/>
        <w:jc w:val="both"/>
      </w:pPr>
      <w:r>
        <w:rPr>
          <w:sz w:val="21"/>
        </w:rPr>
        <w:t>1</w:t>
      </w:r>
      <w:r>
        <w:rPr>
          <w:sz w:val="21"/>
        </w:rPr>
        <w:t>、免费服务期限：</w:t>
      </w:r>
      <w:r>
        <w:rPr>
          <w:sz w:val="21"/>
        </w:rPr>
        <w:t>验收合格后一年，中标供应商对数据维护提供免费服务。</w:t>
      </w:r>
    </w:p>
    <w:p>
      <w:pPr>
        <w:pStyle w:val="null3"/>
        <w:ind w:firstLine="480"/>
        <w:jc w:val="both"/>
      </w:pPr>
      <w:r>
        <w:rPr>
          <w:sz w:val="21"/>
        </w:rPr>
        <w:t>2</w:t>
      </w:r>
      <w:r>
        <w:rPr>
          <w:sz w:val="21"/>
        </w:rPr>
        <w:t>、免费服务期限内中标供应商服务人员接到通知后到场时间：</w:t>
      </w:r>
      <w:r>
        <w:rPr>
          <w:sz w:val="21"/>
        </w:rPr>
        <w:t>24</w:t>
      </w:r>
      <w:r>
        <w:rPr>
          <w:sz w:val="21"/>
        </w:rPr>
        <w:t>小时内。</w:t>
      </w:r>
    </w:p>
    <w:p>
      <w:pPr>
        <w:pStyle w:val="null3"/>
        <w:ind w:firstLine="480"/>
        <w:jc w:val="both"/>
      </w:pPr>
      <w:r>
        <w:rPr>
          <w:sz w:val="21"/>
        </w:rPr>
        <w:t>3</w:t>
      </w:r>
      <w:r>
        <w:rPr>
          <w:sz w:val="21"/>
        </w:rPr>
        <w:t>、免费服务期内中标供应商负责所有因服务质量问题而产生的费用。</w:t>
      </w:r>
    </w:p>
    <w:p>
      <w:pPr>
        <w:pStyle w:val="null3"/>
        <w:jc w:val="both"/>
      </w:pPr>
      <w:r>
        <w:rPr>
          <w:sz w:val="24"/>
          <w:b/>
        </w:rPr>
        <w:t>（四）结算及付款方式</w:t>
      </w:r>
    </w:p>
    <w:p>
      <w:pPr>
        <w:pStyle w:val="null3"/>
        <w:ind w:firstLine="480"/>
        <w:jc w:val="both"/>
      </w:pPr>
      <w:r>
        <w:rPr>
          <w:sz w:val="21"/>
        </w:rPr>
        <w:t>（</w:t>
      </w:r>
      <w:r>
        <w:rPr>
          <w:sz w:val="21"/>
        </w:rPr>
        <w:t>1</w:t>
      </w:r>
      <w:r>
        <w:rPr>
          <w:sz w:val="21"/>
        </w:rPr>
        <w:t>）检测及监测费用由采购人支付给中标供应商</w:t>
      </w:r>
    </w:p>
    <w:p>
      <w:pPr>
        <w:pStyle w:val="null3"/>
        <w:ind w:firstLine="480"/>
        <w:jc w:val="both"/>
      </w:pPr>
      <w:r>
        <w:rPr>
          <w:sz w:val="21"/>
        </w:rPr>
        <w:t>合同结算价根据中标供应商实际完成并经采购人确定的工作量，</w:t>
      </w:r>
      <w:r>
        <w:rPr>
          <w:sz w:val="21"/>
        </w:rPr>
        <w:t>参照《广东省房屋建筑和市政工程质量安全检测收费指导价（第一批）》（粤建检协﹝</w:t>
      </w:r>
      <w:r>
        <w:rPr>
          <w:sz w:val="21"/>
        </w:rPr>
        <w:t>2015〕8号），《工程勘察设计收费标准》计价格〔2002〕10号，《省物价局关于交通建设工程现场检测和工程材料试（检）验收费问题的复函》（粤价函〔2012〕1490号），以上相同检测监测项目按更低</w:t>
      </w:r>
      <w:r>
        <w:rPr>
          <w:sz w:val="21"/>
          <w:color w:val="000000"/>
        </w:rPr>
        <w:t>的计算。其中</w:t>
      </w:r>
      <w:r>
        <w:rPr>
          <w:sz w:val="21"/>
          <w:color w:val="000000"/>
        </w:rPr>
        <w:t>CCTV检测、QV（潜望镜检测）参照《广州市市政工程补充定额综合定额（2019）》基价，按照CCTV：15.82元/米，QV：6.83元/米的标准执行</w:t>
      </w:r>
      <w:r>
        <w:rPr>
          <w:sz w:val="21"/>
          <w:color w:val="0000FF"/>
        </w:rPr>
        <w:t>。</w:t>
      </w:r>
      <w:r>
        <w:rPr>
          <w:sz w:val="21"/>
        </w:rPr>
        <w:t>合同结算价</w:t>
      </w:r>
      <w:r>
        <w:rPr>
          <w:sz w:val="21"/>
        </w:rPr>
        <w:t>=</w:t>
      </w:r>
      <w:r>
        <w:rPr>
          <w:sz w:val="21"/>
        </w:rPr>
        <w:t>实际完成工作量×收费标准单价×中标折扣率。最终以财政结算审核为准，如检测监测费结算价超过合同价，按合同价结算。</w:t>
      </w:r>
      <w:r>
        <w:rPr>
          <w:sz w:val="21"/>
        </w:rPr>
        <w:t>（</w:t>
      </w:r>
      <w:r>
        <w:rPr>
          <w:sz w:val="21"/>
        </w:rPr>
        <w:t>本项目合同价</w:t>
      </w:r>
      <w:r>
        <w:rPr>
          <w:sz w:val="21"/>
        </w:rPr>
        <w:t>=</w:t>
      </w:r>
      <w:r>
        <w:rPr>
          <w:sz w:val="21"/>
        </w:rPr>
        <w:t>采购预算价×中标折扣率</w:t>
      </w:r>
      <w:r>
        <w:rPr>
          <w:sz w:val="21"/>
        </w:rPr>
        <w:t>）</w:t>
      </w:r>
      <w:r>
        <w:rPr>
          <w:sz w:val="21"/>
        </w:rPr>
        <w:t>。</w:t>
      </w:r>
    </w:p>
    <w:p>
      <w:pPr>
        <w:pStyle w:val="null3"/>
        <w:ind w:firstLine="480"/>
        <w:jc w:val="both"/>
      </w:pPr>
      <w:r>
        <w:rPr>
          <w:sz w:val="21"/>
        </w:rPr>
        <w:t>（</w:t>
      </w:r>
      <w:r>
        <w:rPr>
          <w:sz w:val="21"/>
        </w:rPr>
        <w:t>2</w:t>
      </w:r>
      <w:r>
        <w:rPr>
          <w:sz w:val="21"/>
        </w:rPr>
        <w:t>）中标供应商报价已包含但不限于材料设备、服务实施、专家评审、工程、交通、保险、税费（包括关税、增值税等）等项目实施过程中的一切相关的全部费用。</w:t>
      </w:r>
    </w:p>
    <w:p>
      <w:pPr>
        <w:pStyle w:val="null3"/>
        <w:ind w:firstLine="480"/>
        <w:jc w:val="both"/>
      </w:pPr>
      <w:r>
        <w:rPr>
          <w:sz w:val="21"/>
        </w:rPr>
        <w:t>（</w:t>
      </w:r>
      <w:r>
        <w:rPr>
          <w:sz w:val="21"/>
        </w:rPr>
        <w:t>3</w:t>
      </w:r>
      <w:r>
        <w:rPr>
          <w:sz w:val="21"/>
        </w:rPr>
        <w:t>）本项目不支付进场费、预付款等，检测、监测费每半年支付一次，支付已完成检测、监测工作并提交成果报告的内容对应费用的</w:t>
      </w:r>
      <w:r>
        <w:rPr>
          <w:sz w:val="21"/>
        </w:rPr>
        <w:t>50%</w:t>
      </w:r>
      <w:r>
        <w:rPr>
          <w:sz w:val="21"/>
        </w:rPr>
        <w:t>（</w:t>
      </w:r>
      <w:r>
        <w:rPr>
          <w:sz w:val="21"/>
        </w:rPr>
        <w:t>其中累计的支付比例不超过工程形象进度的</w:t>
      </w:r>
      <w:r>
        <w:rPr>
          <w:sz w:val="21"/>
        </w:rPr>
        <w:t>50%</w:t>
      </w:r>
      <w:r>
        <w:rPr>
          <w:sz w:val="21"/>
        </w:rPr>
        <w:t>）</w:t>
      </w:r>
      <w:r>
        <w:rPr>
          <w:sz w:val="21"/>
        </w:rPr>
        <w:t>；工程竣工验收合格后支付至合同价的</w:t>
      </w:r>
      <w:r>
        <w:rPr>
          <w:sz w:val="21"/>
        </w:rPr>
        <w:t>70%</w:t>
      </w:r>
      <w:r>
        <w:rPr>
          <w:sz w:val="21"/>
        </w:rPr>
        <w:t>；完成结算审核后支付余下款项。</w:t>
      </w:r>
    </w:p>
    <w:p>
      <w:pPr>
        <w:pStyle w:val="null3"/>
        <w:ind w:firstLine="480"/>
        <w:jc w:val="both"/>
      </w:pPr>
      <w:r>
        <w:rPr>
          <w:sz w:val="21"/>
        </w:rPr>
        <w:t>（</w:t>
      </w:r>
      <w:r>
        <w:rPr>
          <w:sz w:val="21"/>
        </w:rPr>
        <w:t>4</w:t>
      </w:r>
      <w:r>
        <w:rPr>
          <w:sz w:val="21"/>
        </w:rPr>
        <w:t>）</w:t>
      </w:r>
      <w:r>
        <w:rPr>
          <w:sz w:val="21"/>
        </w:rPr>
        <w:t>中标</w:t>
      </w:r>
      <w:r>
        <w:rPr>
          <w:sz w:val="21"/>
        </w:rPr>
        <w:t>供应商</w:t>
      </w:r>
      <w:r>
        <w:rPr>
          <w:sz w:val="21"/>
        </w:rPr>
        <w:t>需根据采购人要求提供等额有效合法发票以及相应的请款资料，采购人</w:t>
      </w:r>
      <w:r>
        <w:rPr>
          <w:sz w:val="21"/>
        </w:rPr>
        <w:t>30</w:t>
      </w:r>
      <w:r>
        <w:rPr>
          <w:sz w:val="21"/>
        </w:rPr>
        <w:t>个工作日内支付款项，中标</w:t>
      </w:r>
      <w:r>
        <w:rPr>
          <w:sz w:val="21"/>
        </w:rPr>
        <w:t>供应商</w:t>
      </w:r>
      <w:r>
        <w:rPr>
          <w:sz w:val="21"/>
        </w:rPr>
        <w:t>未按要求提交资料的，采购人有权顺延付款期限。款项到账时间以采购人所涉财政部门划账时间为准，采购人所涉财政部门审批时间不纳入付款期限内，采购人向财政部门发出申请视为</w:t>
      </w:r>
      <w:r>
        <w:rPr>
          <w:sz w:val="21"/>
        </w:rPr>
        <w:t>采购人</w:t>
      </w:r>
      <w:r>
        <w:rPr>
          <w:sz w:val="21"/>
        </w:rPr>
        <w:t>符合支付时限。如因政策影响使拨款未能及时到位，中标</w:t>
      </w:r>
      <w:r>
        <w:rPr>
          <w:sz w:val="21"/>
        </w:rPr>
        <w:t>供应商</w:t>
      </w:r>
      <w:r>
        <w:rPr>
          <w:sz w:val="21"/>
        </w:rPr>
        <w:t>不得以此为由而不履行（或不完全履行）合同规定的义务</w:t>
      </w:r>
      <w:r>
        <w:rPr>
          <w:sz w:val="21"/>
        </w:rPr>
        <w:t>。</w:t>
      </w:r>
    </w:p>
    <w:p>
      <w:pPr>
        <w:pStyle w:val="null3"/>
        <w:jc w:val="both"/>
      </w:pPr>
      <w:r>
        <w:rPr>
          <w:sz w:val="24"/>
          <w:b/>
        </w:rPr>
        <w:t>（五）履约保证金</w:t>
      </w:r>
    </w:p>
    <w:p>
      <w:pPr>
        <w:pStyle w:val="null3"/>
        <w:ind w:firstLine="480"/>
        <w:jc w:val="both"/>
      </w:pPr>
      <w:r>
        <w:rPr>
          <w:sz w:val="21"/>
        </w:rPr>
        <w:t>1</w:t>
      </w:r>
      <w:r>
        <w:rPr>
          <w:sz w:val="21"/>
        </w:rPr>
        <w:t>、</w:t>
      </w:r>
      <w:r>
        <w:rPr>
          <w:sz w:val="21"/>
        </w:rPr>
        <w:t>中标供应商须在中标合同签订前提交银行履约保函或</w:t>
      </w:r>
      <w:r>
        <w:rPr>
          <w:sz w:val="21"/>
        </w:rPr>
        <w:t>保证保险或转账支票或担保保函</w:t>
      </w:r>
      <w:r>
        <w:rPr>
          <w:sz w:val="21"/>
        </w:rPr>
        <w:t>，履约</w:t>
      </w:r>
      <w:r>
        <w:rPr>
          <w:sz w:val="21"/>
        </w:rPr>
        <w:t>保证金金</w:t>
      </w:r>
      <w:r>
        <w:rPr>
          <w:sz w:val="21"/>
        </w:rPr>
        <w:t>额为合同金额的</w:t>
      </w:r>
      <w:r>
        <w:rPr>
          <w:sz w:val="21"/>
        </w:rPr>
        <w:t>10%</w:t>
      </w:r>
      <w:r>
        <w:rPr>
          <w:sz w:val="21"/>
        </w:rPr>
        <w:t>（如中标供应商为中小企业则履约保证金的金额调整为合同金额的</w:t>
      </w:r>
      <w:r>
        <w:rPr>
          <w:sz w:val="21"/>
        </w:rPr>
        <w:t>5%</w:t>
      </w:r>
      <w:r>
        <w:rPr>
          <w:sz w:val="21"/>
        </w:rPr>
        <w:t>），未按要求提交银行履约保函或</w:t>
      </w:r>
      <w:r>
        <w:rPr>
          <w:sz w:val="21"/>
        </w:rPr>
        <w:t>保证保险或转账支票或担保保函</w:t>
      </w:r>
      <w:r>
        <w:rPr>
          <w:sz w:val="21"/>
        </w:rPr>
        <w:t>的，采购人有权单方面解除合同，并取消其中标资格。</w:t>
      </w:r>
      <w:r>
        <w:rPr>
          <w:sz w:val="21"/>
        </w:rPr>
        <w:t>合同期满后无任何纠纷</w:t>
      </w:r>
      <w:r>
        <w:rPr>
          <w:sz w:val="21"/>
        </w:rPr>
        <w:t>30</w:t>
      </w:r>
      <w:r>
        <w:rPr>
          <w:sz w:val="21"/>
        </w:rPr>
        <w:t>天内不计息退还。</w:t>
      </w:r>
    </w:p>
    <w:p>
      <w:pPr>
        <w:pStyle w:val="null3"/>
        <w:jc w:val="both"/>
      </w:pPr>
      <w:r>
        <w:rPr>
          <w:sz w:val="24"/>
          <w:b/>
        </w:rPr>
        <w:t>（六）对中标供应商的其他要求</w:t>
      </w:r>
    </w:p>
    <w:p>
      <w:pPr>
        <w:pStyle w:val="null3"/>
        <w:ind w:firstLine="480"/>
        <w:jc w:val="both"/>
      </w:pPr>
      <w:r>
        <w:rPr>
          <w:sz w:val="21"/>
        </w:rPr>
        <w:t>1</w:t>
      </w:r>
      <w:r>
        <w:rPr>
          <w:sz w:val="21"/>
        </w:rPr>
        <w:t>、中标供应商应根据采购文件及合同要求，收集资料、现场踏勘，在签订委托合同后</w:t>
      </w:r>
      <w:r>
        <w:rPr>
          <w:sz w:val="21"/>
        </w:rPr>
        <w:t>5</w:t>
      </w:r>
      <w:r>
        <w:rPr>
          <w:sz w:val="21"/>
        </w:rPr>
        <w:t>个工作日内向采购人及监理单位提交详细的《检测方案》，方案经批准后，方可进行检测作业。</w:t>
      </w:r>
    </w:p>
    <w:p>
      <w:pPr>
        <w:pStyle w:val="null3"/>
        <w:ind w:firstLine="480"/>
        <w:jc w:val="both"/>
      </w:pPr>
      <w:r>
        <w:rPr>
          <w:sz w:val="21"/>
        </w:rPr>
        <w:t>2</w:t>
      </w:r>
      <w:r>
        <w:rPr>
          <w:sz w:val="21"/>
        </w:rPr>
        <w:t>、中标供应商必须服从采购人和监理单位的管理，进度计划必须服从采购人及监理单位的安排，必须满足工程施工进度的需要。</w:t>
      </w:r>
    </w:p>
    <w:p>
      <w:pPr>
        <w:pStyle w:val="null3"/>
        <w:ind w:firstLine="480"/>
        <w:jc w:val="both"/>
      </w:pPr>
      <w:r>
        <w:rPr>
          <w:sz w:val="21"/>
        </w:rPr>
        <w:t>3</w:t>
      </w:r>
      <w:r>
        <w:rPr>
          <w:sz w:val="21"/>
        </w:rPr>
        <w:t>、中标供应商按合同约定派出足够的检测技术人员和检测设备，完成采购人所委托的本合同约定检测监测范围内的业务。</w:t>
      </w:r>
    </w:p>
    <w:p>
      <w:pPr>
        <w:pStyle w:val="null3"/>
        <w:ind w:firstLine="480"/>
        <w:jc w:val="both"/>
      </w:pPr>
      <w:r>
        <w:rPr>
          <w:sz w:val="21"/>
        </w:rPr>
        <w:t>4</w:t>
      </w:r>
      <w:r>
        <w:rPr>
          <w:sz w:val="21"/>
        </w:rPr>
        <w:t>、在合同期内，中标供应商须安排至少三名中级或以上职称的工程师（必须熟悉检测、监测技术业务）在现场驻点</w:t>
      </w:r>
      <w:r>
        <w:rPr>
          <w:sz w:val="21"/>
          <w:b/>
        </w:rPr>
        <w:t>。</w:t>
      </w:r>
    </w:p>
    <w:p>
      <w:pPr>
        <w:pStyle w:val="null3"/>
        <w:jc w:val="both"/>
      </w:pPr>
      <w:r>
        <w:rPr>
          <w:sz w:val="24"/>
          <w:b/>
        </w:rPr>
        <w:t>（七）违约责任</w:t>
      </w:r>
    </w:p>
    <w:p>
      <w:pPr>
        <w:pStyle w:val="null3"/>
        <w:ind w:firstLine="480"/>
        <w:jc w:val="both"/>
      </w:pPr>
      <w:r>
        <w:rPr>
          <w:sz w:val="21"/>
        </w:rPr>
        <w:t>1</w:t>
      </w:r>
      <w:r>
        <w:rPr>
          <w:sz w:val="21"/>
        </w:rPr>
        <w:t>、由于中标供应商原因造成检测、监测成果质量低劣，不能满足招标文件《采购需求》或未通过专家评审合格时，应继续完善检测、监测工作，其费用由中标供应商承担。</w:t>
      </w:r>
    </w:p>
    <w:p>
      <w:pPr>
        <w:pStyle w:val="null3"/>
        <w:ind w:firstLine="480"/>
        <w:jc w:val="both"/>
      </w:pPr>
      <w:r>
        <w:rPr>
          <w:sz w:val="21"/>
        </w:rPr>
        <w:t>2</w:t>
      </w:r>
      <w:r>
        <w:rPr>
          <w:sz w:val="21"/>
        </w:rPr>
        <w:t>、如果中标供应商提供的检测、监测报告等资料不符合质量要求，必须在建设单位（即采购人）提出要求后</w:t>
      </w:r>
      <w:r>
        <w:rPr>
          <w:sz w:val="21"/>
        </w:rPr>
        <w:t>7</w:t>
      </w:r>
      <w:r>
        <w:rPr>
          <w:sz w:val="21"/>
        </w:rPr>
        <w:t>天内无条件修改，其费用由中标供应商承担。</w:t>
      </w:r>
    </w:p>
    <w:p>
      <w:pPr>
        <w:pStyle w:val="null3"/>
        <w:ind w:firstLine="480"/>
        <w:jc w:val="both"/>
      </w:pPr>
      <w:r>
        <w:rPr>
          <w:sz w:val="21"/>
        </w:rPr>
        <w:t>3</w:t>
      </w:r>
      <w:r>
        <w:rPr>
          <w:sz w:val="21"/>
        </w:rPr>
        <w:t>、如因中标供应商的责任造成进度的推迟或延误而超过约定的日期，双方应进一步约定相应延长合同有效期，并由中标供应商赔偿建设单位（即采购人）由此发生的费用。</w:t>
      </w:r>
    </w:p>
    <w:p>
      <w:pPr>
        <w:pStyle w:val="null3"/>
        <w:ind w:firstLine="480"/>
        <w:jc w:val="both"/>
      </w:pPr>
      <w:r>
        <w:rPr>
          <w:sz w:val="21"/>
        </w:rPr>
        <w:t>4</w:t>
      </w:r>
      <w:r>
        <w:rPr>
          <w:sz w:val="21"/>
        </w:rPr>
        <w:t>、由于中标供应商原因未按时提交检测、监测结论或报告，每超过一日，应减收合同价的</w:t>
      </w:r>
      <w:r>
        <w:rPr>
          <w:sz w:val="21"/>
        </w:rPr>
        <w:t>1</w:t>
      </w:r>
      <w:r>
        <w:rPr>
          <w:sz w:val="21"/>
        </w:rPr>
        <w:t>‰金额，逾期提交检测、监测结论或报告超过</w:t>
      </w:r>
      <w:r>
        <w:rPr>
          <w:sz w:val="21"/>
        </w:rPr>
        <w:t>30</w:t>
      </w:r>
      <w:r>
        <w:rPr>
          <w:sz w:val="21"/>
        </w:rPr>
        <w:t>天，采购人有权解除合同，并不再支付余下服务费。</w:t>
      </w:r>
    </w:p>
    <w:p>
      <w:pPr>
        <w:pStyle w:val="null3"/>
        <w:ind w:firstLine="480"/>
        <w:jc w:val="both"/>
      </w:pPr>
      <w:r>
        <w:rPr>
          <w:sz w:val="21"/>
        </w:rPr>
        <w:t>5</w:t>
      </w:r>
      <w:r>
        <w:rPr>
          <w:sz w:val="21"/>
        </w:rPr>
        <w:t>、合同履行期间，采购人无故要求解除合同的，中标供应商已开始检测、监测工作的，采购人应根据中标供应商已进行的实际工作量向中标供应商支付相应的服务费。</w:t>
      </w:r>
    </w:p>
    <w:p>
      <w:pPr>
        <w:pStyle w:val="null3"/>
        <w:ind w:firstLine="480"/>
        <w:jc w:val="both"/>
      </w:pPr>
      <w:r>
        <w:rPr>
          <w:sz w:val="21"/>
        </w:rPr>
        <w:t>6</w:t>
      </w:r>
      <w:r>
        <w:rPr>
          <w:sz w:val="21"/>
        </w:rPr>
        <w:t>、中标供应商严格按照有关规范、规程、标准的要求进行检测、监测，出具客观、准确、公正、真实的检测、监测报告，并要对检测、监测结果负责，对检测、监测结果保密。若出现数据造假情况，给采购人造成损失的，应当承担损害赔偿责任及相应法律责任。</w:t>
      </w:r>
    </w:p>
    <w:p>
      <w:pPr>
        <w:pStyle w:val="null3"/>
        <w:ind w:firstLine="480"/>
        <w:jc w:val="both"/>
      </w:pPr>
      <w:r>
        <w:rPr>
          <w:sz w:val="21"/>
        </w:rPr>
        <w:t>7</w:t>
      </w:r>
      <w:r>
        <w:rPr>
          <w:sz w:val="21"/>
        </w:rPr>
        <w:t>、中标供应商应对桩检、路基检测、监测及关键部位要留存影像资料，如钻芯取样、监理现场旁站等要留存全过程影像资料。并将此资料作为每期检测、监测服务费的申请资料的一部分，若不提供的，检测、监测服务费停止支付，直至资料齐全再支付。</w:t>
      </w:r>
    </w:p>
    <w:p>
      <w:pPr>
        <w:pStyle w:val="null3"/>
        <w:ind w:firstLine="480"/>
        <w:jc w:val="both"/>
      </w:pPr>
      <w:r>
        <w:rPr>
          <w:sz w:val="21"/>
        </w:rPr>
        <w:t>8</w:t>
      </w:r>
      <w:r>
        <w:rPr>
          <w:sz w:val="21"/>
        </w:rPr>
        <w:t>、中标供应商严格按照有关规范、规程、标准的要求进行检测、监测，严禁弄虚作假和出具虚假数据和报告，严禁因检测、监测原因造成现场质量标准降低，若在中标供应商工作期间发现上述问题，采购人有权对中标供应商进行经济处罚将按</w:t>
      </w:r>
      <w:r>
        <w:rPr>
          <w:sz w:val="21"/>
        </w:rPr>
        <w:t>50000</w:t>
      </w:r>
      <w:r>
        <w:rPr>
          <w:sz w:val="21"/>
        </w:rPr>
        <w:t>元</w:t>
      </w:r>
      <w:r>
        <w:rPr>
          <w:sz w:val="21"/>
        </w:rPr>
        <w:t>/</w:t>
      </w:r>
      <w:r>
        <w:rPr>
          <w:sz w:val="21"/>
        </w:rPr>
        <w:t>次处罚，若情节严重中标供应商承担相应法律责任，同时采购人有权终止合同。</w:t>
      </w:r>
    </w:p>
    <w:p>
      <w:pPr>
        <w:pStyle w:val="null3"/>
        <w:ind w:firstLine="480"/>
        <w:jc w:val="both"/>
      </w:pPr>
      <w:r>
        <w:rPr>
          <w:sz w:val="21"/>
        </w:rPr>
        <w:t>9</w:t>
      </w:r>
      <w:r>
        <w:rPr>
          <w:sz w:val="21"/>
        </w:rPr>
        <w:t>、中标供应商应按招标文件和投标文件承诺配置检测及监测人员和设备，并建立健全项目各项管理规定及管理制度，严禁中标供应商在中标后进行项目人员变更或未按照承诺派驻技术人员，除非发生不可抗力事件和病残等。在项目开展过程中若中标供应商配置人员和检测、监测设备与招标文件和投标文件承诺不符，采购人有权对中标供应商进行经济处罚且按照检测、监测人员不少于</w:t>
      </w:r>
      <w:r>
        <w:rPr>
          <w:sz w:val="21"/>
        </w:rPr>
        <w:t>20000</w:t>
      </w:r>
      <w:r>
        <w:rPr>
          <w:sz w:val="21"/>
        </w:rPr>
        <w:t>元</w:t>
      </w:r>
      <w:r>
        <w:rPr>
          <w:sz w:val="21"/>
        </w:rPr>
        <w:t>/</w:t>
      </w:r>
      <w:r>
        <w:rPr>
          <w:sz w:val="21"/>
        </w:rPr>
        <w:t>人，检测、监测设备按照不小于</w:t>
      </w:r>
      <w:r>
        <w:rPr>
          <w:sz w:val="21"/>
        </w:rPr>
        <w:t>50000</w:t>
      </w:r>
      <w:r>
        <w:rPr>
          <w:sz w:val="21"/>
        </w:rPr>
        <w:t>元</w:t>
      </w:r>
      <w:r>
        <w:rPr>
          <w:sz w:val="21"/>
        </w:rPr>
        <w:t>/</w:t>
      </w:r>
      <w:r>
        <w:rPr>
          <w:sz w:val="21"/>
        </w:rPr>
        <w:t>台进行处罚，在对中标供应商信誉评价中采购人有权按照实事求是的原则给予不满意评价。</w:t>
      </w:r>
    </w:p>
    <w:p>
      <w:pPr>
        <w:pStyle w:val="null3"/>
        <w:ind w:firstLine="480"/>
        <w:jc w:val="both"/>
      </w:pPr>
      <w:r>
        <w:rPr>
          <w:sz w:val="21"/>
        </w:rPr>
        <w:t>10</w:t>
      </w:r>
      <w:r>
        <w:rPr>
          <w:sz w:val="21"/>
        </w:rPr>
        <w:t>、中标供应商应保证驻场人员出勤率，在项目合同期内，按工期进度要求拟派的驻场人员须每天按时驻点，否则按每人每次计扣违约金</w:t>
      </w:r>
      <w:r>
        <w:rPr>
          <w:sz w:val="21"/>
        </w:rPr>
        <w:t>2000</w:t>
      </w:r>
      <w:r>
        <w:rPr>
          <w:sz w:val="21"/>
        </w:rPr>
        <w:t>元；同时须提供常设全天候</w:t>
      </w:r>
      <w:r>
        <w:rPr>
          <w:sz w:val="21"/>
        </w:rPr>
        <w:t>24</w:t>
      </w:r>
      <w:r>
        <w:rPr>
          <w:sz w:val="21"/>
        </w:rPr>
        <w:t>小时热线服务和长期的免费技术支持。对采购人的服务通知，中标供应商须在接报后</w:t>
      </w:r>
      <w:r>
        <w:rPr>
          <w:sz w:val="21"/>
        </w:rPr>
        <w:t>1</w:t>
      </w:r>
      <w:r>
        <w:rPr>
          <w:sz w:val="21"/>
        </w:rPr>
        <w:t>小时内响应（未按时响应每人每次计扣违约金</w:t>
      </w:r>
      <w:r>
        <w:rPr>
          <w:sz w:val="21"/>
        </w:rPr>
        <w:t>2000</w:t>
      </w:r>
      <w:r>
        <w:rPr>
          <w:sz w:val="21"/>
        </w:rPr>
        <w:t>元），按工作时间计算</w:t>
      </w:r>
      <w:r>
        <w:rPr>
          <w:sz w:val="21"/>
        </w:rPr>
        <w:t>2</w:t>
      </w:r>
      <w:r>
        <w:rPr>
          <w:sz w:val="21"/>
        </w:rPr>
        <w:t>小时内到达现场（每天工作时间为：上午</w:t>
      </w:r>
      <w:r>
        <w:rPr>
          <w:sz w:val="21"/>
        </w:rPr>
        <w:t>8</w:t>
      </w:r>
      <w:r>
        <w:rPr>
          <w:sz w:val="21"/>
        </w:rPr>
        <w:t>：</w:t>
      </w:r>
      <w:r>
        <w:rPr>
          <w:sz w:val="21"/>
        </w:rPr>
        <w:t>30</w:t>
      </w:r>
      <w:r>
        <w:rPr>
          <w:sz w:val="21"/>
        </w:rPr>
        <w:t>—</w:t>
      </w:r>
      <w:r>
        <w:rPr>
          <w:sz w:val="21"/>
        </w:rPr>
        <w:t>12</w:t>
      </w:r>
      <w:r>
        <w:rPr>
          <w:sz w:val="21"/>
        </w:rPr>
        <w:t>：</w:t>
      </w:r>
      <w:r>
        <w:rPr>
          <w:sz w:val="21"/>
        </w:rPr>
        <w:t>00</w:t>
      </w:r>
      <w:r>
        <w:rPr>
          <w:sz w:val="21"/>
        </w:rPr>
        <w:t>，下午</w:t>
      </w:r>
      <w:r>
        <w:rPr>
          <w:sz w:val="21"/>
        </w:rPr>
        <w:t>14</w:t>
      </w:r>
      <w:r>
        <w:rPr>
          <w:sz w:val="21"/>
        </w:rPr>
        <w:t>：</w:t>
      </w:r>
      <w:r>
        <w:rPr>
          <w:sz w:val="21"/>
        </w:rPr>
        <w:t>00</w:t>
      </w:r>
      <w:r>
        <w:rPr>
          <w:sz w:val="21"/>
        </w:rPr>
        <w:t>—</w:t>
      </w:r>
      <w:r>
        <w:rPr>
          <w:sz w:val="21"/>
        </w:rPr>
        <w:t>17</w:t>
      </w:r>
      <w:r>
        <w:rPr>
          <w:sz w:val="21"/>
        </w:rPr>
        <w:t>：</w:t>
      </w:r>
      <w:r>
        <w:rPr>
          <w:sz w:val="21"/>
        </w:rPr>
        <w:t>30</w:t>
      </w:r>
      <w:r>
        <w:rPr>
          <w:sz w:val="21"/>
        </w:rPr>
        <w:t>），具体工作时间根据采购人的实际情况调整；并确保在所有项目检测及监测完成后，一个月内向采购人提交最终完善的，具有法律效力的检测及监测报告及相关资料，如因中标供应商的责任造成进度的推迟或延误而超过约定的日期，双方应进一步约定相应延长合同有效期，中标供应商并应赔偿委托人由此发生的费用。</w:t>
      </w:r>
    </w:p>
    <w:p>
      <w:pPr>
        <w:pStyle w:val="null3"/>
        <w:ind w:firstLine="480"/>
        <w:jc w:val="both"/>
      </w:pPr>
      <w:r>
        <w:rPr>
          <w:sz w:val="21"/>
        </w:rPr>
        <w:t>11</w:t>
      </w:r>
      <w:r>
        <w:rPr>
          <w:sz w:val="21"/>
        </w:rPr>
        <w:t>、中标供应商在合同履行过程中出现以下情形将被取消中标资格并依法承担相应责任：</w:t>
      </w:r>
    </w:p>
    <w:p>
      <w:pPr>
        <w:pStyle w:val="null3"/>
        <w:ind w:firstLine="480"/>
        <w:jc w:val="both"/>
      </w:pPr>
      <w:r>
        <w:rPr>
          <w:sz w:val="21"/>
        </w:rPr>
        <w:t>①中标供应商伪造检测、监测数据，出具虚假检测、监测报告或者鉴定结论的，采购人有权单方面解除合同，没收履约保证金；给采购人或他人造成损失的，依法承担赔偿责任；构成犯罪的，依法追究其刑事责任。</w:t>
      </w:r>
    </w:p>
    <w:p>
      <w:pPr>
        <w:pStyle w:val="null3"/>
        <w:ind w:firstLine="480"/>
        <w:jc w:val="both"/>
      </w:pPr>
      <w:r>
        <w:rPr>
          <w:sz w:val="21"/>
        </w:rPr>
        <w:t>②中标供应商在项目实施检测监测过程中玩忽职守、徇私舞弊，收受贿赂的取消中标资格没收履约保证金；给采购人或他人造成损失的，依法承担赔偿责任；构成犯罪的，依法追究其刑事责任。</w:t>
      </w:r>
    </w:p>
    <w:p>
      <w:pPr>
        <w:pStyle w:val="null3"/>
        <w:ind w:firstLine="480"/>
        <w:jc w:val="both"/>
      </w:pPr>
      <w:r>
        <w:rPr>
          <w:sz w:val="21"/>
        </w:rPr>
        <w:t>1</w:t>
      </w:r>
      <w:r>
        <w:rPr>
          <w:sz w:val="21"/>
        </w:rPr>
        <w:t>2</w:t>
      </w:r>
      <w:r>
        <w:rPr>
          <w:sz w:val="21"/>
        </w:rPr>
        <w:t>、中标供应商在合同签订前未按招标文件要求提交履约保证金的，采购人有权取消其中标资格，单方面解除合同，并追究相关经济损失。</w:t>
      </w:r>
    </w:p>
    <w:p>
      <w:pPr>
        <w:pStyle w:val="null3"/>
        <w:ind w:firstLine="480"/>
        <w:jc w:val="both"/>
      </w:pPr>
      <w:r>
        <w:rPr>
          <w:sz w:val="21"/>
        </w:rPr>
        <w:t>1</w:t>
      </w:r>
      <w:r>
        <w:rPr>
          <w:sz w:val="21"/>
        </w:rPr>
        <w:t>3</w:t>
      </w:r>
      <w:r>
        <w:rPr>
          <w:sz w:val="21"/>
        </w:rPr>
        <w:t>、以上违约金从处罚确定月下一次进度款中扣罚。</w:t>
      </w:r>
    </w:p>
    <w:p>
      <w:pPr>
        <w:pStyle w:val="null3"/>
        <w:ind w:firstLine="480"/>
        <w:jc w:val="both"/>
      </w:pPr>
      <w:r>
        <w:rPr>
          <w:sz w:val="21"/>
        </w:rPr>
        <w:t>1</w:t>
      </w:r>
      <w:r>
        <w:rPr>
          <w:sz w:val="21"/>
        </w:rPr>
        <w:t>4</w:t>
      </w:r>
      <w:r>
        <w:rPr>
          <w:sz w:val="21"/>
        </w:rPr>
        <w:t>、其他的违约责任按照中山市翠亨新区相关管理办法执行。</w:t>
      </w:r>
    </w:p>
    <w:p>
      <w:pPr>
        <w:pStyle w:val="null3"/>
        <w:jc w:val="both"/>
      </w:pPr>
      <w:r>
        <w:rPr>
          <w:sz w:val="21"/>
        </w:rPr>
        <w:t>★</w:t>
      </w:r>
      <w:r>
        <w:rPr>
          <w:sz w:val="24"/>
          <w:b/>
        </w:rPr>
        <w:t>（八）项目管理机构基本要求</w:t>
      </w:r>
    </w:p>
    <w:p>
      <w:pPr>
        <w:pStyle w:val="null3"/>
        <w:jc w:val="center"/>
      </w:pPr>
      <w:r>
        <w:rPr>
          <w:sz w:val="24"/>
          <w:b/>
        </w:rPr>
        <w:t>《项目管理机构主要人员配置表》</w:t>
      </w:r>
    </w:p>
    <w:tbl>
      <w:tblPr>
        <w:tblW w:w="0" w:type="auto"/>
        <w:tblBorders>
          <w:top w:val="none" w:color="000000" w:sz="4"/>
          <w:left w:val="none" w:color="000000" w:sz="4"/>
          <w:bottom w:val="none" w:color="000000" w:sz="4"/>
          <w:right w:val="none" w:color="000000" w:sz="4"/>
          <w:insideH w:val="none"/>
          <w:insideV w:val="none"/>
        </w:tblBorders>
      </w:tblPr>
      <w:tblGrid>
        <w:gridCol w:w="613"/>
        <w:gridCol w:w="920"/>
        <w:gridCol w:w="741"/>
        <w:gridCol w:w="3067"/>
        <w:gridCol w:w="2965"/>
      </w:tblGrid>
      <w:tr>
        <w:tc>
          <w:tcPr>
            <w:tcW w:type="dxa" w:w="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人员名称</w:t>
            </w:r>
          </w:p>
        </w:tc>
        <w:tc>
          <w:tcPr>
            <w:tcW w:type="dxa" w:w="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人数</w:t>
            </w:r>
          </w:p>
        </w:tc>
        <w:tc>
          <w:tcPr>
            <w:tcW w:type="dxa" w:w="30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专业及级别要求</w:t>
            </w:r>
          </w:p>
        </w:tc>
        <w:tc>
          <w:tcPr>
            <w:tcW w:type="dxa" w:w="29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项目负责人</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人</w:t>
            </w:r>
          </w:p>
        </w:tc>
        <w:tc>
          <w:tcPr>
            <w:tcW w:type="dxa" w:w="3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、具有市政类或工程检测类或路桥类专业的中级或以上职称。</w:t>
            </w:r>
          </w:p>
          <w:p>
            <w:pPr>
              <w:pStyle w:val="null3"/>
            </w:pPr>
            <w:r>
              <w:rPr>
                <w:sz w:val="21"/>
              </w:rPr>
              <w:t>2</w:t>
            </w:r>
            <w:r>
              <w:rPr>
                <w:sz w:val="21"/>
              </w:rPr>
              <w:t>、持有效的检测员证（或与检测相关培训证或考核证等具有同含义的证书）。</w:t>
            </w:r>
          </w:p>
        </w:tc>
        <w:tc>
          <w:tcPr>
            <w:tcW w:type="dxa" w:w="2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投标文件中须提供人员证件复印件和</w:t>
            </w:r>
            <w:r>
              <w:rPr>
                <w:sz w:val="21"/>
              </w:rPr>
              <w:t>投标人</w:t>
            </w:r>
            <w:r>
              <w:rPr>
                <w:sz w:val="21"/>
              </w:rPr>
              <w:t>为其缴纳的社保证明复印件并加盖投标人公章</w:t>
            </w:r>
            <w:r>
              <w:rPr>
                <w:sz w:val="21"/>
                <w:b/>
              </w:rPr>
              <w:t>（如为</w:t>
            </w:r>
            <w:r>
              <w:rPr>
                <w:sz w:val="21"/>
                <w:b/>
              </w:rPr>
              <w:t>联合体投标的，由牵头单位提供</w:t>
            </w:r>
            <w:r>
              <w:rPr>
                <w:sz w:val="21"/>
                <w:b/>
              </w:rPr>
              <w:t>）</w:t>
            </w:r>
            <w:r>
              <w:rPr>
                <w:sz w:val="21"/>
                <w:b/>
              </w:rPr>
              <w:t>。</w:t>
            </w: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检测技术负责人</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人</w:t>
            </w:r>
          </w:p>
        </w:tc>
        <w:tc>
          <w:tcPr>
            <w:tcW w:type="dxa" w:w="3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、具有市政类或工程检测类或路桥类专业的中级或以上职称。</w:t>
            </w:r>
          </w:p>
          <w:p>
            <w:pPr>
              <w:pStyle w:val="null3"/>
            </w:pPr>
            <w:r>
              <w:rPr>
                <w:sz w:val="21"/>
              </w:rPr>
              <w:t>2</w:t>
            </w:r>
            <w:r>
              <w:rPr>
                <w:sz w:val="21"/>
              </w:rPr>
              <w:t>、持有效的检测员证（或与检测相关培训证或考核证等具有同含义的证书）。</w:t>
            </w:r>
          </w:p>
        </w:tc>
        <w:tc>
          <w:tcPr>
            <w:tcW w:type="dxa" w:w="2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投标文件中须提供人员证件复印件和</w:t>
            </w:r>
            <w:r>
              <w:rPr>
                <w:sz w:val="21"/>
              </w:rPr>
              <w:t>投标人</w:t>
            </w:r>
            <w:r>
              <w:rPr>
                <w:sz w:val="21"/>
              </w:rPr>
              <w:t>为其缴纳的社保证明复印件并加盖投标人公章</w:t>
            </w:r>
            <w:r>
              <w:rPr>
                <w:sz w:val="21"/>
                <w:b/>
              </w:rPr>
              <w:t>（如为</w:t>
            </w:r>
            <w:r>
              <w:rPr>
                <w:sz w:val="21"/>
                <w:b/>
              </w:rPr>
              <w:t>联合体投标的，由牵头单位提供</w:t>
            </w:r>
            <w:r>
              <w:rPr>
                <w:sz w:val="21"/>
                <w:b/>
              </w:rPr>
              <w:t>）</w:t>
            </w:r>
            <w:r>
              <w:rPr>
                <w:sz w:val="21"/>
                <w:b/>
              </w:rPr>
              <w:t>。</w:t>
            </w: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监测技术负责人</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人</w:t>
            </w:r>
          </w:p>
        </w:tc>
        <w:tc>
          <w:tcPr>
            <w:tcW w:type="dxa" w:w="3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、具有市政类或测绘类或岩土工程相关专业的中级或以上职称。</w:t>
            </w:r>
          </w:p>
          <w:p>
            <w:pPr>
              <w:pStyle w:val="null3"/>
            </w:pPr>
            <w:r>
              <w:rPr>
                <w:sz w:val="21"/>
              </w:rPr>
              <w:t>2</w:t>
            </w:r>
            <w:r>
              <w:rPr>
                <w:sz w:val="21"/>
              </w:rPr>
              <w:t>、持有注册土木工程师（岩土）执业资格证书的，且证企相符。</w:t>
            </w:r>
          </w:p>
        </w:tc>
        <w:tc>
          <w:tcPr>
            <w:tcW w:type="dxa" w:w="2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投标文件中须提供人员证件复印件和</w:t>
            </w:r>
            <w:r>
              <w:rPr>
                <w:sz w:val="21"/>
              </w:rPr>
              <w:t>投标人</w:t>
            </w:r>
            <w:r>
              <w:rPr>
                <w:sz w:val="21"/>
              </w:rPr>
              <w:t>为其缴纳的社保证明复印件并加盖投标人公章</w:t>
            </w:r>
            <w:r>
              <w:rPr>
                <w:sz w:val="21"/>
                <w:b/>
              </w:rPr>
              <w:t>（如为</w:t>
            </w:r>
            <w:r>
              <w:rPr>
                <w:sz w:val="21"/>
                <w:b/>
              </w:rPr>
              <w:t>联合体投标的，由联合单位提供</w:t>
            </w:r>
            <w:r>
              <w:rPr>
                <w:sz w:val="21"/>
                <w:b/>
              </w:rPr>
              <w:t>）。</w:t>
            </w:r>
          </w:p>
        </w:tc>
      </w:tr>
      <w:tr>
        <w:tc>
          <w:tcPr>
            <w:tcW w:type="dxa" w:w="6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其他技术人员</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人（检测员）</w:t>
            </w:r>
          </w:p>
        </w:tc>
        <w:tc>
          <w:tcPr>
            <w:tcW w:type="dxa" w:w="3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持有有效的检测员证（或与检测相关培训证或考核证等具有同含义的证书），并同时具有市政类或工程检测类或路桥类专业的中级或以上职称。</w:t>
            </w:r>
          </w:p>
        </w:tc>
        <w:tc>
          <w:tcPr>
            <w:tcW w:type="dxa" w:w="2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投标文件中须提供人员证件复印件和投标人为其缴纳的社保证明复印件并加盖投标人公章</w:t>
            </w:r>
            <w:r>
              <w:rPr>
                <w:sz w:val="21"/>
                <w:b/>
              </w:rPr>
              <w:t>（如为</w:t>
            </w:r>
            <w:r>
              <w:rPr>
                <w:sz w:val="21"/>
                <w:b/>
              </w:rPr>
              <w:t>联合体投标的，由牵头单位提供</w:t>
            </w:r>
            <w:r>
              <w:rPr>
                <w:sz w:val="21"/>
                <w:b/>
              </w:rPr>
              <w:t>）</w:t>
            </w:r>
            <w:r>
              <w:rPr>
                <w:sz w:val="21"/>
                <w:b/>
              </w:rPr>
              <w:t>。</w:t>
            </w:r>
          </w:p>
        </w:tc>
      </w:tr>
      <w:tr>
        <w:tc>
          <w:tcPr>
            <w:tcW w:type="dxa" w:w="613"/>
            <w:vMerge/>
            <w:tcBorders>
              <w:top w:val="non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人（监测员）</w:t>
            </w:r>
          </w:p>
        </w:tc>
        <w:tc>
          <w:tcPr>
            <w:tcW w:type="dxa" w:w="3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持有市政类或测绘类或岩土工程相关专业中级或以上职称。</w:t>
            </w:r>
          </w:p>
        </w:tc>
        <w:tc>
          <w:tcPr>
            <w:tcW w:type="dxa" w:w="2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投标文件中须提供人员证件复印件和投标人为其缴纳的社保证明复印件并加盖投标人公章</w:t>
            </w:r>
            <w:r>
              <w:rPr>
                <w:sz w:val="21"/>
                <w:b/>
              </w:rPr>
              <w:t>（如为</w:t>
            </w:r>
            <w:r>
              <w:rPr>
                <w:sz w:val="21"/>
                <w:b/>
              </w:rPr>
              <w:t>联合体投标的，由联合单位提供</w:t>
            </w:r>
            <w:r>
              <w:rPr>
                <w:sz w:val="21"/>
                <w:b/>
              </w:rPr>
              <w:t>）</w:t>
            </w:r>
            <w:r>
              <w:rPr>
                <w:sz w:val="21"/>
                <w:b/>
              </w:rPr>
              <w:t>。</w:t>
            </w:r>
          </w:p>
        </w:tc>
      </w:tr>
    </w:tbl>
    <w:p>
      <w:pPr>
        <w:pStyle w:val="null3"/>
        <w:ind w:firstLine="422"/>
        <w:jc w:val="both"/>
      </w:pPr>
      <w:r>
        <w:rPr>
          <w:sz w:val="21"/>
          <w:b/>
        </w:rPr>
        <w:t>注：</w:t>
      </w:r>
      <w:r>
        <w:rPr>
          <w:sz w:val="21"/>
          <w:b/>
        </w:rPr>
        <w:t>1</w:t>
      </w:r>
      <w:r>
        <w:rPr>
          <w:sz w:val="21"/>
          <w:b/>
        </w:rPr>
        <w:t>、项目管理机构主要人员必须是投标人的员工。</w:t>
      </w:r>
    </w:p>
    <w:p>
      <w:pPr>
        <w:pStyle w:val="null3"/>
        <w:ind w:firstLine="422"/>
        <w:jc w:val="both"/>
      </w:pPr>
      <w:r>
        <w:rPr>
          <w:sz w:val="21"/>
          <w:b/>
        </w:rPr>
        <w:t>2</w:t>
      </w:r>
      <w:r>
        <w:rPr>
          <w:sz w:val="21"/>
          <w:b/>
        </w:rPr>
        <w:t>、拟投入本项目人员的社保证明应为（</w:t>
      </w:r>
      <w:r>
        <w:rPr>
          <w:sz w:val="21"/>
          <w:b/>
        </w:rPr>
        <w:t>202</w:t>
      </w:r>
      <w:r>
        <w:rPr>
          <w:sz w:val="21"/>
          <w:b/>
        </w:rPr>
        <w:t>5</w:t>
      </w:r>
      <w:r>
        <w:rPr>
          <w:sz w:val="21"/>
          <w:b/>
        </w:rPr>
        <w:t>年</w:t>
      </w:r>
      <w:r>
        <w:rPr>
          <w:sz w:val="21"/>
          <w:b/>
        </w:rPr>
        <w:t>1</w:t>
      </w:r>
      <w:r>
        <w:rPr>
          <w:sz w:val="21"/>
          <w:b/>
        </w:rPr>
        <w:t>月至开标当月任意</w:t>
      </w:r>
      <w:r>
        <w:rPr>
          <w:sz w:val="21"/>
          <w:b/>
        </w:rPr>
        <w:t>1</w:t>
      </w:r>
      <w:r>
        <w:rPr>
          <w:sz w:val="21"/>
          <w:b/>
        </w:rPr>
        <w:t>个月）的社保证明。若投标人投标时未能提供社保证明的，可在投标文件中提供承诺书并加盖投标人公章视为满足人员社保评审要求，承诺书内容包括但不限于：“若我单位中标，签</w:t>
      </w:r>
      <w:r>
        <w:rPr>
          <w:sz w:val="21"/>
          <w:b/>
          <w:color w:val="000000"/>
        </w:rPr>
        <w:t>订合</w:t>
      </w:r>
      <w:r>
        <w:rPr>
          <w:sz w:val="21"/>
          <w:b/>
        </w:rPr>
        <w:t>同前保证按投标文件中所承诺投入的人员提供社保证明或劳动合同供采购人核查，否则视为我单位放弃中标资格</w:t>
      </w:r>
      <w:r>
        <w:rPr>
          <w:sz w:val="21"/>
          <w:b/>
        </w:rPr>
        <w:t>”。</w:t>
      </w:r>
    </w:p>
    <w:p>
      <w:pPr>
        <w:pStyle w:val="null3"/>
        <w:ind w:firstLine="422"/>
        <w:jc w:val="both"/>
      </w:pPr>
      <w:r>
        <w:rPr>
          <w:sz w:val="21"/>
          <w:b/>
        </w:rPr>
        <w:t>3</w:t>
      </w:r>
      <w:r>
        <w:rPr>
          <w:sz w:val="21"/>
          <w:b/>
        </w:rPr>
        <w:t>、以上表格中要求提交的资料必须齐全、合法、真实、有效。</w:t>
      </w:r>
    </w:p>
    <w:p>
      <w:pPr>
        <w:pStyle w:val="null3"/>
      </w:pPr>
      <w:r>
        <w:rPr/>
        <w:t>采购包1（翠亨新区茅龙水道桥梁工程（一元路桥梁）检测监测服务）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详见“第二章 采购需求”的“（二）项目服务要求 工期及进度要求”</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检测及监测费用由采购人支付给中标供应商。本项目工程量按实际发生完成量进行计量结算。合同结算价根据中标供应商实际完成并经采购人确定的工作量，参照《广东省房屋建筑和市政工程质量安全检测收费指导价（第一批）》（粤建检协﹝2015〕8号），《工程勘察设计收费标准》计价格〔2002〕10号，《省物价局关于交通建设工程现场检测和工程材料试（检）验收费问题的复函》（粤价函〔2012〕1490号），以上相同检测监测项目按更低的计算。其中CCTV检测、QV（潜望镜检测）参照《广州市市政工程补充定额综合定额（2019）》基价，按照CCTV：15.82元/米，QV：6.83元/米的标准执行。合同结算价=实际完成工作量×收费标准单价×中标折扣率。最终以财政结算审核为准，如检测监测费结算价超过合同价，按合同价结算。（本项目合同价=采购预算价×中标折扣率）。 2、本项目不支付进场费、预付款等，检测、监测费每半年支付一次，支付已完成检测、监测工作并提交成果报告的内容对应费用的50%（其中累计的支付比例不超过工程形象进度的50%）；工程竣工验收合格后支付至合同价的70%；完成结算审核后支付余下款项。 3、中标供应商需根据采购人要求提供等额有效合法发票以及相应的请款资料，采购人30个工作日内支付款项，中标供应商未按要求提交资料的，采购人有权顺延付款期限。款项到账时间以采购人所涉财政部门划账时间为准，采购人所涉财政部门审批时间不纳入付款期限内，采购人向财政部门发出申请视为采购人符合支付时限。如因政策影响使拨款未能及时到位，中标供应商不得以此为由而不履行（或不完全履行）合同规定的义务。</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1期：按照采购人要求。</w:t>
            </w:r>
          </w:p>
        </w:tc>
      </w:tr>
      <w:tr>
        <w:tc>
          <w:tcPr>
            <w:tcW w:type="dxa" w:w="4153"/>
          </w:tcPr>
          <w:p>
            <w:pPr>
              <w:pStyle w:val="null3"/>
            </w:pPr>
            <w:r>
              <w:rPr/>
              <w:t>履约保证金</w:t>
            </w:r>
          </w:p>
        </w:tc>
        <w:tc>
          <w:tcPr>
            <w:tcW w:type="dxa" w:w="4153"/>
          </w:tcPr>
          <w:p>
            <w:pPr>
              <w:pStyle w:val="null3"/>
            </w:pPr>
            <w:r>
              <w:rPr/>
              <w:t>交纳比例：10%</w:t>
            </w:r>
          </w:p>
          <w:p>
            <w:pPr>
              <w:pStyle w:val="null3"/>
            </w:pPr>
            <w:r>
              <w:rPr/>
              <w:t>缴费渠道：</w:t>
            </w:r>
            <w:r>
              <w:rPr/>
              <w:t>电子保函（保险）</w:t>
            </w:r>
            <w:r>
              <w:rPr/>
              <w:t>、支票（本票、汇票）</w:t>
            </w:r>
            <w:r>
              <w:rPr/>
              <w:t>、其他</w:t>
            </w:r>
          </w:p>
          <w:p>
            <w:pPr>
              <w:pStyle w:val="null3"/>
            </w:pPr>
            <w:r>
              <w:rPr/>
              <w:t>账号：80020000010858989</w:t>
            </w:r>
          </w:p>
          <w:p>
            <w:pPr>
              <w:pStyle w:val="null3"/>
            </w:pPr>
            <w:r>
              <w:rPr/>
              <w:t>户名：中山翠亨新区工程项目建设事务中心</w:t>
            </w:r>
          </w:p>
          <w:p>
            <w:pPr>
              <w:pStyle w:val="null3"/>
            </w:pPr>
            <w:r>
              <w:rPr/>
              <w:t>开户行：中山农村商业银行股份有限公司翠亨新区支行</w:t>
            </w:r>
          </w:p>
          <w:p>
            <w:pPr>
              <w:pStyle w:val="null3"/>
            </w:pPr>
            <w:r>
              <w:rPr/>
              <w:t>支票提交方式：转账</w:t>
            </w:r>
          </w:p>
          <w:p>
            <w:pPr>
              <w:pStyle w:val="null3"/>
            </w:pPr>
            <w:r>
              <w:rPr/>
              <w:t>汇票、本票提交方式：</w:t>
            </w:r>
          </w:p>
          <w:p>
            <w:pPr>
              <w:pStyle w:val="null3"/>
            </w:pPr>
            <w:r>
              <w:rPr/>
              <w:t>说明：1、中标供应商须在中标合同签订前提交银行履约保函或保证保险或转账支票或担保保函，履约保证金金额为合同金额的10%（如中标供应商为中小企业则履约保证金的金额调整为合同金额的5%），未按要求提交银行履约保函或保证保险或转账支票或担保保函的，采购人有权单方面解除合同，并取消其中标资格。合同期满后无任何纠纷30天内不计息退还。</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本次工程范围包括：采购人提供的施工图纸在内所包含的道路工程、桥梁工程、管线工程、照明工程、交通工程、绿化景观工程等，具体内容以采购人提供的图纸和中介预算所界定的所有内容为准。中标供应商应根据相关规范标准完成施工图所有内容的检测及监测项目，包含工程变更、调整后产生的检测、监测工作内容。</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6,736,624.50</w:t>
            </w:r>
          </w:p>
        </w:tc>
        <w:tc>
          <w:tcPr>
            <w:tcW w:type="dxa" w:w="831"/>
          </w:tcPr>
          <w:p>
            <w:pPr>
              <w:pStyle w:val="null3"/>
              <w:jc w:val="right"/>
            </w:pPr>
            <w:r>
              <w:rPr/>
              <w:t>6,736,624.50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本次工程范围包括：采购人提供的施工图纸在内所包含的道路工程、桥梁工程、管线工程、照明工程、交通工程、绿化景观工程等，具体内容以采购人提供的图纸和中介预算所界定的所有内容为准。中标供应商应根据相关规范标准完成施工图所有内容的检测及监测项目，包含工程变更、调整后产生的检测、监测工作内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rPr>
              <w:t>8</w:t>
            </w:r>
            <w:r>
              <w:rPr>
                <w:sz w:val="21"/>
              </w:rPr>
              <w:t>、投标人未在中山市建设工程企业管理和诚信平台办理质量检测机构和勘察企业备案手续的，投标时须承诺中标后五个工作日内完成备案手续，否则采购人有权取消其中标资格。联合体投标的牵头单位须办理质量检测机构企业备案手续，联合单位须办理勘察企业备案手续。已备案的在投标文件中提供备案证明，未备案的需在投标文件中提供承诺函并加盖公章。按中山市建设主管部门要求中标供应商所试验检测的数据软件须能接入中山市建设工程质量追踪及动态监管平台，材料及桩基静载检测数据满足中山建设工程质量监督站对其实时上传的监督要求，其余外检项目桩基和混凝土结构检测满足监督站上传要求。因满足上述监管要求所产生的软件采购、软件端口接入、其他等一切费用由中标供应商自行承担。</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w:t>
            </w:r>
            <w:r>
              <w:rPr>
                <w:sz w:val="21"/>
              </w:rPr>
              <w:t>9</w:t>
            </w:r>
            <w:r>
              <w:rPr>
                <w:sz w:val="21"/>
              </w:rPr>
              <w:t>、本项目采用折扣率方式报价（</w:t>
            </w:r>
            <w:r>
              <w:rPr>
                <w:sz w:val="21"/>
              </w:rPr>
              <w:t>0</w:t>
            </w:r>
            <w:r>
              <w:rPr>
                <w:sz w:val="21"/>
              </w:rPr>
              <w:t>%≦</w:t>
            </w:r>
            <w:r>
              <w:rPr>
                <w:sz w:val="21"/>
              </w:rPr>
              <w:t>折扣率</w:t>
            </w:r>
            <w:r>
              <w:rPr>
                <w:sz w:val="21"/>
              </w:rPr>
              <w:t>≦</w:t>
            </w:r>
            <w:r>
              <w:rPr>
                <w:sz w:val="21"/>
              </w:rPr>
              <w:t>60</w:t>
            </w:r>
            <w:r>
              <w:rPr>
                <w:sz w:val="21"/>
              </w:rPr>
              <w:t>%</w:t>
            </w:r>
            <w:r>
              <w:rPr>
                <w:sz w:val="21"/>
              </w:rPr>
              <w:t>），不符合要求的报价视为无效报价，作无效报价处理。</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t>★（八）项目管理机构基本要求</w:t>
            </w:r>
          </w:p>
          <w:p>
            <w:pPr>
              <w:pStyle w:val="null3"/>
              <w:jc w:val="both"/>
            </w:pPr>
            <w:r>
              <w:rPr/>
              <w:t>《项目管理机构主要人员配置表》</w:t>
            </w:r>
          </w:p>
          <w:tbl>
            <w:tblPr>
              <w:tblInd w:type="dxa" w:w="120"/>
              <w:tblBorders>
                <w:top w:val="none" w:color="000000" w:sz="4"/>
                <w:left w:val="none" w:color="000000" w:sz="4"/>
                <w:bottom w:val="none" w:color="000000" w:sz="4"/>
                <w:right w:val="none" w:color="000000" w:sz="4"/>
                <w:insideH w:val="none"/>
                <w:insideV w:val="none"/>
              </w:tblBorders>
            </w:tblPr>
            <w:tblGrid>
              <w:gridCol w:w="413"/>
              <w:gridCol w:w="620"/>
              <w:gridCol w:w="500"/>
              <w:gridCol w:w="2067"/>
              <w:gridCol w:w="1998"/>
            </w:tblGrid>
            <w:tr>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序号</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人员名称</w:t>
                  </w:r>
                </w:p>
              </w:tc>
              <w:tc>
                <w:tcPr>
                  <w:tcW w:type="dxa" w:w="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人数</w:t>
                  </w:r>
                </w:p>
              </w:tc>
              <w:tc>
                <w:tcPr>
                  <w:tcW w:type="dxa" w:w="20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专业及级别要求</w:t>
                  </w:r>
                </w:p>
              </w:tc>
              <w:tc>
                <w:tcPr>
                  <w:tcW w:type="dxa" w:w="19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备注</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1</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项目负责人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1</w:t>
                  </w:r>
                  <w:r>
                    <w:rPr>
                      <w:sz w:val="19"/>
                    </w:rPr>
                    <w:t>人</w:t>
                  </w:r>
                </w:p>
              </w:tc>
              <w:tc>
                <w:tcPr>
                  <w:tcW w:type="dxa" w:w="2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1</w:t>
                  </w:r>
                  <w:r>
                    <w:rPr>
                      <w:sz w:val="19"/>
                    </w:rPr>
                    <w:t>、具有市政类或工程检测类或路桥类专业的中级或以上职称。</w:t>
                  </w:r>
                </w:p>
                <w:p>
                  <w:pPr>
                    <w:pStyle w:val="null3"/>
                    <w:jc w:val="both"/>
                  </w:pPr>
                  <w:r>
                    <w:rPr>
                      <w:sz w:val="19"/>
                    </w:rPr>
                    <w:t>2</w:t>
                  </w:r>
                  <w:r>
                    <w:rPr>
                      <w:sz w:val="19"/>
                    </w:rPr>
                    <w:t>、持有效的检测员证（或与检测相关培训证或考核证等具有同含义的证书）。</w:t>
                  </w: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投标文件中须提供人员证件复印件和</w:t>
                  </w:r>
                  <w:r>
                    <w:rPr>
                      <w:sz w:val="19"/>
                    </w:rPr>
                    <w:t>投标人</w:t>
                  </w:r>
                  <w:r>
                    <w:rPr>
                      <w:sz w:val="19"/>
                    </w:rPr>
                    <w:t>为其缴纳的社保证明复印件并加盖投标人公章</w:t>
                  </w:r>
                  <w:r>
                    <w:rPr>
                      <w:sz w:val="19"/>
                    </w:rPr>
                    <w:t>（如为</w:t>
                  </w:r>
                  <w:r>
                    <w:rPr>
                      <w:sz w:val="19"/>
                    </w:rPr>
                    <w:t>联合体投标的，由牵头单位提供</w:t>
                  </w:r>
                  <w:r>
                    <w:rPr>
                      <w:sz w:val="19"/>
                    </w:rPr>
                    <w:t>）</w:t>
                  </w:r>
                  <w:r>
                    <w:rPr>
                      <w:sz w:val="19"/>
                    </w:rPr>
                    <w:t>。</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2</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检测技术负责人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1</w:t>
                  </w:r>
                  <w:r>
                    <w:rPr>
                      <w:sz w:val="19"/>
                    </w:rPr>
                    <w:t>人</w:t>
                  </w:r>
                </w:p>
              </w:tc>
              <w:tc>
                <w:tcPr>
                  <w:tcW w:type="dxa" w:w="2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1</w:t>
                  </w:r>
                  <w:r>
                    <w:rPr>
                      <w:sz w:val="19"/>
                    </w:rPr>
                    <w:t>、具有市政类或工程检测类或路桥类专业的中级或以上职称。</w:t>
                  </w:r>
                </w:p>
                <w:p>
                  <w:pPr>
                    <w:pStyle w:val="null3"/>
                    <w:jc w:val="both"/>
                  </w:pPr>
                  <w:r>
                    <w:rPr>
                      <w:sz w:val="19"/>
                    </w:rPr>
                    <w:t>2</w:t>
                  </w:r>
                  <w:r>
                    <w:rPr>
                      <w:sz w:val="19"/>
                    </w:rPr>
                    <w:t>、持有效的检测员证（或与检测相关培训证或考核证等具有同含义的证书）。</w:t>
                  </w: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投标文件中须提供人员证件复印件和</w:t>
                  </w:r>
                  <w:r>
                    <w:rPr>
                      <w:sz w:val="19"/>
                    </w:rPr>
                    <w:t>投标人</w:t>
                  </w:r>
                  <w:r>
                    <w:rPr>
                      <w:sz w:val="19"/>
                    </w:rPr>
                    <w:t>为其缴纳的社保证明复印件并加盖投标人公章</w:t>
                  </w:r>
                  <w:r>
                    <w:rPr>
                      <w:sz w:val="19"/>
                    </w:rPr>
                    <w:t>（如为</w:t>
                  </w:r>
                  <w:r>
                    <w:rPr>
                      <w:sz w:val="19"/>
                    </w:rPr>
                    <w:t>联合体投标的，由牵头单位提供</w:t>
                  </w:r>
                  <w:r>
                    <w:rPr>
                      <w:sz w:val="19"/>
                    </w:rPr>
                    <w:t>）</w:t>
                  </w:r>
                  <w:r>
                    <w:rPr>
                      <w:sz w:val="19"/>
                    </w:rPr>
                    <w:t>。</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3</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监测技术负责人</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1</w:t>
                  </w:r>
                  <w:r>
                    <w:rPr>
                      <w:sz w:val="19"/>
                    </w:rPr>
                    <w:t>人</w:t>
                  </w:r>
                </w:p>
              </w:tc>
              <w:tc>
                <w:tcPr>
                  <w:tcW w:type="dxa" w:w="2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1</w:t>
                  </w:r>
                  <w:r>
                    <w:rPr>
                      <w:sz w:val="19"/>
                    </w:rPr>
                    <w:t>、具有市政类或测绘类或岩土工程相关专业的中级或以上职称。</w:t>
                  </w:r>
                </w:p>
                <w:p>
                  <w:pPr>
                    <w:pStyle w:val="null3"/>
                    <w:jc w:val="both"/>
                  </w:pPr>
                  <w:r>
                    <w:rPr>
                      <w:sz w:val="19"/>
                    </w:rPr>
                    <w:t>2</w:t>
                  </w:r>
                  <w:r>
                    <w:rPr>
                      <w:sz w:val="19"/>
                    </w:rPr>
                    <w:t>、持有注册土木工程师（岩土）执业资格证书的，且证企相符。</w:t>
                  </w: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投标文件中须提供人员证件复印件和</w:t>
                  </w:r>
                  <w:r>
                    <w:rPr>
                      <w:sz w:val="19"/>
                    </w:rPr>
                    <w:t>投标人</w:t>
                  </w:r>
                  <w:r>
                    <w:rPr>
                      <w:sz w:val="19"/>
                    </w:rPr>
                    <w:t>为其缴纳的社保证明复印件并加盖投标人公章</w:t>
                  </w:r>
                  <w:r>
                    <w:rPr>
                      <w:sz w:val="19"/>
                    </w:rPr>
                    <w:t>（如为</w:t>
                  </w:r>
                  <w:r>
                    <w:rPr>
                      <w:sz w:val="19"/>
                    </w:rPr>
                    <w:t>联合体投标的，由联合单位提供</w:t>
                  </w:r>
                  <w:r>
                    <w:rPr>
                      <w:sz w:val="19"/>
                    </w:rPr>
                    <w:t>）。</w:t>
                  </w:r>
                </w:p>
              </w:tc>
            </w:tr>
            <w:tr>
              <w:tc>
                <w:tcPr>
                  <w:tcW w:type="dxa" w:w="4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4</w:t>
                  </w:r>
                </w:p>
              </w:tc>
              <w:tc>
                <w:tcPr>
                  <w:tcW w:type="dxa" w:w="6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其他技术人员</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2</w:t>
                  </w:r>
                  <w:r>
                    <w:rPr>
                      <w:sz w:val="19"/>
                    </w:rPr>
                    <w:t>人（检测员）</w:t>
                  </w:r>
                </w:p>
              </w:tc>
              <w:tc>
                <w:tcPr>
                  <w:tcW w:type="dxa" w:w="2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持有有效的检测员证（或与检测相关培训证或考核证等具有同含义的证书），并同时具有市政类或工程检测类或路桥类专业的中级或以上职称。</w:t>
                  </w: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投标文件中须提供人员证件复印件和投标人为其缴纳的社保证明复印件并加盖投标人公章</w:t>
                  </w:r>
                  <w:r>
                    <w:rPr>
                      <w:sz w:val="19"/>
                    </w:rPr>
                    <w:t>（如为</w:t>
                  </w:r>
                  <w:r>
                    <w:rPr>
                      <w:sz w:val="19"/>
                    </w:rPr>
                    <w:t>联合体投标的，由牵头单位提供</w:t>
                  </w:r>
                  <w:r>
                    <w:rPr>
                      <w:sz w:val="19"/>
                    </w:rPr>
                    <w:t>）</w:t>
                  </w:r>
                  <w:r>
                    <w:rPr>
                      <w:sz w:val="19"/>
                    </w:rPr>
                    <w:t>。</w:t>
                  </w:r>
                </w:p>
              </w:tc>
            </w:tr>
            <w:tr>
              <w:tc>
                <w:tcPr>
                  <w:tcW w:type="dxa" w:w="413"/>
                  <w:vMerge/>
                  <w:tcBorders>
                    <w:top w:val="none" w:color="000000" w:sz="4"/>
                    <w:left w:val="single" w:color="000000" w:sz="4"/>
                    <w:bottom w:val="single" w:color="000000" w:sz="4"/>
                    <w:right w:val="single" w:color="000000" w:sz="4"/>
                  </w:tcBorders>
                </w:tcPr>
                <w:p/>
              </w:tc>
              <w:tc>
                <w:tcPr>
                  <w:tcW w:type="dxa" w:w="620"/>
                  <w:vMerge/>
                  <w:tcBorders>
                    <w:top w:val="none" w:color="000000" w:sz="4"/>
                    <w:left w:val="none" w:color="000000" w:sz="4"/>
                    <w:bottom w:val="single" w:color="000000" w:sz="4"/>
                    <w:right w:val="single" w:color="000000" w:sz="4"/>
                  </w:tcBorders>
                </w:tcP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2</w:t>
                  </w:r>
                  <w:r>
                    <w:rPr>
                      <w:sz w:val="19"/>
                      <w:color w:val="000000"/>
                    </w:rPr>
                    <w:t>人（监测员）</w:t>
                  </w:r>
                </w:p>
              </w:tc>
              <w:tc>
                <w:tcPr>
                  <w:tcW w:type="dxa" w:w="20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持有市政类或测绘类或岩土工程相关专业中级或以上职称。</w:t>
                  </w:r>
                </w:p>
              </w:tc>
              <w:tc>
                <w:tcPr>
                  <w:tcW w:type="dxa" w:w="1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color w:val="000000"/>
                    </w:rPr>
                    <w:t>投标文件中须提供人员证件复印件和投标人为其缴纳的社保证明复印件并加盖投标人公章</w:t>
                  </w:r>
                  <w:r>
                    <w:rPr>
                      <w:sz w:val="19"/>
                      <w:color w:val="000000"/>
                    </w:rPr>
                    <w:t>（如为</w:t>
                  </w:r>
                  <w:r>
                    <w:rPr>
                      <w:sz w:val="19"/>
                      <w:color w:val="000000"/>
                    </w:rPr>
                    <w:t>联合体投标的，由联合单位提供</w:t>
                  </w:r>
                  <w:r>
                    <w:rPr>
                      <w:sz w:val="19"/>
                      <w:color w:val="000000"/>
                    </w:rPr>
                    <w:t>）</w:t>
                  </w:r>
                  <w:r>
                    <w:rPr>
                      <w:sz w:val="19"/>
                      <w:color w:val="000000"/>
                    </w:rPr>
                    <w:t>。</w:t>
                  </w:r>
                </w:p>
              </w:tc>
            </w:tr>
          </w:tbl>
          <w:p>
            <w:pPr>
              <w:pStyle w:val="null3"/>
              <w:jc w:val="both"/>
            </w:pPr>
            <w:r>
              <w:rPr>
                <w:color w:val="000000"/>
              </w:rPr>
              <w:t>注：</w:t>
            </w:r>
            <w:r>
              <w:rPr>
                <w:color w:val="000000"/>
              </w:rPr>
              <w:t>1</w:t>
            </w:r>
            <w:r>
              <w:rPr>
                <w:color w:val="000000"/>
              </w:rPr>
              <w:t>、项目管理机构主要人员必须是投标人的员工。</w:t>
            </w:r>
          </w:p>
          <w:p>
            <w:pPr>
              <w:pStyle w:val="null3"/>
              <w:jc w:val="both"/>
            </w:pPr>
            <w:r>
              <w:rPr>
                <w:color w:val="000000"/>
              </w:rPr>
              <w:t>2</w:t>
            </w:r>
            <w:r>
              <w:rPr>
                <w:color w:val="000000"/>
              </w:rPr>
              <w:t>、拟投入本项目人员的社保证明应为（</w:t>
            </w:r>
            <w:r>
              <w:rPr>
                <w:color w:val="000000"/>
              </w:rPr>
              <w:t>202</w:t>
            </w:r>
            <w:r>
              <w:rPr>
                <w:color w:val="000000"/>
              </w:rPr>
              <w:t>5</w:t>
            </w:r>
            <w:r>
              <w:rPr>
                <w:color w:val="000000"/>
              </w:rPr>
              <w:t>年</w:t>
            </w:r>
            <w:r>
              <w:rPr>
                <w:color w:val="000000"/>
              </w:rPr>
              <w:t>1</w:t>
            </w:r>
            <w:r>
              <w:rPr>
                <w:color w:val="000000"/>
              </w:rPr>
              <w:t>月至开标当月任意</w:t>
            </w:r>
            <w:r>
              <w:rPr>
                <w:color w:val="000000"/>
              </w:rPr>
              <w:t>1</w:t>
            </w:r>
            <w:r>
              <w:rPr>
                <w:color w:val="000000"/>
              </w:rPr>
              <w:t>个月）的社保证明。若投标人投标时未能提供社保证明的，可在投标文件中提供承诺书并加盖投标人</w:t>
            </w:r>
            <w:r>
              <w:rPr/>
              <w:t>公章视为满足人员社保评审要求，承诺书内容包括但不限于：</w:t>
            </w:r>
            <w:r>
              <w:rPr/>
              <w:t>“若我单位中标，签订合同前保证按投标文件中所承诺投入的人员提供社保证明或劳动合同供采购人核查，否则视为我单位放弃中标资格”。</w:t>
            </w:r>
          </w:p>
          <w:p>
            <w:pPr>
              <w:pStyle w:val="null3"/>
              <w:jc w:val="both"/>
            </w:pPr>
            <w:r>
              <w:rPr>
                <w:sz w:val="21"/>
              </w:rPr>
              <w:t>3</w:t>
            </w:r>
            <w:r>
              <w:rPr>
                <w:sz w:val="21"/>
              </w:rPr>
              <w:t>、以上表格中要求提交的资料必须齐全、合法、真实、有效。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中山翠亨新区工程项目建设事务中心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- 60%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国家计委印发的《招标代理服务收费管理暂行办法》计价格[2002]1980号文件及《国家发展改革委关于降低部分建设项目收费标准规范收费行为等有关问题的通知》（发改价格【2011】534号）文件的标准下浮50%计取，该费用为大包干，已包含本项目的采购全过程工作的所有相关费用，最终以中标金额为计费基数；代理报酬金额不超过5万元，如超过则按5万元结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一，投标文件要求，电子投标文件上传到广东省政府采购网（https://gdgpo.czt.gd.gov.cn/）广东政府采购智慧云平台网上。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广东省公共资源交易平台（https://ygp.gdzwfw.gov.cn/#/442000/index）、采购代理机构网站 （http://www.gdjdjl.com/）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翠亨新区茅龙水道桥梁工程（一元路桥梁）检测监测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采购包1（翠亨新区茅龙水道桥梁工程（一元路桥梁）检测监测服务）：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采购包1（翠亨新区茅龙水道桥梁工程（一元路桥梁）检测监测服务）：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若为联合体投标，则联合体各方均需提供）</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政府采购供应商资格信用承诺函》（格式详见公告附件）或提供投标截止日前6个月内任意1个月依法缴纳税收和社会保障资金的相关材料。如依法免税或不需要缴纳社会保障资金的，提供相应证明材料。（若投标人同时提供承诺函和证明材料的，资格审查时以证明材料为准）。（若为联合体投标，则联合体各方均需提供）</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政府采购供应商资格信用承诺函》（格式详见公告附件）或提供2023年度财务状况报告或2024年以来任何一个月的财务报表或基本开户行出具的资信证明）。（若投标人同时提供承诺函和证明材料的，资格审查时以证明材料为准）。（若为联合体投标，则联合体各方均需提供）</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若为联合体投标，则联合体各方均需提供）。</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政府采购供应商资格信用承诺函》（格式详见公告附件）或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如投标人为联合体，联合体各方均须满足）</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如投标人为联合体，联合体各方均须满足）</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投标人需同时具备①检测资质和②监测资质， ①检测资质，具备下列条件（1）或（2）之一： （1）具有建设行政主管部门颁发的建设工程质量检测机构资质证书且在有效期内，检测范围主要包含：1）地基基础工程检测：桩身完整性检测（钻孔取芯法、低应变法、超声波检测法）、桩的承载力检测（单桩竖向抗压静载荷试验）；2）主体结构工程现场检测；3）见证取样检测（投标文件中提供资质证书复印件加盖公章）； （2）具有建设行政主管部门颁发的建设工程质量检测机构综合资质证书或检测机构专项资质证书（专项资质证书必须含有地基基础、市政工程材料、道路工程、桥梁工程）且在有效期内（投标文件中提供资质证书复印件加盖公章）。 ②监测资质，具备下列条件（1）或（2）之一： （1）具有建设行政主管部门颁发的工程勘察综合类甲级资质且在有效期内（投标文件中提供资质证书复印件加盖公章）； （2）同时具有建设行政主管部门颁发的工程勘察岩土工程勘察专业甲级资质、工程测量专业甲级资质且在有效期内（投标文件中提供资质证书复印件加盖公章）。</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次采购接受联合体投标。投标人以联合体的形式进行投标的，联合体投标的牵头单位必须为检测单位并符合检测资质要求，联合单位必须为监测单位并符合监测资质要求。联合体所有成员（含牵头单位）数量不得超过2个，同时须提交联合体共同投标协议书，明确主体方及各方承担的工作和义务，且联合体各方不得再以自己名义单独或参加其他联合体在本项目中投标（联合体投标的投标人须提交双方共同签署的《联合体共同投标协议书》和《投标联合体授权主体方协议书》原件扫描件)。</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采购包1（翠亨新区茅龙水道桥梁工程（一元路桥梁）检测监测服务）：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提供《投标函》，投标有效期为投标截止之日起90天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投标文件按照招标文件规定签署、盖章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投标文件提供有效的法定代表人及法定代表人授权委托书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折扣率为在0%-60%之间的唯一固定值，且无重大不合理。投标人无递交两份或多份内容不同的投标文件，或在一份投标文件中对同一招标项目有两个或多个报价，且未声明哪个为最终报价的。（招标文件另有规定的除外）</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完全响应并满足招标文件标注“★”号条款的要求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无招标文件或法律、法规、规章规定属于无效投标的其他情形</w:t>
            </w:r>
          </w:p>
        </w:tc>
        <w:tc>
          <w:tcPr>
            <w:tcW w:type="dxa" w:w="4238"/>
          </w:tcPr>
          <w:p>
            <w:pPr>
              <w:pStyle w:val="null3"/>
            </w:pPr>
            <w:r>
              <w:rPr/>
              <w:t>无招标文件或法律、法规、规章规定属于无效投标的其他情形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采购包1(翠亨新区茅龙水道桥梁工程（一元路桥梁）检测监测服务):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商务部分65.0分</w:t>
            </w:r>
          </w:p>
          <w:p>
            <w:pPr>
              <w:pStyle w:val="null3"/>
            </w:pPr>
            <w:r>
              <w:rPr/>
              <w:t>技术部分15.0分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检测项目分析 (2.0分)</w:t>
            </w:r>
          </w:p>
        </w:tc>
        <w:tc>
          <w:tcPr>
            <w:tcW w:type="dxa" w:w="5076"/>
          </w:tcPr>
          <w:p>
            <w:pPr>
              <w:pStyle w:val="null3"/>
              <w:jc w:val="left"/>
            </w:pPr>
            <w:r>
              <w:rPr/>
              <w:t>对本项目检测工作的背景、政策、法规、专业知识等方面的理解和熟悉程度进行评审（包括不限于对应采购包中有关施工过程中满足招标人关于建设工程质量要求的实体检测、质量检测工作内容，业务流程以及满足技术规范对于检测、送检、试验、取样、评估等具体工作组织安排，人员配备等情况的理解）： 1、对本项目检测工作理解非常准确、深入，非常熟悉项目有关背景、政策、法规、专业知识等，得2分； 2、对本项目检测工作的理解较准确、较深入，较熟悉项目有关背景、政策、法规、专业知识等，得1.6分； 3、对本项目检测工作的理解一般准确、基本深入，基本熟悉项目有关背景、政策、法规、专业知识等，得1.2分； 4、未提供检测项目分析内容的不得分。</w:t>
            </w:r>
          </w:p>
        </w:tc>
      </w:tr>
      <w:tr>
        <w:tc>
          <w:tcPr>
            <w:tcW w:type="dxa" w:w="922"/>
            <w:gridSpan w:val="2"/>
            <w:vMerge/>
          </w:tcPr>
          <w:p/>
        </w:tc>
        <w:tc>
          <w:tcPr>
            <w:tcW w:type="dxa" w:w="2307"/>
          </w:tcPr>
          <w:p>
            <w:pPr>
              <w:pStyle w:val="null3"/>
              <w:jc w:val="left"/>
            </w:pPr>
            <w:r>
              <w:rPr/>
              <w:t>监测项目分析 (2.0分)</w:t>
            </w:r>
          </w:p>
        </w:tc>
        <w:tc>
          <w:tcPr>
            <w:tcW w:type="dxa" w:w="5076"/>
          </w:tcPr>
          <w:p>
            <w:pPr>
              <w:pStyle w:val="null3"/>
              <w:jc w:val="left"/>
            </w:pPr>
            <w:r>
              <w:rPr/>
              <w:t>对本项目监测工作的背景、政策、法规、专业知识等方面的理解和熟悉程度进行评审（包括不限于对应采购包中有关施工过程中满足招标人关于建设工程质量、安全生产要求的如软基处理、基坑（管廊、排水管、路基）在施工过程中的位移变形、沉降、稳定观测监测工作内容，监测结果定期报送对施工质量的有效修正、指导、预测、评估及结论性（建议性）评价等）： 1、对本项目监测工作理解非常准确、深入，非常熟悉项目有关背景、政策、法规、专业知识等，得2分； 2、对本项目监测工作的理解较准确、较深入，较熟悉项目有关背景、政策、法规、专业知识等，得1.6分； 3、对本项目监测工作的理解一般准确、基本深入，基本熟悉项目有关背景、政策、法规、专业知识等，得1.2分； 4、未提供监测项目分析内容的不得分。</w:t>
            </w:r>
          </w:p>
        </w:tc>
      </w:tr>
      <w:tr>
        <w:tc>
          <w:tcPr>
            <w:tcW w:type="dxa" w:w="922"/>
            <w:gridSpan w:val="2"/>
            <w:vMerge/>
          </w:tcPr>
          <w:p/>
        </w:tc>
        <w:tc>
          <w:tcPr>
            <w:tcW w:type="dxa" w:w="2307"/>
          </w:tcPr>
          <w:p>
            <w:pPr>
              <w:pStyle w:val="null3"/>
              <w:jc w:val="left"/>
            </w:pPr>
            <w:r>
              <w:rPr/>
              <w:t>检测实施方案 (2.0分)</w:t>
            </w:r>
          </w:p>
        </w:tc>
        <w:tc>
          <w:tcPr>
            <w:tcW w:type="dxa" w:w="5076"/>
          </w:tcPr>
          <w:p>
            <w:pPr>
              <w:pStyle w:val="null3"/>
              <w:jc w:val="left"/>
            </w:pPr>
            <w:r>
              <w:rPr/>
              <w:t>对本项目检测工作重点难点的分析到位情况，工作实施方案完善及可操作程度进行评审： 1、对本项目检测工作重点难点剖析非常到位，工作实施方案非常完善具体、可操作性非常强，得2分； 2、对本项目检测工作重点难点剖析比较到位，工作实施方案比较具体、可操作性比较强，得1.6分； 3、对本项目检测工作重点难点剖析基本到位，工作实施方案一般具体、可操作性一般，得1.2分； 4、未提供检测实施方案的不得分。</w:t>
            </w:r>
          </w:p>
        </w:tc>
      </w:tr>
      <w:tr>
        <w:tc>
          <w:tcPr>
            <w:tcW w:type="dxa" w:w="922"/>
            <w:gridSpan w:val="2"/>
            <w:vMerge/>
          </w:tcPr>
          <w:p/>
        </w:tc>
        <w:tc>
          <w:tcPr>
            <w:tcW w:type="dxa" w:w="2307"/>
          </w:tcPr>
          <w:p>
            <w:pPr>
              <w:pStyle w:val="null3"/>
              <w:jc w:val="left"/>
            </w:pPr>
            <w:r>
              <w:rPr/>
              <w:t>监测实施方案 (2.0分)</w:t>
            </w:r>
          </w:p>
        </w:tc>
        <w:tc>
          <w:tcPr>
            <w:tcW w:type="dxa" w:w="5076"/>
          </w:tcPr>
          <w:p>
            <w:pPr>
              <w:pStyle w:val="null3"/>
              <w:jc w:val="left"/>
            </w:pPr>
            <w:r>
              <w:rPr/>
              <w:t>对本项目基坑监测（含软基处理）、桥梁监测工作重点难点的分析到位情况，工作实施方案完善及可操作程度进行评审： 1、对本项目基坑监测（含软基处理）、桥梁监测工作重点难点剖析非常到位，工作实施方案非常完善具体、可操作性非常强，得2分； 2、对本项目基坑监测（含软基处理）、桥梁监测工作重点难点剖析比较到位，工作实施方案比较具体、可操作性比较强，得1.6分； 3、对本项目基坑监测（含软基处理）、桥梁监测工作重点难点剖析基本到位，工作实施方案一般具体、可操作性一般，得1.2分； 4、未提供监测实施方案的不得分。</w:t>
            </w:r>
          </w:p>
        </w:tc>
      </w:tr>
      <w:tr>
        <w:tc>
          <w:tcPr>
            <w:tcW w:type="dxa" w:w="922"/>
            <w:gridSpan w:val="2"/>
            <w:vMerge/>
          </w:tcPr>
          <w:p/>
        </w:tc>
        <w:tc>
          <w:tcPr>
            <w:tcW w:type="dxa" w:w="2307"/>
          </w:tcPr>
          <w:p>
            <w:pPr>
              <w:pStyle w:val="null3"/>
              <w:jc w:val="left"/>
            </w:pPr>
            <w:r>
              <w:rPr/>
              <w:t>检测工作保证方案 (2.0分)</w:t>
            </w:r>
          </w:p>
        </w:tc>
        <w:tc>
          <w:tcPr>
            <w:tcW w:type="dxa" w:w="5076"/>
          </w:tcPr>
          <w:p>
            <w:pPr>
              <w:pStyle w:val="null3"/>
              <w:jc w:val="left"/>
            </w:pPr>
            <w:r>
              <w:rPr/>
              <w:t>对检测工作的保证方案进行评审： 1、对检测工作能提出非常全面、非常具体、非常有效、可行的保证措施，得2分； 2、对检测工作能提出较具体全面、可行的保证措施，得1.6分； 3、对检测工作能提出基本有效、可行的保证措施，得1.2分； 4、未提供检测工作保证方案的不得分。</w:t>
            </w:r>
          </w:p>
        </w:tc>
      </w:tr>
      <w:tr>
        <w:tc>
          <w:tcPr>
            <w:tcW w:type="dxa" w:w="922"/>
            <w:gridSpan w:val="2"/>
            <w:vMerge/>
          </w:tcPr>
          <w:p/>
        </w:tc>
        <w:tc>
          <w:tcPr>
            <w:tcW w:type="dxa" w:w="2307"/>
          </w:tcPr>
          <w:p>
            <w:pPr>
              <w:pStyle w:val="null3"/>
              <w:jc w:val="left"/>
            </w:pPr>
            <w:r>
              <w:rPr/>
              <w:t>监测工作保证方案 (2.0分)</w:t>
            </w:r>
          </w:p>
        </w:tc>
        <w:tc>
          <w:tcPr>
            <w:tcW w:type="dxa" w:w="5076"/>
          </w:tcPr>
          <w:p>
            <w:pPr>
              <w:pStyle w:val="null3"/>
              <w:jc w:val="left"/>
            </w:pPr>
            <w:r>
              <w:rPr/>
              <w:t>对监测工作的保证方案进行评审： 1、对监测工作能提出非常全面、非常具体、非常有效、可行的保证措施，得2分； 2、对监测工作能提出较具体全面、可行的保证措施，得1.6分； 3、对监测工作能提出基本有效、可行的保证措施，得1.2分； 4、未提供监测工作保证方案的不得分。</w:t>
            </w:r>
          </w:p>
        </w:tc>
      </w:tr>
      <w:tr>
        <w:tc>
          <w:tcPr>
            <w:tcW w:type="dxa" w:w="922"/>
            <w:gridSpan w:val="2"/>
            <w:vMerge/>
          </w:tcPr>
          <w:p/>
        </w:tc>
        <w:tc>
          <w:tcPr>
            <w:tcW w:type="dxa" w:w="2307"/>
          </w:tcPr>
          <w:p>
            <w:pPr>
              <w:pStyle w:val="null3"/>
              <w:jc w:val="left"/>
            </w:pPr>
            <w:r>
              <w:rPr/>
              <w:t>售后服务 (3.0分)</w:t>
            </w:r>
          </w:p>
        </w:tc>
        <w:tc>
          <w:tcPr>
            <w:tcW w:type="dxa" w:w="5076"/>
          </w:tcPr>
          <w:p>
            <w:pPr>
              <w:pStyle w:val="null3"/>
              <w:jc w:val="left"/>
            </w:pPr>
            <w:r>
              <w:rPr/>
              <w:t>对各投标人针对本项目的售后服务进行评审： 1、售后服务方案全面，响应时间快，便利性强，完全满足或优于项目要求，得3分； 2、售后服务方案较全面，响应时间较快，便利性较强，基本满足项目要求，得2.4分； 3、售后服务方案一般，响应时间一般，便利性一般，一般满足项目要求，得1.8分； 4、未提供售后服务方案的不得分。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企业资信 （投标人以联合体的形式进行投标的，企业资信必须由牵头单位提供） (4.0分)</w:t>
            </w:r>
          </w:p>
        </w:tc>
        <w:tc>
          <w:tcPr>
            <w:tcW w:type="dxa" w:w="5076"/>
          </w:tcPr>
          <w:p>
            <w:pPr>
              <w:pStyle w:val="null3"/>
              <w:jc w:val="left"/>
            </w:pPr>
            <w:r>
              <w:rPr/>
              <w:t>1、投标人具有质量管理体系认证证书、环境管理体系认证证书、职业健康安全管理体系认证证书的且在有效期内，每个认证证书得1分，本小项最高得3分； 2、投标人具有有效的CNAS实验室认可证书的，得1分，本小项最高得1分。 注：本项最高可得4分，投标文件中质量管理体系、环境管理体系、职业健康安全管理体系应由牵头单位提供证书复印件和打印网页查询截图（以全国认证认可信息公共服务平台http://cx.cnca.cn/查询网站为准）作为证明材料并加盖公章；其他项应提供相应的证明材料加盖公章，上述证明资料未提供的不得分。</w:t>
            </w:r>
          </w:p>
        </w:tc>
      </w:tr>
      <w:tr>
        <w:tc>
          <w:tcPr>
            <w:tcW w:type="dxa" w:w="922"/>
            <w:gridSpan w:val="2"/>
            <w:vMerge/>
          </w:tcPr>
          <w:p/>
        </w:tc>
        <w:tc>
          <w:tcPr>
            <w:tcW w:type="dxa" w:w="2307"/>
          </w:tcPr>
          <w:p>
            <w:pPr>
              <w:pStyle w:val="null3"/>
              <w:jc w:val="left"/>
            </w:pPr>
            <w:r>
              <w:rPr/>
              <w:t>检测技术能力 (8.0分)</w:t>
            </w:r>
          </w:p>
        </w:tc>
        <w:tc>
          <w:tcPr>
            <w:tcW w:type="dxa" w:w="5076"/>
          </w:tcPr>
          <w:p>
            <w:pPr>
              <w:pStyle w:val="null3"/>
              <w:jc w:val="left"/>
            </w:pPr>
            <w:r>
              <w:rPr/>
              <w:t>CMA证书附表中核定的检测范围包含下列项目检测技术能力： 满足10项的，得8分；满足8-9项的，得6分；满足6-7项的，得3分；少于6项的，不得分。10项检测技术能力如下： ①地基与基础（竖向抗压承载力（静载试验））； ②桩身完整性（低应变法）； ③桩身完整性（钻芯法）； ④桩身完整性（超声波检测法）； ⑤地基承载力（平板载荷试验）； ⑥防水卷材（拉力、延伸率）； ⑦预应力用钢材及锚具、夹具、连接器（最大力总伸长率、屈服力）； ⑧配合比设计（混凝土、砂浆）； ⑨CCTV管道电视检测/管道内窥电视摄像（CCTV）检测/管道（渠道）CCTV 电视检测； ⑩桥梁静载试验、桥梁动载试验 注：投标文件中须提供CMA证书及附件的扫描件；若CMA证书上的项目文字描述与上述描述不完全一致，但检测技术能力和含义是一样的，视为符合；投标人应在投标文件中以显眼方式标注出上述检测技术能力并注明对应证明文件的页码，如投标人未在投标文件中标注或注明页码的，均视为不满足该项检测技术能力。</w:t>
            </w:r>
          </w:p>
        </w:tc>
      </w:tr>
      <w:tr>
        <w:tc>
          <w:tcPr>
            <w:tcW w:type="dxa" w:w="922"/>
            <w:gridSpan w:val="2"/>
            <w:vMerge/>
          </w:tcPr>
          <w:p/>
        </w:tc>
        <w:tc>
          <w:tcPr>
            <w:tcW w:type="dxa" w:w="2307"/>
          </w:tcPr>
          <w:p>
            <w:pPr>
              <w:pStyle w:val="null3"/>
              <w:jc w:val="left"/>
            </w:pPr>
            <w:r>
              <w:rPr/>
              <w:t>拟投入人员情况（项目负责人和技术负责人，不得是同一人。） （项目负责人） (10.0分)</w:t>
            </w:r>
          </w:p>
        </w:tc>
        <w:tc>
          <w:tcPr>
            <w:tcW w:type="dxa" w:w="5076"/>
          </w:tcPr>
          <w:p>
            <w:pPr>
              <w:pStyle w:val="null3"/>
              <w:jc w:val="left"/>
            </w:pPr>
            <w:r>
              <w:rPr/>
              <w:t>1、项目负责人具有市政类或工程检测类或路桥类的高级职称（副高）或以上职称的，得3分，本小项满分3分； 2、提供2022年1月1日至开标之日以来具有同类项目负责人业绩的，有一项的，得1分，本小项满分3分； 3、项目负责人检测员证（或与检测相关培训证或考核证等具有同含义的证书）中的检测项目同时包含：地基基础静载荷试验、声波透射法、钻芯法、低应变法、高应变的，得满分4分，缺项的，得3分，符合项不足3项的，不得分。 注：（1）投标文件中须提供人员证件复印件或扫描件并加盖投标人公章和投标人为其购买2025年1月至开标当月任意1个月的参保证明复印件或扫描件并加盖投标人公章。若投标人投标时未能提供社保证明的，可在投标文件中提供承诺书并加盖投标人公章视为满足人员社保评审要求，承诺书内容包括但不限于：“若我单位中标，签订合同前保证按投标文件中所承诺投入的人员提供社保证明或劳动合同供采购人核查，否则视为我单位放弃中标资格”。 （2）业绩须提供中标通知书或中选通知书等证明文件和合同及检测报告成果复印件并加盖投标人公章，其中检测报告成果必须显示项目负责人姓名，如不提供或未按要求提供的不得分，业绩有效日期以检测报告成果显示时间为准。 （3）如为联合体投标的，项目负责人以牵头单位提供的为准。</w:t>
            </w:r>
          </w:p>
        </w:tc>
      </w:tr>
      <w:tr>
        <w:tc>
          <w:tcPr>
            <w:tcW w:type="dxa" w:w="922"/>
            <w:gridSpan w:val="2"/>
            <w:vMerge/>
          </w:tcPr>
          <w:p/>
        </w:tc>
        <w:tc>
          <w:tcPr>
            <w:tcW w:type="dxa" w:w="2307"/>
          </w:tcPr>
          <w:p>
            <w:pPr>
              <w:pStyle w:val="null3"/>
              <w:jc w:val="left"/>
            </w:pPr>
            <w:r>
              <w:rPr/>
              <w:t>拟投入人员情况（项目负责人和技术负责人，不得是同一人。） （检测技术负责人） (8.0分)</w:t>
            </w:r>
          </w:p>
        </w:tc>
        <w:tc>
          <w:tcPr>
            <w:tcW w:type="dxa" w:w="5076"/>
          </w:tcPr>
          <w:p>
            <w:pPr>
              <w:pStyle w:val="null3"/>
              <w:jc w:val="left"/>
            </w:pPr>
            <w:r>
              <w:rPr/>
              <w:t>1、检测技术负责人具有市政类或工程检测类或路桥类专业的高级职称（副高）或以上职称的，得2分，本小项满分2分； 2、提供2022年1月1日至开标之日以来具有同类项目检测技术负责人业绩的，有一项的，得1分，本小项满分3分； 3、检测技术负责人检测员证（或与检测相关培训证或考核证等具有同含义的证书中的检测项目同时包含：地基基础静载荷试验、声波透射法、钻芯法、低应变法、高应变的，得满分3分，缺项的，得2分，符合项不足3项的，不得分。 注：（1）投标文件中须提供人员证件复印件或扫描件并加盖投标人公章和投标人为其购买2025年1月至开标当月任意1个月的参保证明复印件或扫描件并加盖投标人公章。若投标人投标时未能提供社保证明的，可在投标文件中提供承诺书并加盖投标人公章视为满足人员社保评审要求，承诺书内容包括但不限于：“若我单位中标，签订合同前保证按投标文件中所承诺投入的人员提供社保证明或劳动合同供采购人核查，否则视为我单位放弃中标资格”。 （2）业绩须提供中标通知书或中选通知书等证明文件和合同及检测报告成果复印件并加盖投标人公章，其中检测报告成果必须显示检测技术负责人姓名，如不提供或未按要求提供不得分，业绩有效日期以检测报告成果显示时间为准。 （3）如为联合体投标的，检测技术负责人以牵头单位提供。</w:t>
            </w:r>
          </w:p>
        </w:tc>
      </w:tr>
      <w:tr>
        <w:tc>
          <w:tcPr>
            <w:tcW w:type="dxa" w:w="922"/>
            <w:gridSpan w:val="2"/>
            <w:vMerge/>
          </w:tcPr>
          <w:p/>
        </w:tc>
        <w:tc>
          <w:tcPr>
            <w:tcW w:type="dxa" w:w="2307"/>
          </w:tcPr>
          <w:p>
            <w:pPr>
              <w:pStyle w:val="null3"/>
              <w:jc w:val="left"/>
            </w:pPr>
            <w:r>
              <w:rPr/>
              <w:t>拟投入人员情况（项目负责人和技术负责人，不得是同一人。）（监测技术负责人） (5.0分)</w:t>
            </w:r>
          </w:p>
        </w:tc>
        <w:tc>
          <w:tcPr>
            <w:tcW w:type="dxa" w:w="5076"/>
          </w:tcPr>
          <w:p>
            <w:pPr>
              <w:pStyle w:val="null3"/>
              <w:jc w:val="left"/>
            </w:pPr>
            <w:r>
              <w:rPr/>
              <w:t>1、监测技术负责人持有市政类或测绘类或岩土工程相关专业的高级职称（副高）或以上职称的，得2分，本小项最高得2分； 2、提供2022年1月1日至开标之日以来具有同类项目监测技术负责人业绩的，有一项的，得1分，本小项最高得3分。 注：（1）投标文件中须提供人员证件复印件或扫描件并加盖投标人公章和投标人为其购买2025年1月至开标当月任意1个月的参保证明复印件或扫描件并加盖投标人公章。若投标人投标时未能提供社保证明的，可在投标文件中提供承诺书并加盖投标人公章视为满足人员社保评审要求，承诺书内容包括但不限于：“若我单位中标，签订合同前保证按投标文件中所承诺投入的人员提供社保证明或劳动合同供采购人核查，否则视为我单位放弃中标资格”。 （2）业绩须提供中标通知书或中选通知书等证明文件和合同及监测报告成果复印件并加盖投标人公章，其中监测报告成果必须显示项目监测技术负责人姓名，如不提供或未按要求提供不得分，业绩有效日期以监测报告成果显示时间为准。 （3）联合体投标的，监测技术负责人应由联合单位提供。</w:t>
            </w:r>
          </w:p>
        </w:tc>
      </w:tr>
      <w:tr>
        <w:tc>
          <w:tcPr>
            <w:tcW w:type="dxa" w:w="922"/>
            <w:gridSpan w:val="2"/>
            <w:vMerge/>
          </w:tcPr>
          <w:p/>
        </w:tc>
        <w:tc>
          <w:tcPr>
            <w:tcW w:type="dxa" w:w="2307"/>
          </w:tcPr>
          <w:p>
            <w:pPr>
              <w:pStyle w:val="null3"/>
              <w:jc w:val="left"/>
            </w:pPr>
            <w:r>
              <w:rPr/>
              <w:t>拟投入人员情况（其他技术人员） (10.0分)</w:t>
            </w:r>
          </w:p>
        </w:tc>
        <w:tc>
          <w:tcPr>
            <w:tcW w:type="dxa" w:w="5076"/>
          </w:tcPr>
          <w:p>
            <w:pPr>
              <w:pStyle w:val="null3"/>
              <w:jc w:val="left"/>
            </w:pPr>
            <w:r>
              <w:rPr/>
              <w:t>拟投入的其他技术人员（除项目负责人、检测技术负责人和监测技术负责人外）： 1、持有效的检测员证（或与检测相关培训证或考核证等具有同含义的证书），并同时具有市政类或工程检测类或路桥类专业的高级或以上职称的，每人得2.5分；本小项最高得5分； 2、持有市政类或测绘类或岩土工程相关专业高级或以上职称的,每人得2.5分，本小项最高得5分。 注：（1）联合体投标的，上述第1项由牵头单位提供，第2项以联合单位提供为准。 （2）以上人员按上述单项最高得分计算，不重复计算得分。 （3）投标文件中须提供人员证件复印件或扫描件并加盖投标人公章和投标人为其购买2025年1月至开标当月任意1个月的参保证明复印件或扫描件并加盖投标人公章。若投标人投标时未能提供社保证明的，可在投标文件中提供承诺书并加盖投标人公章视为满足人员社保评审要求，承诺书内容包括但不限于：“若我单位中标，签订合同前保证按投标文件中所承诺投入的人员提供社保证明或劳动合同供采购人核查，否则视为我单位放弃中标资格”。未按要求提供的不得分。</w:t>
            </w:r>
          </w:p>
        </w:tc>
      </w:tr>
      <w:tr>
        <w:tc>
          <w:tcPr>
            <w:tcW w:type="dxa" w:w="922"/>
            <w:gridSpan w:val="2"/>
            <w:vMerge/>
          </w:tcPr>
          <w:p/>
        </w:tc>
        <w:tc>
          <w:tcPr>
            <w:tcW w:type="dxa" w:w="2307"/>
          </w:tcPr>
          <w:p>
            <w:pPr>
              <w:pStyle w:val="null3"/>
              <w:jc w:val="left"/>
            </w:pPr>
            <w:r>
              <w:rPr/>
              <w:t>业绩情况（检测业绩） (10.0分)</w:t>
            </w:r>
          </w:p>
        </w:tc>
        <w:tc>
          <w:tcPr>
            <w:tcW w:type="dxa" w:w="5076"/>
          </w:tcPr>
          <w:p>
            <w:pPr>
              <w:pStyle w:val="null3"/>
              <w:jc w:val="left"/>
            </w:pPr>
            <w:r>
              <w:rPr/>
              <w:t>提供2022年1月1日至开标之日以来已完成同类项目的检测业绩情况，每提供一个的，得2分，最高得10分。 注：1、投标文件中须同时提供： （1）提供合同复印件及中标通知书或中选通知书或成交通知书等中标证明文件复印件或扫描件并加盖公章； （2）竣工验收报告复印件或经建设单位盖章确认的检测结算报告复印件并加盖投标人公章； （3）至少提供合同履行期间任意一期检测报告复印件并加盖投标人公章。 2、如为联合体投标的，以牵头单位提供的业绩为准（同类项目业绩为已完工的项目），如不提供或未按要求提供上述证明材料的不得分，业绩有效日期以验收报告或结算报告时间为准。</w:t>
            </w:r>
          </w:p>
        </w:tc>
      </w:tr>
      <w:tr>
        <w:tc>
          <w:tcPr>
            <w:tcW w:type="dxa" w:w="922"/>
            <w:gridSpan w:val="2"/>
            <w:vMerge/>
          </w:tcPr>
          <w:p/>
        </w:tc>
        <w:tc>
          <w:tcPr>
            <w:tcW w:type="dxa" w:w="2307"/>
          </w:tcPr>
          <w:p>
            <w:pPr>
              <w:pStyle w:val="null3"/>
              <w:jc w:val="left"/>
            </w:pPr>
            <w:r>
              <w:rPr/>
              <w:t>业绩情况（监测业绩） (10.0分)</w:t>
            </w:r>
          </w:p>
        </w:tc>
        <w:tc>
          <w:tcPr>
            <w:tcW w:type="dxa" w:w="5076"/>
          </w:tcPr>
          <w:p>
            <w:pPr>
              <w:pStyle w:val="null3"/>
              <w:jc w:val="left"/>
            </w:pPr>
            <w:r>
              <w:rPr/>
              <w:t>提供2022年1月1日至开标之日以来已完成同类项目的监测业绩情况，每提供一个的，得2分，最高得10分。 注： 1、投标文件中须同时提供： （1）提供合同复印件或扫描件及中标通知书或中选通知书或成交通知书等中标证明文件复印件或扫描件并加盖公章； （2）竣工验收报告复印件或经建设单位盖章确认的监测结算报告复印件并加盖投标人公章； （3）至少提供合同履行期间任意一期监测报告复印件并加盖投标人公章。 2、如为联合体投标的，以联合单位提供的业绩为准（同类项目业绩为已完工的项目），如不提供或未按要求提供上述证明材料的不得分，业绩有效日期以验收报告或结算报告时间为准。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9"/>
          <w:b/>
        </w:rPr>
        <w:t>广东省政府采购</w:t>
      </w:r>
    </w:p>
    <w:p>
      <w:pPr>
        <w:pStyle w:val="null3"/>
        <w:spacing w:before="150" w:after="150"/>
        <w:jc w:val="both"/>
      </w:pPr>
      <w:r>
        <w:rPr/>
        <w:t xml:space="preserve"> </w:t>
      </w:r>
    </w:p>
    <w:p>
      <w:pPr>
        <w:pStyle w:val="null3"/>
        <w:jc w:val="center"/>
      </w:pPr>
      <w:r>
        <w:rPr>
          <w:sz w:val="39"/>
          <w:b/>
        </w:rPr>
        <w:t>合　同　书</w:t>
      </w:r>
    </w:p>
    <w:p>
      <w:pPr>
        <w:pStyle w:val="null3"/>
        <w:jc w:val="center"/>
      </w:pPr>
      <w:r>
        <w:br/>
      </w:r>
      <w:r>
        <w:br/>
      </w:r>
      <w:r>
        <w:br/>
      </w:r>
      <w:r>
        <w:br/>
      </w:r>
      <w:r>
        <w:br/>
      </w:r>
      <w:r>
        <w:br/>
      </w:r>
      <w:r>
        <w:br/>
      </w:r>
      <w:r>
        <w:br/>
      </w:r>
      <w:r>
        <w:rPr/>
        <w:t xml:space="preserve">  </w:t>
      </w:r>
    </w:p>
    <w:p>
      <w:pPr>
        <w:pStyle w:val="null3"/>
        <w:ind w:firstLine="2240"/>
        <w:jc w:val="both"/>
      </w:pPr>
      <w:r>
        <w:rPr>
          <w:sz w:val="28"/>
        </w:rPr>
        <w:t>采购计划编号：</w:t>
      </w:r>
      <w:r>
        <w:rPr>
          <w:u w:val="single"/>
        </w:rPr>
        <w:t xml:space="preserve">                          </w:t>
      </w:r>
    </w:p>
    <w:p>
      <w:pPr>
        <w:pStyle w:val="null3"/>
        <w:spacing w:before="150" w:after="150"/>
        <w:jc w:val="both"/>
      </w:pPr>
      <w:r>
        <w:rPr/>
        <w:t xml:space="preserve"> </w:t>
      </w:r>
    </w:p>
    <w:p>
      <w:pPr>
        <w:pStyle w:val="null3"/>
        <w:ind w:firstLine="2240"/>
        <w:jc w:val="both"/>
      </w:pPr>
      <w:r>
        <w:rPr>
          <w:sz w:val="28"/>
        </w:rPr>
        <w:t>项目编号：</w:t>
      </w:r>
      <w:r>
        <w:rPr>
          <w:u w:val="single"/>
        </w:rPr>
        <w:t xml:space="preserve">                                  </w:t>
      </w:r>
    </w:p>
    <w:p>
      <w:pPr>
        <w:pStyle w:val="null3"/>
        <w:spacing w:before="150" w:after="150"/>
        <w:jc w:val="both"/>
      </w:pPr>
      <w:r>
        <w:rPr>
          <w:sz w:val="28"/>
        </w:rPr>
        <w:t>项目名称：</w:t>
      </w:r>
      <w:r>
        <w:rPr>
          <w:u w:val="single"/>
        </w:rPr>
        <w:t xml:space="preserve">                             </w:t>
      </w:r>
    </w:p>
    <w:p>
      <w:pPr>
        <w:pStyle w:val="null3"/>
        <w:jc w:val="both"/>
      </w:pPr>
      <w:r>
        <w:rPr>
          <w:sz w:val="21"/>
        </w:rPr>
        <w:t>委托方（甲方）全称：</w:t>
      </w:r>
      <w:r>
        <w:rPr>
          <w:u w:val="single"/>
        </w:rPr>
        <w:t xml:space="preserve">                               </w:t>
      </w:r>
    </w:p>
    <w:p>
      <w:pPr>
        <w:pStyle w:val="null3"/>
      </w:pPr>
      <w:r>
        <w:rPr/>
        <w:t xml:space="preserve"> </w:t>
      </w:r>
    </w:p>
    <w:p>
      <w:pPr>
        <w:pStyle w:val="null3"/>
        <w:jc w:val="both"/>
      </w:pPr>
      <w:r>
        <w:rPr>
          <w:sz w:val="21"/>
        </w:rPr>
        <w:t>受托方（乙方）全称：</w:t>
      </w:r>
      <w:r>
        <w:rPr>
          <w:u w:val="single"/>
        </w:rPr>
        <w:t xml:space="preserve">                                </w:t>
      </w:r>
      <w:r>
        <w:rPr/>
        <w:t xml:space="preserve"> </w:t>
      </w:r>
    </w:p>
    <w:p>
      <w:pPr>
        <w:pStyle w:val="null3"/>
        <w:jc w:val="both"/>
      </w:pPr>
      <w:r>
        <w:rPr>
          <w:sz w:val="21"/>
        </w:rPr>
        <w:t>其中，联合体牵头人全称：</w:t>
      </w:r>
      <w:r>
        <w:rPr>
          <w:u w:val="single"/>
        </w:rPr>
        <w:t xml:space="preserve">                              </w:t>
      </w:r>
    </w:p>
    <w:p>
      <w:pPr>
        <w:pStyle w:val="null3"/>
        <w:ind w:firstLine="480"/>
        <w:jc w:val="both"/>
      </w:pPr>
      <w:r>
        <w:rPr>
          <w:sz w:val="21"/>
        </w:rPr>
        <w:t>根据《中华人民共和国民法典》及其他有关法律、法规的规定，合同双方就</w:t>
      </w:r>
      <w:r>
        <w:rPr>
          <w:u w:val="single"/>
        </w:rPr>
        <w:t xml:space="preserve"> </w:t>
      </w:r>
      <w:r>
        <w:rPr>
          <w:sz w:val="21"/>
          <w:u w:val="single"/>
        </w:rPr>
        <w:t>翠亨新区茅龙水道桥梁工程（一元路桥梁）检测监测服务</w:t>
      </w:r>
      <w:r>
        <w:rPr>
          <w:sz w:val="21"/>
        </w:rPr>
        <w:t>项目进行协商。项目的建设工程服务内容、工作条件、费用支付、违约责任等事宜经过平等协商，在真实、充分地表达各自意愿的基础上，达成如下协议，签订本合同，由签约各方共同恪守。</w:t>
      </w:r>
    </w:p>
    <w:p>
      <w:pPr>
        <w:pStyle w:val="null3"/>
        <w:jc w:val="both"/>
      </w:pPr>
      <w:r>
        <w:rPr>
          <w:sz w:val="21"/>
          <w:b/>
        </w:rPr>
        <w:t>第一条：项目名称</w:t>
      </w:r>
      <w:r>
        <w:rPr/>
        <w:t xml:space="preserve"> </w:t>
      </w:r>
    </w:p>
    <w:p>
      <w:pPr>
        <w:pStyle w:val="null3"/>
        <w:jc w:val="both"/>
      </w:pPr>
      <w:r>
        <w:rPr>
          <w:sz w:val="21"/>
        </w:rPr>
        <w:t>项目名称：</w:t>
      </w:r>
      <w:r>
        <w:rPr>
          <w:u w:val="single"/>
        </w:rPr>
        <w:t xml:space="preserve">               </w:t>
      </w:r>
      <w:r>
        <w:rPr/>
        <w:t xml:space="preserve"> </w:t>
      </w:r>
    </w:p>
    <w:p>
      <w:pPr>
        <w:pStyle w:val="null3"/>
        <w:jc w:val="both"/>
      </w:pPr>
      <w:r>
        <w:rPr>
          <w:sz w:val="21"/>
        </w:rPr>
        <w:t>工程规模：</w:t>
      </w:r>
      <w:r>
        <w:rPr>
          <w:u w:val="single"/>
        </w:rPr>
        <w:t xml:space="preserve">              </w:t>
      </w:r>
    </w:p>
    <w:p>
      <w:pPr>
        <w:pStyle w:val="null3"/>
        <w:jc w:val="both"/>
      </w:pPr>
      <w:r>
        <w:rPr>
          <w:sz w:val="21"/>
        </w:rPr>
        <w:t>工程地点：</w:t>
      </w:r>
      <w:r>
        <w:rPr>
          <w:u w:val="single"/>
        </w:rPr>
        <w:t xml:space="preserve">               </w:t>
      </w:r>
      <w:r>
        <w:rPr/>
        <w:t xml:space="preserve"> </w:t>
      </w:r>
    </w:p>
    <w:p>
      <w:pPr>
        <w:pStyle w:val="null3"/>
        <w:jc w:val="both"/>
      </w:pPr>
      <w:r>
        <w:rPr>
          <w:sz w:val="21"/>
          <w:b/>
        </w:rPr>
        <w:t>第二条：项目内容</w:t>
      </w:r>
      <w:r>
        <w:rPr/>
        <w:t xml:space="preserve"> </w:t>
      </w:r>
    </w:p>
    <w:p>
      <w:pPr>
        <w:pStyle w:val="null3"/>
        <w:ind w:firstLine="480"/>
      </w:pPr>
      <w:r>
        <w:rPr>
          <w:sz w:val="21"/>
          <w:color w:val="000000"/>
        </w:rPr>
        <w:t>翠亨新区茅龙水道桥梁工程（一元路桥梁）</w:t>
      </w:r>
      <w:r>
        <w:rPr>
          <w:sz w:val="21"/>
          <w:color w:val="000000"/>
        </w:rPr>
        <w:t>位于中山市翠亨新区起步区，是跨越茅龙水道桥梁</w:t>
      </w:r>
      <w:r>
        <w:rPr>
          <w:sz w:val="21"/>
          <w:color w:val="000000"/>
        </w:rPr>
        <w:t>及衔接段市政道路工程。一元路桥梁等级为城市主干路，双向八车道，设计速度</w:t>
      </w:r>
      <w:r>
        <w:rPr>
          <w:sz w:val="21"/>
          <w:color w:val="000000"/>
        </w:rPr>
        <w:t xml:space="preserve"> 60km/h。拟新建一元路跨茅龙水道桥梁为一座（35m+100m+35m）双塔斜拉桥。设计范围西侧对接一元路，东侧至未来大道，起讫桩号为 Y1+860～Y2+278.198，路线全长418.2m。建设内容主要包含：道路工程、桥梁工程、管线工程、照明工程、交通工程、绿化景观工程等。</w:t>
      </w:r>
    </w:p>
    <w:p>
      <w:pPr>
        <w:pStyle w:val="null3"/>
        <w:ind w:firstLine="480"/>
      </w:pPr>
      <w:r>
        <w:rPr>
          <w:sz w:val="21"/>
          <w:color w:val="000000"/>
        </w:rPr>
        <w:t>本</w:t>
      </w:r>
      <w:r>
        <w:rPr>
          <w:sz w:val="21"/>
          <w:color w:val="000000"/>
        </w:rPr>
        <w:t>合同</w:t>
      </w:r>
      <w:r>
        <w:rPr>
          <w:sz w:val="21"/>
          <w:color w:val="000000"/>
        </w:rPr>
        <w:t>内容为该项目的检测监测服务，包括但不限于</w:t>
      </w:r>
      <w:r>
        <w:rPr>
          <w:sz w:val="21"/>
          <w:color w:val="000000"/>
        </w:rPr>
        <w:t>甲方</w:t>
      </w:r>
      <w:r>
        <w:rPr>
          <w:sz w:val="21"/>
          <w:color w:val="000000"/>
        </w:rPr>
        <w:t>提供的施工图纸在内所包含的</w:t>
      </w:r>
      <w:r>
        <w:rPr>
          <w:sz w:val="21"/>
          <w:color w:val="000000"/>
          <w:u w:val="single"/>
        </w:rPr>
        <w:t>道路工程、桥梁工程、管线工程、照明工程、交通工程、绿化景观工程等，具体内容以</w:t>
      </w:r>
      <w:r>
        <w:rPr>
          <w:sz w:val="21"/>
          <w:color w:val="000000"/>
          <w:u w:val="single"/>
        </w:rPr>
        <w:t>采购</w:t>
      </w:r>
      <w:r>
        <w:rPr>
          <w:sz w:val="21"/>
          <w:color w:val="000000"/>
          <w:u w:val="single"/>
        </w:rPr>
        <w:t>人提供的图纸和中介预算所界定的所有内容为准</w:t>
      </w:r>
      <w:r>
        <w:rPr>
          <w:sz w:val="21"/>
          <w:color w:val="000000"/>
          <w:u w:val="single"/>
        </w:rPr>
        <w:t>。</w:t>
      </w:r>
      <w:r>
        <w:rPr>
          <w:sz w:val="21"/>
          <w:color w:val="000000"/>
        </w:rPr>
        <w:t>乙方</w:t>
      </w:r>
      <w:r>
        <w:rPr>
          <w:sz w:val="21"/>
          <w:color w:val="000000"/>
        </w:rPr>
        <w:t>应结合</w:t>
      </w:r>
      <w:r>
        <w:rPr>
          <w:sz w:val="21"/>
          <w:color w:val="000000"/>
        </w:rPr>
        <w:t>甲方</w:t>
      </w:r>
      <w:r>
        <w:rPr>
          <w:sz w:val="21"/>
          <w:color w:val="000000"/>
        </w:rPr>
        <w:t>提供的施工图内容，按现行相关规范标准完成质量合格工程所需必要的检测及监测项目，按照工程进度及时组织检测人员对相应项目既有设施、已建结构物的安全、稳定性监测，并及时出具检测、监测报告；及时跟进现场施工进度，确保检测、监测质量与进度</w:t>
      </w:r>
      <w:r>
        <w:rPr>
          <w:sz w:val="21"/>
          <w:color w:val="000000"/>
        </w:rPr>
        <w:t>。</w:t>
      </w:r>
    </w:p>
    <w:p>
      <w:pPr>
        <w:pStyle w:val="null3"/>
        <w:jc w:val="both"/>
      </w:pPr>
      <w:r>
        <w:rPr>
          <w:sz w:val="21"/>
          <w:b/>
        </w:rPr>
        <w:t>第三条：项目服务要求</w:t>
      </w:r>
      <w:r>
        <w:rPr/>
        <w:t xml:space="preserve"> </w:t>
      </w:r>
    </w:p>
    <w:p>
      <w:pPr>
        <w:pStyle w:val="null3"/>
        <w:jc w:val="both"/>
      </w:pPr>
      <w:r>
        <w:rPr>
          <w:sz w:val="21"/>
        </w:rPr>
        <w:t>1、工期及进度要求</w:t>
      </w:r>
    </w:p>
    <w:p>
      <w:pPr>
        <w:pStyle w:val="null3"/>
        <w:ind w:firstLine="480"/>
        <w:jc w:val="both"/>
      </w:pPr>
      <w:r>
        <w:rPr>
          <w:sz w:val="21"/>
        </w:rPr>
        <w:t>具体以主体项目开工许可批复为准</w:t>
      </w:r>
      <w:r>
        <w:rPr>
          <w:sz w:val="21"/>
        </w:rPr>
        <w:t>，</w:t>
      </w:r>
      <w:r>
        <w:rPr>
          <w:sz w:val="21"/>
        </w:rPr>
        <w:t>同</w:t>
      </w:r>
      <w:r>
        <w:rPr>
          <w:sz w:val="21"/>
        </w:rPr>
        <w:t>主体</w:t>
      </w:r>
      <w:r>
        <w:rPr>
          <w:sz w:val="21"/>
        </w:rPr>
        <w:t>项目工程施工工期</w:t>
      </w:r>
      <w:r>
        <w:rPr>
          <w:sz w:val="21"/>
        </w:rPr>
        <w:t>，</w:t>
      </w:r>
      <w:r>
        <w:rPr>
          <w:sz w:val="21"/>
        </w:rPr>
        <w:t>同时需满足相关规范时限要求。签订合同后</w:t>
      </w:r>
      <w:r>
        <w:rPr>
          <w:sz w:val="21"/>
        </w:rPr>
        <w:t>5个工作日，制定检测及监测计划、工作方案并报本项目设计、监理及甲方审批。</w:t>
      </w:r>
    </w:p>
    <w:p>
      <w:pPr>
        <w:pStyle w:val="null3"/>
        <w:ind w:firstLine="480"/>
        <w:jc w:val="both"/>
      </w:pPr>
      <w:r>
        <w:rPr>
          <w:sz w:val="21"/>
        </w:rPr>
        <w:t>项目开工后，乙方须在检测主体完成施工后按工程进度同步进行检测，每批次检测项目完成后</w:t>
      </w:r>
      <w:r>
        <w:rPr>
          <w:sz w:val="21"/>
        </w:rPr>
        <w:t>15个工作日内必须出具检测结论（检测规范标准工期超过15个工作日的按有关规范执行）；所有检测项目完成后15个工作日内必须提交最终检测报告/成果。</w:t>
      </w:r>
    </w:p>
    <w:p>
      <w:pPr>
        <w:pStyle w:val="null3"/>
        <w:ind w:firstLine="480"/>
        <w:jc w:val="both"/>
      </w:pPr>
      <w:r>
        <w:rPr>
          <w:sz w:val="21"/>
        </w:rPr>
        <w:t>项目开工后，乙方须在监测主体施工前按照监测方案布点及埋设监测设施，按照本项目施工图、设计单位监测要求及监测方案按时开展监测，并按照有关要求定期提交监测报告。</w:t>
      </w:r>
    </w:p>
    <w:p>
      <w:pPr>
        <w:pStyle w:val="null3"/>
        <w:ind w:firstLine="480"/>
        <w:jc w:val="both"/>
      </w:pPr>
      <w:r>
        <w:rPr>
          <w:sz w:val="21"/>
        </w:rPr>
        <w:t>项目完工后</w:t>
      </w:r>
      <w:r>
        <w:rPr>
          <w:sz w:val="21"/>
        </w:rPr>
        <w:t>30天内，乙方须及时整理有关检测及监测档案，报甲方存档。</w:t>
      </w:r>
    </w:p>
    <w:p>
      <w:pPr>
        <w:pStyle w:val="null3"/>
        <w:jc w:val="both"/>
      </w:pPr>
      <w:r>
        <w:rPr>
          <w:sz w:val="21"/>
        </w:rPr>
        <w:t>3、材料及设备要求</w:t>
      </w:r>
    </w:p>
    <w:p>
      <w:pPr>
        <w:pStyle w:val="null3"/>
        <w:ind w:firstLine="480"/>
        <w:jc w:val="both"/>
      </w:pPr>
      <w:r>
        <w:rPr>
          <w:sz w:val="21"/>
        </w:rPr>
        <w:t>检测、监测过程中所需之材料及设备，由乙方自行采购，甲方不另外提供。</w:t>
      </w:r>
    </w:p>
    <w:p>
      <w:pPr>
        <w:pStyle w:val="null3"/>
        <w:jc w:val="both"/>
      </w:pPr>
      <w:r>
        <w:rPr>
          <w:sz w:val="21"/>
        </w:rPr>
        <w:t>4、保险</w:t>
      </w:r>
    </w:p>
    <w:p>
      <w:pPr>
        <w:pStyle w:val="null3"/>
        <w:ind w:firstLine="480"/>
        <w:jc w:val="both"/>
      </w:pPr>
      <w:r>
        <w:rPr>
          <w:sz w:val="21"/>
        </w:rPr>
        <w:t>成果在验收合格前的保险由乙方负责，乙方负责其派出的现场服务人员人身意外保险。</w:t>
      </w:r>
    </w:p>
    <w:p>
      <w:pPr>
        <w:pStyle w:val="null3"/>
        <w:jc w:val="both"/>
      </w:pPr>
      <w:r>
        <w:rPr>
          <w:sz w:val="21"/>
        </w:rPr>
        <w:t>5、成果文件要求</w:t>
      </w:r>
    </w:p>
    <w:p>
      <w:pPr>
        <w:pStyle w:val="null3"/>
        <w:ind w:firstLine="480"/>
        <w:jc w:val="both"/>
      </w:pPr>
      <w:r>
        <w:rPr>
          <w:sz w:val="21"/>
        </w:rPr>
        <w:t>1）乙方严格按照有关规范、规程、标准的要求进行检测、监测，出具客观、准确、公正、真实的检测监测报告，并要对检测监测结果负责，对检测监测结果保密。若出现数据造假情况，给甲方造成损失的，应当承担损害赔偿责任及相应法律责任。</w:t>
      </w:r>
    </w:p>
    <w:p>
      <w:pPr>
        <w:pStyle w:val="null3"/>
        <w:ind w:firstLine="480"/>
        <w:jc w:val="both"/>
      </w:pPr>
      <w:r>
        <w:rPr>
          <w:sz w:val="21"/>
        </w:rPr>
        <w:t>2）乙方提供的检测监测报告等文件，应符合国家规定的工程技术质量标准，满足合同约定的内容和质量要求。检测监测结束后，在规定的时间内提供专业的检测监测报告。</w:t>
      </w:r>
    </w:p>
    <w:p>
      <w:pPr>
        <w:pStyle w:val="null3"/>
        <w:ind w:firstLine="480"/>
        <w:jc w:val="both"/>
      </w:pPr>
      <w:r>
        <w:rPr>
          <w:sz w:val="21"/>
        </w:rPr>
        <w:t>3）乙方负责检测监测全过程资料和报告的整理、打印、复印、装订等工作。乙方向甲方提供各项成果报告一式六份。乙方提交的检测监测报告/成果必须完全满足国家和地方有关规范、规程和有关标准的要求，并对其检测监测结果负责。</w:t>
      </w:r>
    </w:p>
    <w:p>
      <w:pPr>
        <w:pStyle w:val="null3"/>
        <w:ind w:firstLine="480"/>
        <w:jc w:val="both"/>
      </w:pPr>
      <w:r>
        <w:rPr>
          <w:sz w:val="21"/>
        </w:rPr>
        <w:t>经采购人同意后，允许合同合法分包</w:t>
      </w:r>
      <w:r>
        <w:rPr>
          <w:sz w:val="21"/>
        </w:rPr>
        <w:t>。如发现乙方擅自分包或转包的情况，将上报监管部门。</w:t>
      </w:r>
    </w:p>
    <w:p>
      <w:pPr>
        <w:pStyle w:val="null3"/>
        <w:jc w:val="both"/>
      </w:pPr>
      <w:r>
        <w:rPr>
          <w:sz w:val="21"/>
          <w:b/>
        </w:rPr>
        <w:t>第四条：后续服务</w:t>
      </w:r>
      <w:r>
        <w:rPr/>
        <w:t xml:space="preserve"> </w:t>
      </w:r>
    </w:p>
    <w:p>
      <w:pPr>
        <w:pStyle w:val="null3"/>
        <w:ind w:firstLine="420"/>
        <w:jc w:val="both"/>
      </w:pPr>
      <w:r>
        <w:rPr>
          <w:sz w:val="21"/>
        </w:rPr>
        <w:t>1、免费服务期限：验收合格后一年，乙方对数据维护提供免费服务。</w:t>
      </w:r>
    </w:p>
    <w:p>
      <w:pPr>
        <w:pStyle w:val="null3"/>
        <w:ind w:firstLine="420"/>
        <w:jc w:val="both"/>
      </w:pPr>
      <w:r>
        <w:rPr>
          <w:sz w:val="21"/>
        </w:rPr>
        <w:t>2、免费服务期限内乙方服务人员接到通知后到场时间：24小时内。</w:t>
      </w:r>
    </w:p>
    <w:p>
      <w:pPr>
        <w:pStyle w:val="null3"/>
        <w:ind w:firstLine="420"/>
        <w:jc w:val="both"/>
      </w:pPr>
      <w:r>
        <w:rPr>
          <w:sz w:val="21"/>
        </w:rPr>
        <w:t>3、免费服务期内乙方负责所有因服务质量问题而产生的费用。</w:t>
      </w:r>
    </w:p>
    <w:p>
      <w:pPr>
        <w:pStyle w:val="null3"/>
        <w:jc w:val="both"/>
      </w:pPr>
      <w:r>
        <w:rPr>
          <w:sz w:val="21"/>
          <w:b/>
        </w:rPr>
        <w:t>第五条：结算及付款方式</w:t>
      </w:r>
    </w:p>
    <w:p>
      <w:pPr>
        <w:pStyle w:val="null3"/>
        <w:ind w:firstLine="482"/>
        <w:jc w:val="both"/>
      </w:pPr>
      <w:r>
        <w:rPr>
          <w:sz w:val="21"/>
          <w:b/>
        </w:rPr>
        <w:t>1、合同价：       元，（大写：XXXXX）</w:t>
      </w:r>
    </w:p>
    <w:p>
      <w:pPr>
        <w:pStyle w:val="null3"/>
        <w:ind w:firstLine="480"/>
        <w:jc w:val="both"/>
      </w:pPr>
      <w:r>
        <w:rPr>
          <w:sz w:val="21"/>
        </w:rPr>
        <w:t>2、检测及监测费用由甲方支付给乙方。</w:t>
      </w:r>
    </w:p>
    <w:p>
      <w:pPr>
        <w:pStyle w:val="null3"/>
        <w:ind w:firstLine="480"/>
        <w:jc w:val="both"/>
      </w:pPr>
      <w:r>
        <w:rPr>
          <w:sz w:val="21"/>
        </w:rPr>
        <w:t>合同结算价根据中标供应商实际完成并经采购人确定的工作量，</w:t>
      </w:r>
      <w:r>
        <w:rPr>
          <w:sz w:val="21"/>
        </w:rPr>
        <w:t>参照《广东省房屋建筑和市政工程质量安全检测收费指导价（第一批）》（粤建检协﹝</w:t>
      </w:r>
      <w:r>
        <w:rPr>
          <w:sz w:val="21"/>
        </w:rPr>
        <w:t>2015〕8号），《工程勘察设计收费标准》计价格〔2002〕10号，《省物价局关于交通建设工程现场检测和工程材料试（检）验收费问题的复函》（粤价函〔2012〕1490号），以上相同检测监测项目按更低的计算。其中CCTV检测、QV（潜望镜检测）参照《广州市市政工程补充定额综合定额（2019）》基价，按照CCTV：15.82元/米，QV：6.83元/米的标准执行</w:t>
      </w:r>
      <w:r>
        <w:rPr>
          <w:sz w:val="21"/>
        </w:rPr>
        <w:t>。</w:t>
      </w:r>
      <w:r>
        <w:rPr>
          <w:sz w:val="21"/>
        </w:rPr>
        <w:t>合同结算价</w:t>
      </w:r>
      <w:r>
        <w:rPr>
          <w:sz w:val="21"/>
        </w:rPr>
        <w:t>=实际完成工作量×收费标准单价×中标折扣率。最终以财政结算审核为准，如检测监测费结算价超过合同价，按合同价结算。(本项目合同价=采购预算价×中标折扣率)。</w:t>
      </w:r>
    </w:p>
    <w:p>
      <w:pPr>
        <w:pStyle w:val="null3"/>
        <w:ind w:firstLine="480"/>
        <w:jc w:val="both"/>
      </w:pPr>
      <w:r>
        <w:rPr>
          <w:sz w:val="21"/>
        </w:rPr>
        <w:t>3、合同价已包含但不限于材料设备、服务实施、专家评审、工程、交通、保险、税费（包括关税、增值税等）等项目实施过程中的一切相关的全部费用。</w:t>
      </w:r>
    </w:p>
    <w:p>
      <w:pPr>
        <w:pStyle w:val="null3"/>
        <w:ind w:firstLine="480"/>
        <w:jc w:val="both"/>
      </w:pPr>
      <w:r>
        <w:rPr>
          <w:sz w:val="21"/>
        </w:rPr>
        <w:t>4、本项目不支付进场费、预付款等，检测、监测费每半年支付一次，支付已完成检测、监测工作并提交成果报告的内容对应费用的50%</w:t>
      </w:r>
      <w:r>
        <w:rPr>
          <w:sz w:val="21"/>
        </w:rPr>
        <w:t>（</w:t>
      </w:r>
      <w:r>
        <w:rPr>
          <w:sz w:val="21"/>
        </w:rPr>
        <w:t>其中累计的支付比例不超过工程形象进度的</w:t>
      </w:r>
      <w:r>
        <w:rPr>
          <w:sz w:val="21"/>
        </w:rPr>
        <w:t>50%</w:t>
      </w:r>
      <w:r>
        <w:rPr>
          <w:sz w:val="21"/>
        </w:rPr>
        <w:t>）</w:t>
      </w:r>
      <w:r>
        <w:rPr>
          <w:sz w:val="21"/>
        </w:rPr>
        <w:t>；工程竣工验收合格后支付至合同价的</w:t>
      </w:r>
      <w:r>
        <w:rPr>
          <w:sz w:val="21"/>
        </w:rPr>
        <w:t>70%；完成结算审核后支付余下款项。</w:t>
      </w:r>
    </w:p>
    <w:p>
      <w:pPr>
        <w:pStyle w:val="null3"/>
        <w:ind w:firstLine="480"/>
        <w:jc w:val="both"/>
      </w:pPr>
      <w:r>
        <w:rPr>
          <w:sz w:val="21"/>
        </w:rPr>
        <w:t>5、</w:t>
      </w:r>
      <w:r>
        <w:rPr>
          <w:sz w:val="21"/>
        </w:rPr>
        <w:t>乙方</w:t>
      </w:r>
      <w:r>
        <w:rPr>
          <w:sz w:val="21"/>
        </w:rPr>
        <w:t>需根据</w:t>
      </w:r>
      <w:r>
        <w:rPr>
          <w:sz w:val="21"/>
        </w:rPr>
        <w:t>甲方</w:t>
      </w:r>
      <w:r>
        <w:rPr>
          <w:sz w:val="21"/>
        </w:rPr>
        <w:t>要求提供等额有效合法发票以及相应的请款资料</w:t>
      </w:r>
      <w:r>
        <w:rPr>
          <w:sz w:val="21"/>
        </w:rPr>
        <w:t>，</w:t>
      </w:r>
      <w:r>
        <w:rPr>
          <w:sz w:val="21"/>
        </w:rPr>
        <w:t>甲方</w:t>
      </w:r>
      <w:r>
        <w:rPr>
          <w:sz w:val="21"/>
        </w:rPr>
        <w:t>30</w:t>
      </w:r>
      <w:r>
        <w:rPr>
          <w:sz w:val="21"/>
        </w:rPr>
        <w:t>个工作日内支付款项，</w:t>
      </w:r>
      <w:r>
        <w:rPr>
          <w:sz w:val="21"/>
        </w:rPr>
        <w:t>乙方</w:t>
      </w:r>
      <w:r>
        <w:rPr>
          <w:sz w:val="21"/>
        </w:rPr>
        <w:t>未按要求提交资料的，</w:t>
      </w:r>
      <w:r>
        <w:rPr>
          <w:sz w:val="21"/>
        </w:rPr>
        <w:t>甲方</w:t>
      </w:r>
      <w:r>
        <w:rPr>
          <w:sz w:val="21"/>
        </w:rPr>
        <w:t>有权顺延付款期限。款项到账时间以</w:t>
      </w:r>
      <w:r>
        <w:rPr>
          <w:sz w:val="21"/>
        </w:rPr>
        <w:t>甲方</w:t>
      </w:r>
      <w:r>
        <w:rPr>
          <w:sz w:val="21"/>
        </w:rPr>
        <w:t>所涉财政部门划账时间为准，</w:t>
      </w:r>
      <w:r>
        <w:rPr>
          <w:sz w:val="21"/>
        </w:rPr>
        <w:t>甲方</w:t>
      </w:r>
      <w:r>
        <w:rPr>
          <w:sz w:val="21"/>
        </w:rPr>
        <w:t>所涉财政部门审批时间不纳入付款期限内，</w:t>
      </w:r>
      <w:r>
        <w:rPr>
          <w:sz w:val="21"/>
        </w:rPr>
        <w:t>甲方</w:t>
      </w:r>
      <w:r>
        <w:rPr>
          <w:sz w:val="21"/>
        </w:rPr>
        <w:t>向财政部门发出申请视为</w:t>
      </w:r>
      <w:r>
        <w:rPr>
          <w:sz w:val="21"/>
        </w:rPr>
        <w:t>甲方</w:t>
      </w:r>
      <w:r>
        <w:rPr>
          <w:sz w:val="21"/>
        </w:rPr>
        <w:t>符合支付时限。如因政策影响使拨款未能及时到位，</w:t>
      </w:r>
      <w:r>
        <w:rPr>
          <w:sz w:val="21"/>
        </w:rPr>
        <w:t>乙方</w:t>
      </w:r>
      <w:r>
        <w:rPr>
          <w:sz w:val="21"/>
        </w:rPr>
        <w:t>不得以此为由而不履行（或不完全履行）合同规定的义务</w:t>
      </w:r>
      <w:r>
        <w:rPr>
          <w:sz w:val="21"/>
        </w:rPr>
        <w:t>。</w:t>
      </w:r>
    </w:p>
    <w:p>
      <w:pPr>
        <w:pStyle w:val="null3"/>
        <w:jc w:val="both"/>
      </w:pPr>
      <w:r>
        <w:rPr>
          <w:sz w:val="21"/>
          <w:b/>
        </w:rPr>
        <w:t>第六条：履约保证金</w:t>
      </w:r>
    </w:p>
    <w:p>
      <w:pPr>
        <w:pStyle w:val="null3"/>
        <w:ind w:firstLine="480"/>
        <w:jc w:val="both"/>
      </w:pPr>
      <w:r>
        <w:rPr>
          <w:sz w:val="21"/>
        </w:rPr>
        <w:t>乙方须在中标合同签订前提交银行履约保函或</w:t>
      </w:r>
      <w:r>
        <w:rPr>
          <w:sz w:val="21"/>
        </w:rPr>
        <w:t>保证保险或转账支票或担保保函</w:t>
      </w:r>
      <w:r>
        <w:rPr>
          <w:sz w:val="21"/>
        </w:rPr>
        <w:t>，</w:t>
      </w:r>
      <w:r>
        <w:rPr>
          <w:sz w:val="21"/>
        </w:rPr>
        <w:t>履约担保金额为合同金额金额的</w:t>
      </w:r>
      <w:r>
        <w:rPr>
          <w:sz w:val="21"/>
        </w:rPr>
        <w:t>10%（如乙方为中小企业则履约保证金的金额调整为合同金额的5%），未按要求提交银行履约保函或</w:t>
      </w:r>
      <w:r>
        <w:rPr>
          <w:sz w:val="21"/>
        </w:rPr>
        <w:t>保证保险或转账支票或担保保函</w:t>
      </w:r>
      <w:r>
        <w:rPr>
          <w:sz w:val="21"/>
        </w:rPr>
        <w:t>的，</w:t>
      </w:r>
      <w:r>
        <w:rPr>
          <w:sz w:val="21"/>
        </w:rPr>
        <w:t>甲方有权单方面解除合同，并取消其中标资格。合同期满后无任何纠纷</w:t>
      </w:r>
      <w:r>
        <w:rPr>
          <w:sz w:val="21"/>
        </w:rPr>
        <w:t>30天内不计息退还。</w:t>
      </w:r>
    </w:p>
    <w:p>
      <w:pPr>
        <w:pStyle w:val="null3"/>
        <w:ind w:firstLine="420"/>
        <w:jc w:val="both"/>
      </w:pPr>
      <w:r>
        <w:rPr>
          <w:sz w:val="21"/>
          <w:b/>
        </w:rPr>
        <w:t>第七条：联络</w:t>
      </w:r>
    </w:p>
    <w:p>
      <w:pPr>
        <w:pStyle w:val="null3"/>
        <w:ind w:firstLine="480"/>
        <w:jc w:val="both"/>
      </w:pPr>
      <w:r>
        <w:rPr>
          <w:sz w:val="21"/>
        </w:rPr>
        <w:t>甲方代表为</w:t>
      </w:r>
      <w:r>
        <w:rPr>
          <w:sz w:val="21"/>
          <w:u w:val="single"/>
        </w:rPr>
        <w:t xml:space="preserve"> </w:t>
      </w:r>
      <w:r>
        <w:rPr>
          <w:sz w:val="21"/>
          <w:u w:val="single"/>
        </w:rPr>
        <w:t>：</w:t>
      </w:r>
      <w:r>
        <w:rPr>
          <w:sz w:val="21"/>
          <w:u w:val="single"/>
        </w:rPr>
        <w:t xml:space="preserve">     </w:t>
      </w:r>
      <w:r>
        <w:rPr>
          <w:sz w:val="21"/>
          <w:u w:val="single"/>
        </w:rPr>
        <w:t>，</w:t>
      </w:r>
      <w:r>
        <w:rPr>
          <w:sz w:val="21"/>
        </w:rPr>
        <w:t xml:space="preserve">   </w:t>
      </w:r>
      <w:r>
        <w:rPr>
          <w:sz w:val="21"/>
        </w:rPr>
        <w:t>其权限范围：向乙方下达各项工作指令、询问工程进展情况及相关内容；阐述对具体问题的意见和建议；考核乙方合同履约情况等。甲方同意在</w:t>
      </w:r>
      <w:r>
        <w:rPr>
          <w:sz w:val="21"/>
        </w:rPr>
        <w:t>7个工作日内，对乙方书面提交并要求做出决定的事宜给予书面答复。即使甲方未能在7个工作日内答复，乙方亦不能以此为由暂停或终止履行本合同义务。</w:t>
      </w:r>
    </w:p>
    <w:p>
      <w:pPr>
        <w:pStyle w:val="null3"/>
        <w:jc w:val="both"/>
      </w:pPr>
      <w:r>
        <w:rPr>
          <w:sz w:val="21"/>
        </w:rPr>
        <w:t>1.乙方的义务</w:t>
      </w:r>
    </w:p>
    <w:p>
      <w:pPr>
        <w:pStyle w:val="null3"/>
        <w:ind w:firstLine="480"/>
        <w:jc w:val="both"/>
      </w:pPr>
      <w:r>
        <w:rPr>
          <w:sz w:val="21"/>
        </w:rPr>
        <w:t>乙方项目负责人为：</w:t>
      </w:r>
      <w:r>
        <w:rPr>
          <w:u w:val="single"/>
        </w:rPr>
        <w:t xml:space="preserve">      </w:t>
      </w:r>
      <w:r>
        <w:rPr>
          <w:sz w:val="21"/>
        </w:rPr>
        <w:t>，身份证号码：</w:t>
      </w:r>
      <w:r>
        <w:rPr>
          <w:u w:val="single"/>
        </w:rPr>
        <w:t xml:space="preserve">                 </w:t>
      </w:r>
      <w:r>
        <w:rPr>
          <w:sz w:val="21"/>
        </w:rPr>
        <w:t>联系方式：</w:t>
      </w:r>
      <w:r>
        <w:rPr>
          <w:sz w:val="21"/>
        </w:rPr>
        <w:t xml:space="preserve">    </w:t>
      </w:r>
      <w:r>
        <w:rPr>
          <w:sz w:val="21"/>
          <w:u w:val="single"/>
        </w:rPr>
        <w:t xml:space="preserve"> </w:t>
      </w:r>
      <w:r>
        <w:rPr>
          <w:sz w:val="21"/>
          <w:u w:val="single"/>
        </w:rPr>
        <w:t>（手机号码）。</w:t>
      </w:r>
    </w:p>
    <w:p>
      <w:pPr>
        <w:pStyle w:val="null3"/>
        <w:jc w:val="both"/>
      </w:pPr>
      <w:r>
        <w:rPr>
          <w:sz w:val="21"/>
        </w:rPr>
        <w:t>1)项目负责人为履行本合同的权限为：代表乙方开展业务工作，对外沟通联系总对接人，负责对外统一协调相关的进度计划和质量控制；</w:t>
      </w:r>
    </w:p>
    <w:p>
      <w:pPr>
        <w:pStyle w:val="null3"/>
        <w:jc w:val="both"/>
      </w:pPr>
      <w:r>
        <w:rPr>
          <w:sz w:val="21"/>
        </w:rPr>
        <w:t>2）主持项目有关检测监测服务的工作；</w:t>
      </w:r>
    </w:p>
    <w:p>
      <w:pPr>
        <w:pStyle w:val="null3"/>
        <w:jc w:val="both"/>
      </w:pPr>
      <w:r>
        <w:rPr>
          <w:sz w:val="21"/>
        </w:rPr>
        <w:t>3）确定工作内容，负责组织和协调，把控工作进度；</w:t>
      </w:r>
    </w:p>
    <w:p>
      <w:pPr>
        <w:pStyle w:val="null3"/>
        <w:jc w:val="both"/>
      </w:pPr>
      <w:r>
        <w:rPr>
          <w:sz w:val="21"/>
        </w:rPr>
        <w:t>4）负责实施甲方指示的合同范围以内的工作。任何一方与合同有关的通知、指示、要求、决定等，均应在</w:t>
      </w:r>
      <w:r>
        <w:rPr>
          <w:sz w:val="21"/>
          <w:u w:val="single"/>
        </w:rPr>
        <w:t xml:space="preserve"> </w:t>
      </w:r>
      <w:r>
        <w:rPr>
          <w:sz w:val="21"/>
          <w:u w:val="single"/>
        </w:rPr>
        <w:t xml:space="preserve">3 </w:t>
      </w:r>
      <w:r>
        <w:rPr>
          <w:sz w:val="21"/>
        </w:rPr>
        <w:t>工作日内送达对方指定的接收人和送达地点。</w:t>
      </w:r>
    </w:p>
    <w:p>
      <w:pPr>
        <w:pStyle w:val="null3"/>
        <w:jc w:val="both"/>
      </w:pPr>
      <w:r>
        <w:rPr>
          <w:sz w:val="21"/>
        </w:rPr>
        <w:t>甲方指定的送达接收人：</w:t>
      </w:r>
      <w:r>
        <w:rPr>
          <w:u w:val="single"/>
        </w:rPr>
        <w:t xml:space="preserve">          </w:t>
      </w:r>
      <w:r>
        <w:rPr>
          <w:sz w:val="21"/>
        </w:rPr>
        <w:t>，送达地点：中山翠亨新区马鞍岛香山大道翠亨新区规划馆，电子邮箱</w:t>
      </w:r>
      <w:r>
        <w:rPr>
          <w:sz w:val="21"/>
          <w:u w:val="single"/>
        </w:rPr>
        <w:t>：</w:t>
      </w:r>
      <w:r>
        <w:rPr>
          <w:sz w:val="21"/>
          <w:u w:val="single"/>
        </w:rPr>
        <w:t xml:space="preserve">      </w:t>
      </w:r>
      <w:r>
        <w:rPr>
          <w:sz w:val="21"/>
          <w:u w:val="single"/>
        </w:rPr>
        <w:t xml:space="preserve">/           </w:t>
      </w:r>
      <w:r>
        <w:rPr>
          <w:sz w:val="21"/>
        </w:rPr>
        <w:t>，电话：</w:t>
      </w:r>
      <w:r>
        <w:rPr>
          <w:u w:val="single"/>
        </w:rPr>
        <w:t xml:space="preserve">                 </w:t>
      </w:r>
      <w:r>
        <w:rPr>
          <w:sz w:val="21"/>
        </w:rPr>
        <w:t xml:space="preserve"> </w:t>
      </w:r>
      <w:r>
        <w:rPr>
          <w:sz w:val="21"/>
        </w:rPr>
        <w:t>。</w:t>
      </w:r>
    </w:p>
    <w:p>
      <w:pPr>
        <w:pStyle w:val="null3"/>
        <w:jc w:val="both"/>
      </w:pPr>
      <w:r>
        <w:rPr>
          <w:sz w:val="21"/>
        </w:rPr>
        <w:t>乙方指定的送达接收人：</w:t>
      </w:r>
      <w:r>
        <w:rPr>
          <w:u w:val="single"/>
        </w:rPr>
        <w:t xml:space="preserve">          </w:t>
      </w:r>
      <w:r>
        <w:rPr>
          <w:sz w:val="21"/>
        </w:rPr>
        <w:t xml:space="preserve"> </w:t>
      </w:r>
      <w:r>
        <w:rPr>
          <w:sz w:val="21"/>
        </w:rPr>
        <w:t>，送达地点：</w:t>
      </w:r>
      <w:r>
        <w:rPr>
          <w:u w:val="single"/>
        </w:rPr>
        <w:t xml:space="preserve">                         </w:t>
      </w:r>
      <w:r>
        <w:rPr>
          <w:sz w:val="21"/>
        </w:rPr>
        <w:t xml:space="preserve"> </w:t>
      </w:r>
      <w:r>
        <w:rPr>
          <w:sz w:val="21"/>
        </w:rPr>
        <w:t>，电子邮箱：</w:t>
      </w:r>
      <w:r>
        <w:rPr>
          <w:u w:val="single"/>
        </w:rPr>
        <w:t xml:space="preserve">        </w:t>
      </w:r>
      <w:r>
        <w:rPr>
          <w:sz w:val="21"/>
        </w:rPr>
        <w:t xml:space="preserve">       </w:t>
      </w:r>
      <w:r>
        <w:rPr>
          <w:sz w:val="21"/>
        </w:rPr>
        <w:t>，电话：</w:t>
      </w:r>
      <w:r>
        <w:rPr>
          <w:u w:val="single"/>
        </w:rPr>
        <w:t xml:space="preserve">           </w:t>
      </w:r>
      <w:r>
        <w:rPr>
          <w:sz w:val="21"/>
        </w:rPr>
        <w:t>。</w:t>
      </w:r>
    </w:p>
    <w:p>
      <w:pPr>
        <w:pStyle w:val="null3"/>
        <w:jc w:val="both"/>
      </w:pPr>
      <w:r>
        <w:rPr>
          <w:sz w:val="21"/>
          <w:b/>
        </w:rPr>
        <w:t>第八条：甲方的协作事项</w:t>
      </w:r>
    </w:p>
    <w:p>
      <w:pPr>
        <w:pStyle w:val="null3"/>
        <w:jc w:val="both"/>
      </w:pPr>
      <w:r>
        <w:rPr>
          <w:sz w:val="21"/>
        </w:rPr>
        <w:t>1.向乙方提供编制相关的基础资料，主要包括设计图纸、施工计划、检测监测要求；平辅助配合人员以及其他问题等。</w:t>
      </w:r>
    </w:p>
    <w:p>
      <w:pPr>
        <w:pStyle w:val="null3"/>
        <w:jc w:val="both"/>
      </w:pPr>
      <w:r>
        <w:rPr>
          <w:sz w:val="21"/>
          <w:b/>
        </w:rPr>
        <w:t>第九条：双方的权利与义务</w:t>
      </w:r>
    </w:p>
    <w:p>
      <w:pPr>
        <w:pStyle w:val="null3"/>
        <w:jc w:val="both"/>
      </w:pPr>
      <w:r>
        <w:rPr>
          <w:sz w:val="21"/>
        </w:rPr>
        <w:t>1.甲方的权利和义务</w:t>
      </w:r>
    </w:p>
    <w:p>
      <w:pPr>
        <w:pStyle w:val="null3"/>
        <w:jc w:val="both"/>
      </w:pPr>
      <w:r>
        <w:rPr>
          <w:sz w:val="21"/>
        </w:rPr>
        <w:t>（</w:t>
      </w:r>
      <w:r>
        <w:rPr>
          <w:sz w:val="21"/>
        </w:rPr>
        <w:t>1）甲方的权利</w:t>
      </w:r>
    </w:p>
    <w:p>
      <w:pPr>
        <w:pStyle w:val="null3"/>
        <w:jc w:val="both"/>
      </w:pPr>
      <w:r>
        <w:rPr>
          <w:sz w:val="21"/>
        </w:rPr>
        <w:t>1）甲方有权对乙方编制的本项目《检测方案》进行审核和批准，有权询问、监督、检查乙方工作进展情况及相关内容。</w:t>
      </w:r>
    </w:p>
    <w:p>
      <w:pPr>
        <w:pStyle w:val="null3"/>
        <w:jc w:val="both"/>
      </w:pPr>
      <w:r>
        <w:rPr>
          <w:sz w:val="21"/>
        </w:rPr>
        <w:t>2）甲方及监理单位有权对第三方检测工作的全过程进行监督，按合同规定的检测比例对乙方的检测工程量予以查验、确认。</w:t>
      </w:r>
    </w:p>
    <w:p>
      <w:pPr>
        <w:pStyle w:val="null3"/>
        <w:jc w:val="both"/>
      </w:pPr>
      <w:r>
        <w:rPr>
          <w:sz w:val="21"/>
        </w:rPr>
        <w:t>3）如甲方认为乙方指派的专业检测人员不按本合同约定履行乙方职责和义务，甲方有权要求乙方在甲方规定时间内更换检测人员，如乙方拒绝更换或更换后检测人员仍不按本合同约定履行检测职责，甲方除停止支付剩余酬金外，还有权终止本合同并要求乙方承担相应的违约责任和赔偿责任。</w:t>
      </w:r>
    </w:p>
    <w:p>
      <w:pPr>
        <w:pStyle w:val="null3"/>
        <w:jc w:val="both"/>
      </w:pPr>
      <w:r>
        <w:rPr>
          <w:sz w:val="21"/>
        </w:rPr>
        <w:t>4）甲方若在日常检查过程中发现项目负责人、专业检测工程师不到场或不按时到场履行职责，甲方有权对乙方进行经济处罚，处罚标准不低于 5000 元/人次。</w:t>
      </w:r>
    </w:p>
    <w:p>
      <w:pPr>
        <w:pStyle w:val="null3"/>
        <w:jc w:val="both"/>
      </w:pPr>
      <w:r>
        <w:rPr>
          <w:sz w:val="21"/>
        </w:rPr>
        <w:t>（</w:t>
      </w:r>
      <w:r>
        <w:rPr>
          <w:sz w:val="21"/>
        </w:rPr>
        <w:t>2）甲方的义务</w:t>
      </w:r>
    </w:p>
    <w:p>
      <w:pPr>
        <w:pStyle w:val="null3"/>
        <w:jc w:val="both"/>
      </w:pPr>
      <w:r>
        <w:rPr>
          <w:sz w:val="21"/>
        </w:rPr>
        <w:t>1）配合乙方整理检测场地，配合提供水电。</w:t>
      </w:r>
    </w:p>
    <w:p>
      <w:pPr>
        <w:pStyle w:val="null3"/>
        <w:jc w:val="both"/>
      </w:pPr>
      <w:r>
        <w:rPr>
          <w:sz w:val="21"/>
        </w:rPr>
        <w:t>2）负责乙方与本项目工程其他服务有关的第三人之间的协调工作（包括乙方要求第三人提供有关资料），为乙方工作提供外部条件。</w:t>
      </w:r>
    </w:p>
    <w:p>
      <w:pPr>
        <w:pStyle w:val="null3"/>
        <w:jc w:val="both"/>
      </w:pPr>
      <w:r>
        <w:rPr>
          <w:sz w:val="21"/>
        </w:rPr>
        <w:t>3）指派相关人员负责与乙方联络，协调监督乙方的工作。</w:t>
      </w:r>
    </w:p>
    <w:p>
      <w:pPr>
        <w:pStyle w:val="null3"/>
        <w:jc w:val="both"/>
      </w:pPr>
      <w:r>
        <w:rPr>
          <w:sz w:val="21"/>
        </w:rPr>
        <w:t>4）按照合同约定的期限和方式支付合同价款及其它应当支付的款项。</w:t>
      </w:r>
    </w:p>
    <w:p>
      <w:pPr>
        <w:pStyle w:val="null3"/>
        <w:jc w:val="both"/>
      </w:pPr>
      <w:r>
        <w:rPr>
          <w:sz w:val="21"/>
        </w:rPr>
        <w:t>2.乙方的权利和义务</w:t>
      </w:r>
    </w:p>
    <w:p>
      <w:pPr>
        <w:pStyle w:val="null3"/>
        <w:jc w:val="both"/>
      </w:pPr>
      <w:r>
        <w:rPr>
          <w:sz w:val="21"/>
        </w:rPr>
        <w:t>（</w:t>
      </w:r>
      <w:r>
        <w:rPr>
          <w:sz w:val="21"/>
        </w:rPr>
        <w:t>1）乙方的权利</w:t>
      </w:r>
    </w:p>
    <w:p>
      <w:pPr>
        <w:pStyle w:val="null3"/>
        <w:jc w:val="both"/>
      </w:pPr>
      <w:r>
        <w:rPr>
          <w:sz w:val="21"/>
        </w:rPr>
        <w:t>1）当甲方提供的资料不明确时，乙方有权向甲方提出书面报告并要求回复。</w:t>
      </w:r>
    </w:p>
    <w:p>
      <w:pPr>
        <w:pStyle w:val="null3"/>
        <w:jc w:val="both"/>
      </w:pPr>
      <w:r>
        <w:rPr>
          <w:sz w:val="21"/>
        </w:rPr>
        <w:t>2）提供检测方案的建议权。</w:t>
      </w:r>
    </w:p>
    <w:p>
      <w:pPr>
        <w:pStyle w:val="null3"/>
        <w:jc w:val="both"/>
      </w:pPr>
      <w:r>
        <w:rPr>
          <w:sz w:val="21"/>
        </w:rPr>
        <w:t>3）按本合同约定获得相应检测服务报酬。</w:t>
      </w:r>
    </w:p>
    <w:p>
      <w:pPr>
        <w:pStyle w:val="null3"/>
        <w:jc w:val="both"/>
      </w:pPr>
      <w:r>
        <w:rPr>
          <w:sz w:val="21"/>
        </w:rPr>
        <w:t>（</w:t>
      </w:r>
      <w:r>
        <w:rPr>
          <w:sz w:val="21"/>
        </w:rPr>
        <w:t>2）乙方的义务</w:t>
      </w:r>
    </w:p>
    <w:p>
      <w:pPr>
        <w:pStyle w:val="null3"/>
        <w:jc w:val="both"/>
      </w:pPr>
      <w:r>
        <w:rPr>
          <w:sz w:val="21"/>
        </w:rPr>
        <w:t>1）乙方应根据招标文件及合同要求，收集资料、现场踏勘，在签订委托合同后5个工作日内向甲方及监理单位提交详细的《检测方案》，方案经监理单位和甲方批准后，方可进行检测作业。</w:t>
      </w:r>
    </w:p>
    <w:p>
      <w:pPr>
        <w:pStyle w:val="null3"/>
        <w:jc w:val="both"/>
      </w:pPr>
      <w:r>
        <w:rPr>
          <w:sz w:val="21"/>
        </w:rPr>
        <w:t>2）乙方必须服从甲方和监理单位的管理，进度计划必须服从甲方及监理单位的安排，必须满足工程施工进度的需要。若因乙方原因延误工期，乙方按照合同约定承担相应赔偿。乙方按招标文件要求及乙方投标承诺配置符合资质要求的检测人员，检测人员数量严格按照招标文件和投标承诺配置。</w:t>
      </w:r>
    </w:p>
    <w:p>
      <w:pPr>
        <w:pStyle w:val="null3"/>
        <w:jc w:val="both"/>
      </w:pPr>
      <w:r>
        <w:rPr>
          <w:sz w:val="21"/>
        </w:rPr>
        <w:t>3）乙方按合同约定配置符合检测要求的合格检测设备，完成甲方所委托的本合同约定检测范围内的业务。</w:t>
      </w:r>
    </w:p>
    <w:p>
      <w:pPr>
        <w:pStyle w:val="null3"/>
        <w:jc w:val="both"/>
      </w:pPr>
      <w:r>
        <w:rPr>
          <w:sz w:val="21"/>
        </w:rPr>
        <w:t>4）乙方严格按照现行有效的国家标准、行业规范、地方标准及本合同要求进行检测，出具客观、准确、公正、真实的检测报告，并要对检测结果负责，对检测结果保密。若出现数据造假情况，给甲方造成损失的，应当承担损害赔偿责任及相应法律责任。检测结果不合格的，乙方应在获得检测结果后及时通知甲方。</w:t>
      </w:r>
    </w:p>
    <w:p>
      <w:pPr>
        <w:pStyle w:val="null3"/>
        <w:jc w:val="both"/>
      </w:pPr>
      <w:r>
        <w:rPr>
          <w:sz w:val="21"/>
        </w:rPr>
        <w:t>5）乙方提供的检测报告等文件，应符合国家规定的工程技术质量标准，满足合同约定的内容和质量要求。检测结束后，在规定的时间内提供专业的检测报告。</w:t>
      </w:r>
    </w:p>
    <w:p>
      <w:pPr>
        <w:pStyle w:val="null3"/>
        <w:jc w:val="both"/>
      </w:pPr>
      <w:r>
        <w:rPr>
          <w:sz w:val="21"/>
        </w:rPr>
        <w:t xml:space="preserve">6）乙方负责检测全过程资料和报告的整理、打印、复印、装订等工作。乙方向甲方提供各项成果报告一式六份。甲方提交的检测报告/成果必须完全满足国家和地方有关规范、规程和有关标准的要求，并对其检测结果负责。  </w:t>
      </w:r>
    </w:p>
    <w:p>
      <w:pPr>
        <w:pStyle w:val="null3"/>
        <w:jc w:val="both"/>
      </w:pPr>
      <w:r>
        <w:rPr>
          <w:sz w:val="21"/>
        </w:rPr>
        <w:t>7）按中山市建设主管部门要求乙方所试验检测的数据软件须能接入中山市建设工程质量追踪及动态监管平台，材料及桩基静载检测数据满足中山建设工程质量监督站对其实时上传的监督要求，其余外检项目桩基和混凝土结构检测满足监督站上传要求。因满足上述监管要求所产生的软件采购、软件端口接入、其他等一切费用由乙方自行承担。</w:t>
      </w:r>
    </w:p>
    <w:p>
      <w:pPr>
        <w:pStyle w:val="null3"/>
        <w:jc w:val="both"/>
      </w:pPr>
      <w:r>
        <w:rPr>
          <w:sz w:val="21"/>
        </w:rPr>
        <w:t>8）在合同期内，乙方须安排至少三名中级或以上职称的工程师（必须熟悉检测、监测技术业务）在现场驻点。</w:t>
      </w:r>
    </w:p>
    <w:p>
      <w:pPr>
        <w:pStyle w:val="null3"/>
        <w:jc w:val="both"/>
      </w:pPr>
      <w:r>
        <w:rPr>
          <w:sz w:val="21"/>
          <w:b/>
        </w:rPr>
        <w:t>第十条：违约责任</w:t>
      </w:r>
    </w:p>
    <w:p>
      <w:pPr>
        <w:pStyle w:val="null3"/>
        <w:jc w:val="both"/>
      </w:pPr>
      <w:r>
        <w:rPr>
          <w:sz w:val="21"/>
        </w:rPr>
        <w:t>1、由于乙方原因造成检测、监测成果质量低劣，不能满足《采购需求》或未通过专家评审合格时，应继续完善检测、监测工作，其费用由乙方承担。</w:t>
      </w:r>
    </w:p>
    <w:p>
      <w:pPr>
        <w:pStyle w:val="null3"/>
        <w:jc w:val="both"/>
      </w:pPr>
      <w:r>
        <w:rPr>
          <w:sz w:val="21"/>
        </w:rPr>
        <w:t>2、如果乙方提供的检测、监测报告等资料不符合质量要求，必须在甲方（即采购单位、建设单位）提出要求后7天内无条件修改，其费用由乙方承担。</w:t>
      </w:r>
    </w:p>
    <w:p>
      <w:pPr>
        <w:pStyle w:val="null3"/>
        <w:jc w:val="both"/>
      </w:pPr>
      <w:r>
        <w:rPr>
          <w:sz w:val="21"/>
        </w:rPr>
        <w:t>3、如因乙方的责任造成进度的推迟或延误而超过约定的日期，双方应进一步约定相应延长合同有效期，乙方并应赔偿甲方（即采购单位、建设单位）由此发生的费用。</w:t>
      </w:r>
    </w:p>
    <w:p>
      <w:pPr>
        <w:pStyle w:val="null3"/>
        <w:jc w:val="both"/>
      </w:pPr>
      <w:r>
        <w:rPr>
          <w:sz w:val="21"/>
        </w:rPr>
        <w:t>4、由于乙方原因未按时提交检测、监测结论或报告，每超过一日，应减收合同价的1‰，逾期提交检测、监测结论或报告超过30天，甲方有权解除合同，并不再支付余下服务费。</w:t>
      </w:r>
    </w:p>
    <w:p>
      <w:pPr>
        <w:pStyle w:val="null3"/>
        <w:jc w:val="both"/>
      </w:pPr>
      <w:r>
        <w:rPr>
          <w:sz w:val="21"/>
        </w:rPr>
        <w:t>5、合同履行期间，甲方无故要求解除合同的，乙方已开始检测、监测工作，甲方应根据乙方已进行的实际工作量向乙方支付相应的服务费。</w:t>
      </w:r>
    </w:p>
    <w:p>
      <w:pPr>
        <w:pStyle w:val="null3"/>
        <w:jc w:val="both"/>
      </w:pPr>
      <w:r>
        <w:rPr>
          <w:sz w:val="21"/>
        </w:rPr>
        <w:t>6、乙方严格按照有关规范、规程、标准的要求进行检测、监测，出具客观、准确、公正、真实的检测、监测报告，并要对检测、监测结果负责，对检测、监测结果保密。若出现数据造假情况，给甲方造成损失的，应当承担损害赔偿责任及相应法律责任。</w:t>
      </w:r>
    </w:p>
    <w:p>
      <w:pPr>
        <w:pStyle w:val="null3"/>
        <w:jc w:val="both"/>
      </w:pPr>
      <w:r>
        <w:rPr>
          <w:sz w:val="21"/>
        </w:rPr>
        <w:t>7、乙方应对桩检、路基检测、监测及关键部位要留存影像资料，如钻芯取样、监理现场旁站等要留存全过程影像资料。并将此资料作为每期检测、监测服务费的申请资料的一部分，若不提供的，检测、监测服务费停止支付，直至资料齐全再支付。</w:t>
      </w:r>
    </w:p>
    <w:p>
      <w:pPr>
        <w:pStyle w:val="null3"/>
        <w:jc w:val="both"/>
      </w:pPr>
      <w:r>
        <w:rPr>
          <w:sz w:val="21"/>
        </w:rPr>
        <w:t>8、乙方严格按照有关规范、规程、标准的要求进行检测、监测，严禁弄虚作假和出具虚假数据和报告，严禁因检测、监测原因造成现场质量标准降低，若在乙方工作期间发现上述问题，甲方有权对乙方进行经济处罚将按50000元/次处罚，若情节严重乙方承担相应法律责任，同时也会终止合同。</w:t>
      </w:r>
    </w:p>
    <w:p>
      <w:pPr>
        <w:pStyle w:val="null3"/>
        <w:jc w:val="both"/>
      </w:pPr>
      <w:r>
        <w:rPr>
          <w:sz w:val="21"/>
        </w:rPr>
        <w:t>9、乙方应按招标文件和投标文件承诺配置检测及监测人员和设备，并建立健全项目各项管理规定及管理制度，严禁乙方在中标后进行项目人员变更或未按照承诺派驻技术人员，除非发生不可抗力事件和病残等。在项目开展过程中若乙方配置人员和检测、监测设备与招标文件和投标文件承诺不符，甲方有权对乙方进行经济处罚且按照检测、监测人员不少于20000元/人，检测、监测设备按照不小于50000元/台进行处罚，在对乙方信誉评价中甲方有权按照实事求是的原则给予不满意评价。</w:t>
      </w:r>
    </w:p>
    <w:p>
      <w:pPr>
        <w:pStyle w:val="null3"/>
        <w:jc w:val="both"/>
      </w:pPr>
      <w:r>
        <w:rPr>
          <w:sz w:val="21"/>
        </w:rPr>
        <w:t>10</w:t>
      </w:r>
      <w:r>
        <w:rPr>
          <w:sz w:val="21"/>
        </w:rPr>
        <w:t>、乙方应保证驻场人员出勤率，在项目合同期内，按工期进度要求拟派的驻场人员须每天按时驻点，否则按每人每次计扣违约金</w:t>
      </w:r>
      <w:r>
        <w:rPr>
          <w:sz w:val="21"/>
        </w:rPr>
        <w:t>2000</w:t>
      </w:r>
      <w:r>
        <w:rPr>
          <w:sz w:val="21"/>
        </w:rPr>
        <w:t>元；同时须提供常设全天候</w:t>
      </w:r>
      <w:r>
        <w:rPr>
          <w:sz w:val="21"/>
        </w:rPr>
        <w:t>24</w:t>
      </w:r>
      <w:r>
        <w:rPr>
          <w:sz w:val="21"/>
        </w:rPr>
        <w:t>小时热线服务和长期的免费技术支持。对甲方的服务通知，乙方须在接报后</w:t>
      </w:r>
      <w:r>
        <w:rPr>
          <w:sz w:val="21"/>
        </w:rPr>
        <w:t>1</w:t>
      </w:r>
      <w:r>
        <w:rPr>
          <w:sz w:val="21"/>
        </w:rPr>
        <w:t>小时内响应（未按时响应每人每次计扣违约金</w:t>
      </w:r>
      <w:r>
        <w:rPr>
          <w:sz w:val="21"/>
        </w:rPr>
        <w:t>2000</w:t>
      </w:r>
      <w:r>
        <w:rPr>
          <w:sz w:val="21"/>
        </w:rPr>
        <w:t>元），按工作时间计算</w:t>
      </w:r>
      <w:r>
        <w:rPr>
          <w:sz w:val="21"/>
        </w:rPr>
        <w:t>2</w:t>
      </w:r>
      <w:r>
        <w:rPr>
          <w:sz w:val="21"/>
        </w:rPr>
        <w:t>小时内到达现场（每天工作时间为：上午</w:t>
      </w:r>
      <w:r>
        <w:rPr>
          <w:sz w:val="21"/>
        </w:rPr>
        <w:t>8</w:t>
      </w:r>
      <w:r>
        <w:rPr>
          <w:sz w:val="21"/>
        </w:rPr>
        <w:t>：</w:t>
      </w:r>
      <w:r>
        <w:rPr>
          <w:sz w:val="21"/>
        </w:rPr>
        <w:t>30</w:t>
      </w:r>
      <w:r>
        <w:rPr>
          <w:sz w:val="21"/>
        </w:rPr>
        <w:t>—</w:t>
      </w:r>
      <w:r>
        <w:rPr>
          <w:sz w:val="21"/>
        </w:rPr>
        <w:t>12</w:t>
      </w:r>
      <w:r>
        <w:rPr>
          <w:sz w:val="21"/>
        </w:rPr>
        <w:t>：</w:t>
      </w:r>
      <w:r>
        <w:rPr>
          <w:sz w:val="21"/>
        </w:rPr>
        <w:t>00</w:t>
      </w:r>
      <w:r>
        <w:rPr>
          <w:sz w:val="21"/>
        </w:rPr>
        <w:t>，下午</w:t>
      </w:r>
      <w:r>
        <w:rPr>
          <w:sz w:val="21"/>
        </w:rPr>
        <w:t>14</w:t>
      </w:r>
      <w:r>
        <w:rPr>
          <w:sz w:val="21"/>
        </w:rPr>
        <w:t>：</w:t>
      </w:r>
      <w:r>
        <w:rPr>
          <w:sz w:val="21"/>
        </w:rPr>
        <w:t>00</w:t>
      </w:r>
      <w:r>
        <w:rPr>
          <w:sz w:val="21"/>
        </w:rPr>
        <w:t>—</w:t>
      </w:r>
      <w:r>
        <w:rPr>
          <w:sz w:val="21"/>
        </w:rPr>
        <w:t>17</w:t>
      </w:r>
      <w:r>
        <w:rPr>
          <w:sz w:val="21"/>
        </w:rPr>
        <w:t>：</w:t>
      </w:r>
      <w:r>
        <w:rPr>
          <w:sz w:val="21"/>
        </w:rPr>
        <w:t>30</w:t>
      </w:r>
      <w:r>
        <w:rPr>
          <w:sz w:val="21"/>
        </w:rPr>
        <w:t>），具体工作时间根据甲方的实际情况调整；并确保在所有项目检测及监测完成后，一个月内向甲方提交最终完善的，具有法律效力的检测及监测报告及相关资料，如因乙方的责任造成进度的推迟或延误而超过约定的日期，双方应进一步约定相应延长合同有效期，乙方并应赔偿委托人由此发生的费用。</w:t>
      </w:r>
    </w:p>
    <w:p>
      <w:pPr>
        <w:pStyle w:val="null3"/>
        <w:jc w:val="both"/>
      </w:pPr>
      <w:r>
        <w:rPr>
          <w:sz w:val="21"/>
        </w:rPr>
        <w:t>11</w:t>
      </w:r>
      <w:r>
        <w:rPr>
          <w:sz w:val="21"/>
        </w:rPr>
        <w:t>、乙方在合同履行过程中出现以下情形将被取消中标资格并依法承担相应责任：</w:t>
      </w:r>
      <w:r>
        <w:rPr>
          <w:sz w:val="21"/>
        </w:rPr>
        <w:t>①乙方伪造检测、监测数据，出具虚假检测、监测报告或者鉴定结论的，甲方有权单方面解除合同，没收履约保证金；给甲方或他人造成损失的，依法承担赔偿责任；构成犯罪的，依法追究其刑事责任。</w:t>
      </w:r>
    </w:p>
    <w:p>
      <w:pPr>
        <w:pStyle w:val="null3"/>
        <w:jc w:val="both"/>
      </w:pPr>
      <w:r>
        <w:rPr>
          <w:sz w:val="21"/>
        </w:rPr>
        <w:t>②乙方在项目实施检测监测过程中玩忽职守、徇私舞弊，收受贿赂的取消中标资格没收履约保证金；给甲方或他人造成损失的，依法承担赔偿责任；构成犯罪的，依法追究其刑事责任。</w:t>
      </w:r>
    </w:p>
    <w:p>
      <w:pPr>
        <w:pStyle w:val="null3"/>
        <w:jc w:val="both"/>
      </w:pPr>
      <w:r>
        <w:rPr>
          <w:sz w:val="21"/>
        </w:rPr>
        <w:t>12</w:t>
      </w:r>
      <w:r>
        <w:rPr>
          <w:sz w:val="21"/>
        </w:rPr>
        <w:t>、乙方在合同签订前</w:t>
      </w:r>
      <w:r>
        <w:rPr>
          <w:sz w:val="21"/>
        </w:rPr>
        <w:t>30日未按招标文件要求提交履约保证金的，甲方有权取消其中标资格，单方面解除合同，并追究相关经济损失。</w:t>
      </w:r>
    </w:p>
    <w:p>
      <w:pPr>
        <w:pStyle w:val="null3"/>
        <w:jc w:val="both"/>
      </w:pPr>
      <w:r>
        <w:rPr>
          <w:sz w:val="21"/>
        </w:rPr>
        <w:t>13</w:t>
      </w:r>
      <w:r>
        <w:rPr>
          <w:sz w:val="21"/>
        </w:rPr>
        <w:t>、以上违约金从处罚确定月下一次进度款中扣罚。</w:t>
      </w:r>
    </w:p>
    <w:p>
      <w:pPr>
        <w:pStyle w:val="null3"/>
        <w:jc w:val="both"/>
      </w:pPr>
      <w:r>
        <w:rPr>
          <w:sz w:val="21"/>
        </w:rPr>
        <w:t>14</w:t>
      </w:r>
      <w:r>
        <w:rPr>
          <w:sz w:val="21"/>
        </w:rPr>
        <w:t>、其他的违约责任按照中山市翠亨新区相关管理办法执行。</w:t>
      </w:r>
    </w:p>
    <w:p>
      <w:pPr>
        <w:pStyle w:val="null3"/>
        <w:jc w:val="both"/>
      </w:pPr>
      <w:r>
        <w:rPr>
          <w:sz w:val="21"/>
          <w:b/>
        </w:rPr>
        <w:t>第十一条：涉密保密及成果归属</w:t>
      </w:r>
    </w:p>
    <w:p>
      <w:pPr>
        <w:pStyle w:val="null3"/>
        <w:jc w:val="both"/>
      </w:pPr>
      <w:r>
        <w:rPr>
          <w:sz w:val="21"/>
        </w:rPr>
        <w:t>1.保密要求</w:t>
      </w:r>
    </w:p>
    <w:p>
      <w:pPr>
        <w:pStyle w:val="null3"/>
        <w:ind w:firstLine="480"/>
        <w:jc w:val="both"/>
      </w:pPr>
      <w:r>
        <w:rPr>
          <w:sz w:val="21"/>
        </w:rPr>
        <w:t>乙方在项目实施过程中，对甲方所提供的所有相关资料、数据，未经甲方书面同意不得向任何第三人泄露，且保密责任不因合同的终止或解除而失效。如甲方提出要求，乙方须无条件与甲方签订保密协议。</w:t>
      </w:r>
    </w:p>
    <w:p>
      <w:pPr>
        <w:pStyle w:val="null3"/>
        <w:jc w:val="both"/>
      </w:pPr>
      <w:r>
        <w:rPr>
          <w:sz w:val="21"/>
        </w:rPr>
        <w:t>2.成果的归属</w:t>
      </w:r>
    </w:p>
    <w:p>
      <w:pPr>
        <w:pStyle w:val="null3"/>
        <w:jc w:val="both"/>
      </w:pPr>
      <w:r>
        <w:rPr>
          <w:sz w:val="21"/>
        </w:rPr>
        <w:t>1）本项目的所有成果所有权归甲方所有。取得的知识产权归甲方和乙方共同拥有。</w:t>
      </w:r>
    </w:p>
    <w:p>
      <w:pPr>
        <w:pStyle w:val="null3"/>
        <w:jc w:val="both"/>
      </w:pPr>
      <w:r>
        <w:rPr>
          <w:sz w:val="21"/>
        </w:rPr>
        <w:t>2）甲方引用乙方的工作成果所完成的新的技术成果，属于甲方所有，甲方可依法享有就该项技术成果取得的精神权利、经济权利和其他权利。</w:t>
      </w:r>
    </w:p>
    <w:p>
      <w:pPr>
        <w:pStyle w:val="null3"/>
        <w:jc w:val="both"/>
      </w:pPr>
      <w:r>
        <w:rPr>
          <w:sz w:val="21"/>
        </w:rPr>
        <w:t>3）无论发生何种情形（包括但不限于合同提前终止或解除），甲方均有权利用乙方的阶段性工作成果，并且甲方引用乙方的阶段性工作成果所完成的新的技术成果，属于甲方所有，甲方可依法享有就该项技术成果取得的精神权利、经济权利和其他权利。</w:t>
      </w:r>
    </w:p>
    <w:p>
      <w:pPr>
        <w:pStyle w:val="null3"/>
        <w:jc w:val="both"/>
      </w:pPr>
      <w:r>
        <w:rPr>
          <w:sz w:val="21"/>
          <w:b/>
        </w:rPr>
        <w:t>第十二条：知识产权</w:t>
      </w:r>
    </w:p>
    <w:p>
      <w:pPr>
        <w:pStyle w:val="null3"/>
        <w:jc w:val="both"/>
      </w:pPr>
      <w:r>
        <w:rPr>
          <w:sz w:val="21"/>
        </w:rPr>
        <w:t>1.乙方应保证提供服务过程中不会侵犯任何第三方的知识产权。</w:t>
      </w:r>
    </w:p>
    <w:p>
      <w:pPr>
        <w:pStyle w:val="null3"/>
        <w:jc w:val="both"/>
      </w:pPr>
      <w:r>
        <w:rPr>
          <w:sz w:val="21"/>
        </w:rPr>
        <w:t>2.在本合同有效期内，甲方利用乙方提交的技术检测监测工作成果所完成的新的技术成果，归甲方所有。</w:t>
      </w:r>
    </w:p>
    <w:p>
      <w:pPr>
        <w:pStyle w:val="null3"/>
        <w:jc w:val="both"/>
      </w:pPr>
      <w:r>
        <w:rPr>
          <w:sz w:val="21"/>
        </w:rPr>
        <w:t>3.在本合同有效期内，乙方利用甲方提供的技术资料和工作条件所完成的新的技术成果，归双方所有。</w:t>
      </w:r>
    </w:p>
    <w:p>
      <w:pPr>
        <w:pStyle w:val="null3"/>
        <w:jc w:val="both"/>
      </w:pPr>
      <w:r>
        <w:rPr>
          <w:sz w:val="21"/>
          <w:b/>
        </w:rPr>
        <w:t>第十三条：争议解决</w:t>
      </w:r>
    </w:p>
    <w:p>
      <w:pPr>
        <w:pStyle w:val="null3"/>
        <w:jc w:val="both"/>
      </w:pPr>
      <w:r>
        <w:rPr>
          <w:sz w:val="21"/>
        </w:rPr>
        <w:t>1.调解如果双方不能在30日内解决本合同争议，可以将其提交主管部分和机构进行调解。</w:t>
      </w:r>
    </w:p>
    <w:p>
      <w:pPr>
        <w:pStyle w:val="null3"/>
        <w:jc w:val="both"/>
      </w:pPr>
      <w:r>
        <w:rPr>
          <w:sz w:val="21"/>
        </w:rPr>
        <w:t>2.仲裁或诉讼合同争议的最终解决方式为下列第</w:t>
      </w:r>
      <w:r>
        <w:rPr>
          <w:sz w:val="21"/>
          <w:u w:val="single"/>
        </w:rPr>
        <w:t xml:space="preserve"> </w:t>
      </w:r>
      <w:r>
        <w:rPr>
          <w:sz w:val="21"/>
          <w:u w:val="single"/>
        </w:rPr>
        <w:t>（</w:t>
      </w:r>
      <w:r>
        <w:rPr>
          <w:sz w:val="21"/>
          <w:u w:val="single"/>
        </w:rPr>
        <w:t>2）</w:t>
      </w:r>
      <w:r>
        <w:rPr>
          <w:sz w:val="21"/>
        </w:rPr>
        <w:t>种方式：</w:t>
      </w:r>
    </w:p>
    <w:p>
      <w:pPr>
        <w:pStyle w:val="null3"/>
        <w:jc w:val="both"/>
      </w:pPr>
      <w:r>
        <w:rPr>
          <w:sz w:val="21"/>
        </w:rPr>
        <w:t>（</w:t>
      </w:r>
      <w:r>
        <w:rPr>
          <w:sz w:val="21"/>
        </w:rPr>
        <w:t>1）提请</w:t>
      </w:r>
      <w:r>
        <w:rPr>
          <w:sz w:val="21"/>
          <w:u w:val="single"/>
        </w:rPr>
        <w:t>/</w:t>
      </w:r>
      <w:r>
        <w:rPr>
          <w:sz w:val="21"/>
        </w:rPr>
        <w:t>进行仲裁；</w:t>
      </w:r>
    </w:p>
    <w:p>
      <w:pPr>
        <w:pStyle w:val="null3"/>
        <w:jc w:val="both"/>
      </w:pPr>
      <w:r>
        <w:rPr>
          <w:sz w:val="21"/>
        </w:rPr>
        <w:t>（</w:t>
      </w:r>
      <w:r>
        <w:rPr>
          <w:sz w:val="21"/>
        </w:rPr>
        <w:t>2）向委托人所在地有管辖权的人民法院提起诉讼。</w:t>
      </w:r>
    </w:p>
    <w:p>
      <w:pPr>
        <w:pStyle w:val="null3"/>
        <w:jc w:val="both"/>
      </w:pPr>
      <w:r>
        <w:rPr>
          <w:sz w:val="21"/>
          <w:b/>
        </w:rPr>
        <w:t>第十四条：本合同及其附件和补充协议中未规定的事宜，均遵照中华人民共和国有关法律、法规和规章执行。</w:t>
      </w:r>
    </w:p>
    <w:p>
      <w:pPr>
        <w:pStyle w:val="null3"/>
        <w:jc w:val="both"/>
      </w:pPr>
      <w:r>
        <w:rPr>
          <w:sz w:val="21"/>
          <w:b/>
        </w:rPr>
        <w:t>第十五条：本合同正本一式</w:t>
      </w:r>
      <w:r>
        <w:rPr>
          <w:sz w:val="21"/>
          <w:b/>
          <w:u w:val="single"/>
        </w:rPr>
        <w:t>玖</w:t>
      </w:r>
      <w:r>
        <w:rPr>
          <w:sz w:val="21"/>
          <w:b/>
        </w:rPr>
        <w:t>份，甲、乙双方各执</w:t>
      </w:r>
      <w:r>
        <w:rPr>
          <w:sz w:val="21"/>
          <w:b/>
          <w:u w:val="single"/>
        </w:rPr>
        <w:t>肆</w:t>
      </w:r>
      <w:r>
        <w:rPr>
          <w:sz w:val="21"/>
          <w:b/>
        </w:rPr>
        <w:t>份、采购代理机构执</w:t>
      </w:r>
      <w:r>
        <w:rPr>
          <w:sz w:val="21"/>
          <w:b/>
          <w:u w:val="single"/>
        </w:rPr>
        <w:t>壹</w:t>
      </w:r>
      <w:r>
        <w:rPr>
          <w:sz w:val="21"/>
          <w:b/>
        </w:rPr>
        <w:t>份。具有同等法律效力。</w:t>
      </w:r>
    </w:p>
    <w:p>
      <w:pPr>
        <w:pStyle w:val="null3"/>
        <w:jc w:val="both"/>
      </w:pPr>
      <w:r>
        <w:rPr>
          <w:sz w:val="21"/>
          <w:b/>
        </w:rPr>
        <w:t>第十六条：合同的生效、变更与终止</w:t>
      </w:r>
    </w:p>
    <w:p>
      <w:pPr>
        <w:pStyle w:val="null3"/>
        <w:jc w:val="both"/>
      </w:pPr>
      <w:r>
        <w:rPr>
          <w:sz w:val="21"/>
        </w:rPr>
        <w:t>1.合同经甲乙双方代表签字盖章后生效。</w:t>
      </w:r>
    </w:p>
    <w:p>
      <w:pPr>
        <w:pStyle w:val="null3"/>
        <w:jc w:val="both"/>
      </w:pPr>
      <w:r>
        <w:rPr>
          <w:sz w:val="21"/>
        </w:rPr>
        <w:t>2.如果一方严重违反合同，并在收到对方违约通知书后在30天内仍未能改正的，另一方可立即终止本合同。</w:t>
      </w:r>
    </w:p>
    <w:p>
      <w:pPr>
        <w:pStyle w:val="null3"/>
        <w:jc w:val="both"/>
      </w:pPr>
      <w:r>
        <w:rPr>
          <w:sz w:val="21"/>
        </w:rPr>
        <w:t>3.本合同在履行中如发生争议，双方应协商解决；报请相关管理行政部门进行调解；通过法律途径解决。</w:t>
      </w:r>
    </w:p>
    <w:p>
      <w:pPr>
        <w:pStyle w:val="null3"/>
        <w:jc w:val="both"/>
      </w:pPr>
      <w:r>
        <w:rPr>
          <w:sz w:val="21"/>
        </w:rPr>
        <w:t>4.合同期满本合同自然终止。</w:t>
      </w:r>
    </w:p>
    <w:p>
      <w:pPr>
        <w:pStyle w:val="null3"/>
        <w:jc w:val="both"/>
      </w:pPr>
      <w:r>
        <w:rPr>
          <w:sz w:val="21"/>
        </w:rPr>
        <w:t>委托人（盖章）：</w:t>
      </w:r>
      <w:r>
        <w:rPr>
          <w:u w:val="single"/>
        </w:rPr>
        <w:t xml:space="preserve">          </w:t>
      </w:r>
      <w:r>
        <w:rPr>
          <w:sz w:val="21"/>
        </w:rPr>
        <w:t xml:space="preserve">              </w:t>
      </w:r>
      <w:r>
        <w:rPr>
          <w:sz w:val="21"/>
        </w:rPr>
        <w:t>受托人（盖章）：</w:t>
      </w:r>
      <w:r>
        <w:rPr>
          <w:u w:val="single"/>
        </w:rPr>
        <w:t xml:space="preserve">          </w:t>
      </w:r>
    </w:p>
    <w:p>
      <w:pPr>
        <w:pStyle w:val="null3"/>
        <w:jc w:val="both"/>
      </w:pPr>
      <w:r>
        <w:rPr>
          <w:sz w:val="21"/>
        </w:rPr>
        <w:t>法定代表人或其委托代理人：（签字）</w:t>
      </w:r>
      <w:r>
        <w:rPr>
          <w:sz w:val="21"/>
        </w:rPr>
        <w:t xml:space="preserve">     </w:t>
      </w:r>
      <w:r>
        <w:rPr>
          <w:sz w:val="21"/>
        </w:rPr>
        <w:t>法定代表人或其委托代理人：（签字）</w:t>
      </w:r>
    </w:p>
    <w:p>
      <w:pPr>
        <w:pStyle w:val="null3"/>
        <w:jc w:val="both"/>
      </w:pPr>
      <w:r>
        <w:rPr>
          <w:sz w:val="21"/>
        </w:rPr>
        <w:t>统一社会信用代码：</w:t>
      </w:r>
      <w:r>
        <w:rPr>
          <w:sz w:val="21"/>
        </w:rPr>
        <w:t xml:space="preserve">                     </w:t>
      </w:r>
      <w:r>
        <w:rPr>
          <w:sz w:val="21"/>
        </w:rPr>
        <w:t>统一社会信用代码：</w:t>
      </w:r>
    </w:p>
    <w:p>
      <w:pPr>
        <w:pStyle w:val="null3"/>
        <w:jc w:val="both"/>
      </w:pPr>
      <w:r>
        <w:rPr>
          <w:sz w:val="21"/>
        </w:rPr>
        <w:t>地址：广东省中山翠亨新区规划馆</w:t>
      </w:r>
      <w:r>
        <w:rPr>
          <w:sz w:val="21"/>
        </w:rPr>
        <w:t xml:space="preserve">         </w:t>
      </w:r>
      <w:r>
        <w:rPr>
          <w:sz w:val="21"/>
        </w:rPr>
        <w:t>地址：</w:t>
      </w:r>
    </w:p>
    <w:p>
      <w:pPr>
        <w:pStyle w:val="null3"/>
        <w:jc w:val="both"/>
      </w:pPr>
      <w:r>
        <w:rPr>
          <w:sz w:val="21"/>
        </w:rPr>
        <w:t>开户银行：</w:t>
      </w:r>
      <w:r>
        <w:rPr>
          <w:sz w:val="21"/>
        </w:rPr>
        <w:t xml:space="preserve">                             </w:t>
      </w:r>
      <w:r>
        <w:rPr>
          <w:sz w:val="21"/>
        </w:rPr>
        <w:t>开户银行：</w:t>
      </w:r>
    </w:p>
    <w:p>
      <w:pPr>
        <w:pStyle w:val="null3"/>
        <w:jc w:val="both"/>
      </w:pPr>
      <w:r>
        <w:rPr>
          <w:sz w:val="21"/>
        </w:rPr>
        <w:t>银行账户：</w:t>
      </w:r>
      <w:r>
        <w:rPr>
          <w:sz w:val="21"/>
        </w:rPr>
        <w:t xml:space="preserve">                             </w:t>
      </w:r>
      <w:r>
        <w:rPr>
          <w:sz w:val="21"/>
        </w:rPr>
        <w:t>银行账户：</w:t>
      </w:r>
    </w:p>
    <w:p>
      <w:pPr>
        <w:pStyle w:val="null3"/>
        <w:jc w:val="both"/>
      </w:pPr>
      <w:r>
        <w:rPr>
          <w:sz w:val="21"/>
        </w:rPr>
        <w:t>邮政编码：</w:t>
      </w:r>
      <w:r>
        <w:rPr>
          <w:sz w:val="21"/>
        </w:rPr>
        <w:t xml:space="preserve">                             </w:t>
      </w:r>
      <w:r>
        <w:rPr>
          <w:sz w:val="21"/>
        </w:rPr>
        <w:t>邮政编码：</w:t>
      </w:r>
    </w:p>
    <w:p>
      <w:pPr>
        <w:pStyle w:val="null3"/>
        <w:jc w:val="both"/>
      </w:pPr>
      <w:r>
        <w:rPr>
          <w:sz w:val="21"/>
        </w:rPr>
        <w:t>电话：</w:t>
      </w:r>
      <w:r>
        <w:rPr>
          <w:sz w:val="21"/>
        </w:rPr>
        <w:t xml:space="preserve">                                 </w:t>
      </w:r>
      <w:r>
        <w:rPr>
          <w:sz w:val="21"/>
        </w:rPr>
        <w:t>电话：</w:t>
      </w:r>
    </w:p>
    <w:p>
      <w:pPr>
        <w:pStyle w:val="null3"/>
        <w:jc w:val="both"/>
      </w:pPr>
      <w:r>
        <w:rPr>
          <w:sz w:val="21"/>
        </w:rPr>
        <w:t>传真：</w:t>
      </w:r>
      <w:r>
        <w:rPr>
          <w:sz w:val="21"/>
        </w:rPr>
        <w:t xml:space="preserve">                                 </w:t>
      </w:r>
      <w:r>
        <w:rPr>
          <w:sz w:val="21"/>
        </w:rPr>
        <w:t>传真：</w:t>
      </w:r>
    </w:p>
    <w:p>
      <w:pPr>
        <w:pStyle w:val="null3"/>
        <w:jc w:val="both"/>
      </w:pPr>
      <w:r>
        <w:rPr>
          <w:sz w:val="21"/>
        </w:rPr>
        <w:t>电子邮箱：</w:t>
      </w:r>
      <w:r>
        <w:rPr>
          <w:sz w:val="21"/>
        </w:rPr>
        <w:t xml:space="preserve">                             </w:t>
      </w:r>
      <w:r>
        <w:rPr>
          <w:sz w:val="21"/>
        </w:rPr>
        <w:t>电子邮箱：</w:t>
      </w:r>
    </w:p>
    <w:p>
      <w:pPr>
        <w:pStyle w:val="null3"/>
        <w:jc w:val="both"/>
      </w:pPr>
      <w:r>
        <w:rPr>
          <w:sz w:val="21"/>
        </w:rPr>
        <w:t>合同附件（合同编号）</w:t>
      </w:r>
    </w:p>
    <w:p>
      <w:pPr>
        <w:pStyle w:val="null3"/>
        <w:jc w:val="both"/>
      </w:pPr>
      <w:r>
        <w:rPr>
          <w:sz w:val="21"/>
        </w:rPr>
        <w:t>附件</w:t>
      </w:r>
      <w:r>
        <w:rPr>
          <w:sz w:val="21"/>
        </w:rPr>
        <w:t>1 中标通知书（截图）………………………………………………………</w:t>
      </w:r>
    </w:p>
    <w:p>
      <w:pPr>
        <w:pStyle w:val="null3"/>
        <w:jc w:val="both"/>
      </w:pPr>
      <w:r>
        <w:rPr>
          <w:sz w:val="21"/>
        </w:rPr>
        <w:t>附件</w:t>
      </w:r>
      <w:r>
        <w:rPr>
          <w:sz w:val="21"/>
        </w:rPr>
        <w:t>2 联合体共同投标协议书（如有）………………………………………</w:t>
      </w:r>
    </w:p>
    <w:p>
      <w:pPr>
        <w:pStyle w:val="null3"/>
        <w:jc w:val="both"/>
      </w:pPr>
      <w:r>
        <w:rPr>
          <w:sz w:val="21"/>
        </w:rPr>
        <w:t>附件</w:t>
      </w:r>
      <w:r>
        <w:rPr>
          <w:sz w:val="21"/>
        </w:rPr>
        <w:t>3 拟服务于本项目人员…………………………………………………………</w:t>
      </w:r>
    </w:p>
    <w:p>
      <w:pPr>
        <w:pStyle w:val="null3"/>
        <w:jc w:val="both"/>
      </w:pPr>
      <w:r>
        <w:rPr>
          <w:sz w:val="21"/>
        </w:rPr>
        <w:t>附件</w:t>
      </w:r>
      <w:r>
        <w:rPr>
          <w:sz w:val="21"/>
        </w:rPr>
        <w:t>4 资质证书……………………………………………………………</w:t>
      </w:r>
    </w:p>
    <w:p>
      <w:pPr>
        <w:pStyle w:val="null3"/>
        <w:jc w:val="both"/>
      </w:pPr>
      <w:r>
        <w:rPr>
          <w:sz w:val="21"/>
        </w:rPr>
        <w:t>附件</w:t>
      </w:r>
      <w:r>
        <w:rPr>
          <w:sz w:val="21"/>
        </w:rPr>
        <w:t>5 企业营业执照 ……………………………………………………………</w:t>
      </w:r>
    </w:p>
    <w:p>
      <w:pPr>
        <w:pStyle w:val="null3"/>
        <w:jc w:val="both"/>
      </w:pPr>
      <w:r>
        <w:rPr>
          <w:sz w:val="21"/>
        </w:rPr>
        <w:t>备注：</w:t>
      </w:r>
    </w:p>
    <w:p>
      <w:pPr>
        <w:pStyle w:val="null3"/>
        <w:jc w:val="both"/>
      </w:pPr>
      <w:r>
        <w:rPr>
          <w:sz w:val="21"/>
        </w:rPr>
        <w:t>1. 本合同所有附件均在签订合同时编制，其编制依据是招标文件中的要求和乙方的投标文件中的相应内容；</w:t>
      </w:r>
    </w:p>
    <w:p>
      <w:pPr>
        <w:pStyle w:val="null3"/>
        <w:jc w:val="both"/>
      </w:pPr>
      <w:r>
        <w:rPr>
          <w:sz w:val="21"/>
        </w:rPr>
        <w:t>2. 合同附件的具体内容由双方在签订合同时确定。</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442000006-2025-00813</w:t>
      </w:r>
    </w:p>
    <w:p>
      <w:pPr>
        <w:pStyle w:val="null3"/>
        <w:jc w:val="center"/>
        <w:outlineLvl w:val="3"/>
      </w:pPr>
      <w:r>
        <w:rPr>
          <w:sz w:val="24"/>
          <w:b/>
        </w:rPr>
        <w:t>采购项目编号：</w:t>
      </w:r>
      <w:r>
        <w:rPr>
          <w:sz w:val="24"/>
          <w:b/>
        </w:rPr>
        <w:t>ZSJD25ZC0090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广东省建东工程监理有限公司中山分公司</w:t>
      </w:r>
    </w:p>
    <w:p>
      <w:pPr>
        <w:pStyle w:val="null3"/>
        <w:ind w:firstLine="480"/>
      </w:pPr>
      <w:r>
        <w:rPr/>
        <w:t xml:space="preserve"> 你方组织的</w:t>
      </w:r>
      <w:r>
        <w:rPr>
          <w:u w:val="single"/>
        </w:rPr>
        <w:t>“</w:t>
      </w:r>
      <w:r>
        <w:rPr>
          <w:u w:val="single"/>
        </w:rPr>
        <w:t>翠亨新区茅龙水道桥梁工程（一元路桥梁）检测监测服务</w:t>
      </w:r>
      <w:r>
        <w:rPr>
          <w:u w:val="single"/>
        </w:rPr>
        <w:t>”</w:t>
      </w:r>
      <w:r>
        <w:rPr/>
        <w:t>项目的招标[采购项目编号为：</w:t>
      </w:r>
      <w:r>
        <w:rPr>
          <w:u w:val="single"/>
        </w:rPr>
        <w:t>ZSJD25ZC0090</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翠亨新区茅龙水道桥梁工程（一元路桥梁）检测监测服务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翠亨新区茅龙水道桥梁工程（一元路桥梁）检测监测服务</w:t>
      </w:r>
      <w:r>
        <w:rPr/>
        <w:t>”项目采购[采购项目编号为</w:t>
      </w:r>
      <w:r>
        <w:rPr/>
        <w:t>ZSJD25ZC0090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中山翠亨新区工程项目建设事务中心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广东省建东工程监理有限公司中山分公司</w:t>
      </w:r>
    </w:p>
    <w:p>
      <w:pPr>
        <w:pStyle w:val="null3"/>
        <w:ind w:firstLine="480"/>
      </w:pPr>
      <w:r>
        <w:rPr/>
        <w:t xml:space="preserve"> 如果我方在贵采购代理机构组织的</w:t>
      </w:r>
      <w:r>
        <w:rPr/>
        <w:t>翠亨新区茅龙水道桥梁工程（一元路桥梁）检测监测服务</w:t>
      </w:r>
      <w:r>
        <w:rPr/>
        <w:t>招标中获中标（采购项目编号：</w:t>
      </w:r>
      <w:r>
        <w:rPr/>
        <w:t>ZSJD25ZC0090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翠亨新区茅龙水道桥梁工程（一元路桥梁）检测监测服务</w:t>
      </w:r>
      <w:r>
        <w:rPr/>
        <w:t>”项目（采购项目编号：</w:t>
      </w:r>
      <w:r>
        <w:rPr/>
        <w:t>ZSJD25ZC0090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