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D272B">
      <w:pPr>
        <w:pStyle w:val="4"/>
      </w:pPr>
      <w:bookmarkStart w:id="0" w:name="_GoBack"/>
      <w:bookmarkEnd w:id="0"/>
      <w:r>
        <w:br w:type="textWrapping"/>
      </w:r>
      <w:r>
        <w:br w:type="textWrapping"/>
      </w:r>
      <w:r>
        <w:br w:type="textWrapping"/>
      </w:r>
      <w:r>
        <w:br w:type="textWrapping"/>
      </w:r>
      <w:r>
        <w:br w:type="textWrapping"/>
      </w:r>
    </w:p>
    <w:p w14:paraId="2B3E1C95">
      <w:pPr>
        <w:pStyle w:val="4"/>
        <w:jc w:val="center"/>
        <w:outlineLvl w:val="0"/>
      </w:pPr>
      <w:r>
        <w:rPr>
          <w:b/>
          <w:sz w:val="48"/>
        </w:rPr>
        <w:t>广东省政府采购</w:t>
      </w:r>
    </w:p>
    <w:p w14:paraId="2FA40725">
      <w:pPr>
        <w:pStyle w:val="4"/>
      </w:pPr>
      <w:r>
        <w:t>　</w:t>
      </w:r>
    </w:p>
    <w:p w14:paraId="598CC8D0">
      <w:pPr>
        <w:pStyle w:val="4"/>
      </w:pPr>
      <w:r>
        <w:t>　</w:t>
      </w:r>
    </w:p>
    <w:p w14:paraId="48D04809">
      <w:pPr>
        <w:pStyle w:val="4"/>
      </w:pPr>
      <w:r>
        <w:t>　</w:t>
      </w:r>
    </w:p>
    <w:p w14:paraId="376F4ECF">
      <w:pPr>
        <w:pStyle w:val="4"/>
        <w:jc w:val="center"/>
        <w:outlineLvl w:val="0"/>
      </w:pPr>
      <w:r>
        <w:rPr>
          <w:b/>
          <w:sz w:val="48"/>
        </w:rPr>
        <w:t xml:space="preserve"> 竞 争 性 磋 商 文 件</w:t>
      </w:r>
    </w:p>
    <w:p w14:paraId="720F4E9C">
      <w:pPr>
        <w:pStyle w:val="4"/>
      </w:pPr>
      <w:r>
        <w:t>　</w:t>
      </w:r>
    </w:p>
    <w:p w14:paraId="01909137">
      <w:pPr>
        <w:pStyle w:val="4"/>
      </w:pPr>
      <w:r>
        <w:t>　</w:t>
      </w:r>
    </w:p>
    <w:p w14:paraId="22CB4D4D">
      <w:pPr>
        <w:pStyle w:val="4"/>
      </w:pPr>
      <w:r>
        <w:t>　</w:t>
      </w:r>
    </w:p>
    <w:p w14:paraId="3DDFB89C">
      <w:pPr>
        <w:pStyle w:val="4"/>
      </w:pPr>
      <w:r>
        <w:t>　</w:t>
      </w:r>
    </w:p>
    <w:p w14:paraId="4976CA8C">
      <w:pPr>
        <w:pStyle w:val="4"/>
      </w:pPr>
      <w:r>
        <w:t>　</w:t>
      </w:r>
    </w:p>
    <w:p w14:paraId="032E6910">
      <w:pPr>
        <w:pStyle w:val="4"/>
      </w:pPr>
      <w:r>
        <w:t>　</w:t>
      </w:r>
    </w:p>
    <w:p w14:paraId="66F5AAF5">
      <w:pPr>
        <w:pStyle w:val="4"/>
      </w:pPr>
      <w:r>
        <w:t>　</w:t>
      </w:r>
    </w:p>
    <w:p w14:paraId="4F6D2F25">
      <w:pPr>
        <w:pStyle w:val="4"/>
        <w:jc w:val="center"/>
        <w:outlineLvl w:val="3"/>
      </w:pPr>
      <w:r>
        <w:rPr>
          <w:b/>
          <w:sz w:val="24"/>
        </w:rPr>
        <w:t>采购计划编号：442000-2025-02953</w:t>
      </w:r>
    </w:p>
    <w:p w14:paraId="6F338F5D">
      <w:pPr>
        <w:pStyle w:val="4"/>
        <w:jc w:val="center"/>
        <w:outlineLvl w:val="3"/>
      </w:pPr>
      <w:r>
        <w:rPr>
          <w:b/>
          <w:sz w:val="24"/>
        </w:rPr>
        <w:t>采购项目编号：ZSJD25ZC0085</w:t>
      </w:r>
    </w:p>
    <w:p w14:paraId="7E991647">
      <w:pPr>
        <w:pStyle w:val="4"/>
        <w:jc w:val="center"/>
        <w:outlineLvl w:val="3"/>
      </w:pPr>
      <w:r>
        <w:rPr>
          <w:b/>
          <w:sz w:val="24"/>
        </w:rPr>
        <w:t>项目名称：中山市县道X770横涌线改线石岐河大桥工程交竣工检测服务(二次)</w:t>
      </w:r>
    </w:p>
    <w:p w14:paraId="42CD53E0">
      <w:pPr>
        <w:pStyle w:val="4"/>
        <w:jc w:val="center"/>
        <w:outlineLvl w:val="3"/>
      </w:pPr>
      <w:r>
        <w:rPr>
          <w:b/>
          <w:sz w:val="24"/>
        </w:rPr>
        <w:t>采购人：中山市公路事务中心</w:t>
      </w:r>
    </w:p>
    <w:p w14:paraId="36A34D44">
      <w:pPr>
        <w:pStyle w:val="4"/>
        <w:jc w:val="center"/>
        <w:outlineLvl w:val="3"/>
      </w:pPr>
      <w:r>
        <w:rPr>
          <w:b/>
          <w:sz w:val="24"/>
        </w:rPr>
        <w:t>采购代理机构：广东省建东工程监理有限公司中山分公司</w:t>
      </w:r>
    </w:p>
    <w:p w14:paraId="31F8ACE3">
      <w:pPr>
        <w:pStyle w:val="4"/>
        <w:ind w:firstLine="480"/>
      </w:pPr>
      <w:r>
        <w:t xml:space="preserve">  </w:t>
      </w:r>
    </w:p>
    <w:p w14:paraId="41EE0450">
      <w:pPr>
        <w:pStyle w:val="4"/>
        <w:jc w:val="center"/>
        <w:outlineLvl w:val="1"/>
      </w:pPr>
      <w:r>
        <w:rPr>
          <w:b/>
          <w:sz w:val="36"/>
        </w:rPr>
        <w:t>第一章 磋商邀请</w:t>
      </w:r>
    </w:p>
    <w:p w14:paraId="0E9127F4">
      <w:pPr>
        <w:pStyle w:val="4"/>
        <w:ind w:firstLine="480"/>
      </w:pPr>
      <w:r>
        <w:t>广东省建东工程监理有限公司中山分公司受中山市公路事务中心的委托，采用竞争性磋商方式组织采购中山市县道X770横涌线改线石岐河大桥工程交竣工检测服务(二次)。欢迎符合资格条件的供应商参加。</w:t>
      </w:r>
    </w:p>
    <w:p w14:paraId="04D2F9E7">
      <w:pPr>
        <w:pStyle w:val="4"/>
        <w:outlineLvl w:val="2"/>
      </w:pPr>
      <w:r>
        <w:rPr>
          <w:b/>
          <w:sz w:val="28"/>
        </w:rPr>
        <w:t>一.项目概述</w:t>
      </w:r>
    </w:p>
    <w:p w14:paraId="56F2D39C">
      <w:pPr>
        <w:pStyle w:val="4"/>
        <w:outlineLvl w:val="3"/>
      </w:pPr>
      <w:r>
        <w:rPr>
          <w:b/>
          <w:sz w:val="24"/>
        </w:rPr>
        <w:t>1.名称与编号</w:t>
      </w:r>
    </w:p>
    <w:p w14:paraId="175B6D76">
      <w:pPr>
        <w:pStyle w:val="4"/>
        <w:ind w:firstLine="480"/>
      </w:pPr>
      <w:r>
        <w:t>采购项目名称：中山市县道X770横涌线改线石岐河大桥工程交竣工检测服务(二次)</w:t>
      </w:r>
    </w:p>
    <w:p w14:paraId="0F2E299D">
      <w:pPr>
        <w:pStyle w:val="4"/>
        <w:ind w:firstLine="480"/>
      </w:pPr>
      <w:r>
        <w:t>采购计划编号：442000-2025-02953</w:t>
      </w:r>
    </w:p>
    <w:p w14:paraId="22ABACCB">
      <w:pPr>
        <w:pStyle w:val="4"/>
        <w:ind w:firstLine="480"/>
      </w:pPr>
      <w:r>
        <w:t>采购项目编号：ZSJD25ZC0085</w:t>
      </w:r>
    </w:p>
    <w:p w14:paraId="6BA30A0F">
      <w:pPr>
        <w:pStyle w:val="4"/>
        <w:ind w:firstLine="480"/>
      </w:pPr>
      <w:r>
        <w:t>采购方式：竞争性磋商</w:t>
      </w:r>
    </w:p>
    <w:p w14:paraId="0407F614">
      <w:pPr>
        <w:pStyle w:val="4"/>
        <w:ind w:firstLine="480"/>
      </w:pPr>
      <w:r>
        <w:t>预算金额：1,404,214.56元</w:t>
      </w:r>
    </w:p>
    <w:p w14:paraId="13AAD3B7">
      <w:pPr>
        <w:pStyle w:val="4"/>
        <w:outlineLvl w:val="3"/>
      </w:pPr>
      <w:r>
        <w:rPr>
          <w:b/>
          <w:sz w:val="24"/>
        </w:rPr>
        <w:t>2.项目内容及需求情况（采购项目技术规格、参数及要求）</w:t>
      </w:r>
    </w:p>
    <w:p w14:paraId="4E2BE386">
      <w:pPr>
        <w:pStyle w:val="4"/>
      </w:pPr>
      <w:r>
        <w:t>采购包1(中山市县道X770横涌线改线石岐河大桥工程交竣工检测服务):</w:t>
      </w:r>
    </w:p>
    <w:p w14:paraId="5B1A8C92">
      <w:pPr>
        <w:pStyle w:val="4"/>
      </w:pPr>
      <w:r>
        <w:t>采购包预算金额：1,404,214.56元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68A36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469932C">
            <w:pPr>
              <w:pStyle w:val="4"/>
            </w:pPr>
            <w:r>
              <w:t>品目号</w:t>
            </w:r>
          </w:p>
        </w:tc>
        <w:tc>
          <w:tcPr>
            <w:tcW w:w="1424" w:type="dxa"/>
          </w:tcPr>
          <w:p w14:paraId="2540B71F">
            <w:pPr>
              <w:pStyle w:val="4"/>
            </w:pPr>
            <w:r>
              <w:t>品目名称</w:t>
            </w:r>
          </w:p>
        </w:tc>
        <w:tc>
          <w:tcPr>
            <w:tcW w:w="2136" w:type="dxa"/>
          </w:tcPr>
          <w:p w14:paraId="5F369170">
            <w:pPr>
              <w:pStyle w:val="4"/>
            </w:pPr>
            <w:r>
              <w:t>采购标的</w:t>
            </w:r>
          </w:p>
        </w:tc>
        <w:tc>
          <w:tcPr>
            <w:tcW w:w="1187" w:type="dxa"/>
          </w:tcPr>
          <w:p w14:paraId="694F9CCE">
            <w:pPr>
              <w:pStyle w:val="4"/>
            </w:pPr>
            <w:r>
              <w:t>数量（单位）</w:t>
            </w:r>
          </w:p>
        </w:tc>
        <w:tc>
          <w:tcPr>
            <w:tcW w:w="1187" w:type="dxa"/>
          </w:tcPr>
          <w:p w14:paraId="0011D40F">
            <w:pPr>
              <w:pStyle w:val="4"/>
            </w:pPr>
            <w:r>
              <w:t>技术规格、参数及要求</w:t>
            </w:r>
          </w:p>
        </w:tc>
        <w:tc>
          <w:tcPr>
            <w:tcW w:w="1187" w:type="dxa"/>
          </w:tcPr>
          <w:p w14:paraId="5E762D20">
            <w:pPr>
              <w:pStyle w:val="4"/>
            </w:pPr>
            <w:r>
              <w:t>是否允许进口产品</w:t>
            </w:r>
          </w:p>
        </w:tc>
      </w:tr>
      <w:tr w14:paraId="73546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6BDD75A">
            <w:pPr>
              <w:pStyle w:val="4"/>
            </w:pPr>
            <w:r>
              <w:t>1-1</w:t>
            </w:r>
          </w:p>
        </w:tc>
        <w:tc>
          <w:tcPr>
            <w:tcW w:w="1424" w:type="dxa"/>
          </w:tcPr>
          <w:p w14:paraId="695F756B">
            <w:pPr>
              <w:pStyle w:val="4"/>
            </w:pPr>
            <w:r>
              <w:t>其他服务</w:t>
            </w:r>
          </w:p>
        </w:tc>
        <w:tc>
          <w:tcPr>
            <w:tcW w:w="2136" w:type="dxa"/>
          </w:tcPr>
          <w:p w14:paraId="27D10EE2">
            <w:pPr>
              <w:pStyle w:val="4"/>
            </w:pPr>
            <w:r>
              <w:t>中山市县道X770横涌线改线石岐河大桥工程交竣工检测服务</w:t>
            </w:r>
          </w:p>
        </w:tc>
        <w:tc>
          <w:tcPr>
            <w:tcW w:w="1187" w:type="dxa"/>
          </w:tcPr>
          <w:p w14:paraId="4F0B1736">
            <w:pPr>
              <w:pStyle w:val="4"/>
            </w:pPr>
            <w:r>
              <w:t>1(项)</w:t>
            </w:r>
          </w:p>
        </w:tc>
        <w:tc>
          <w:tcPr>
            <w:tcW w:w="1187" w:type="dxa"/>
          </w:tcPr>
          <w:p w14:paraId="049011BB">
            <w:pPr>
              <w:pStyle w:val="4"/>
            </w:pPr>
            <w:r>
              <w:t>详见第二章</w:t>
            </w:r>
          </w:p>
        </w:tc>
        <w:tc>
          <w:tcPr>
            <w:tcW w:w="1187" w:type="dxa"/>
          </w:tcPr>
          <w:p w14:paraId="0ED446DF">
            <w:pPr>
              <w:pStyle w:val="4"/>
            </w:pPr>
            <w:r>
              <w:t>否</w:t>
            </w:r>
          </w:p>
        </w:tc>
      </w:tr>
    </w:tbl>
    <w:p w14:paraId="642E22DC">
      <w:pPr>
        <w:pStyle w:val="4"/>
      </w:pPr>
      <w:r>
        <w:t>本采购包不接受联合体响应</w:t>
      </w:r>
    </w:p>
    <w:p w14:paraId="287979B5">
      <w:pPr>
        <w:pStyle w:val="4"/>
      </w:pPr>
      <w:r>
        <w:t>合同分包：允许合同分包</w:t>
      </w:r>
    </w:p>
    <w:p w14:paraId="1B27359C">
      <w:pPr>
        <w:pStyle w:val="4"/>
      </w:pPr>
      <w:r>
        <w:t>合同履行期限：自签订合同之日起至交竣工检测完成并提交最终检测报告。</w:t>
      </w:r>
    </w:p>
    <w:p w14:paraId="6AEF81DE">
      <w:pPr>
        <w:pStyle w:val="4"/>
        <w:outlineLvl w:val="2"/>
      </w:pPr>
      <w:r>
        <w:rPr>
          <w:b/>
          <w:sz w:val="28"/>
        </w:rPr>
        <w:t>二.供应商的资格要求</w:t>
      </w:r>
    </w:p>
    <w:p w14:paraId="615ED845">
      <w:pPr>
        <w:pStyle w:val="4"/>
        <w:outlineLvl w:val="3"/>
      </w:pPr>
      <w:r>
        <w:rPr>
          <w:b/>
          <w:sz w:val="24"/>
        </w:rPr>
        <w:t>1.供应商应具备《中华人民共和国政府采购法》第二十二条规定的条件，提供下列材料：</w:t>
      </w:r>
    </w:p>
    <w:p w14:paraId="0A7B13F2">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567AB257">
      <w:pPr>
        <w:pStyle w:val="4"/>
      </w:pPr>
      <w: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14:paraId="669470CD">
      <w:pPr>
        <w:pStyle w:val="4"/>
      </w:pPr>
      <w: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14:paraId="5F3AAD97">
      <w:pPr>
        <w:pStyle w:val="4"/>
      </w:pPr>
      <w:r>
        <w:t>4）履行合同所必需的设备和专业技术能力：提供承诺函（格式自拟，承诺内容包括但不限于：“我方具有履行本项目合同所必需的设备及专业技术能力。”）或提供《设备和专业技术能力情况表》（格式自拟）。</w:t>
      </w:r>
    </w:p>
    <w:p w14:paraId="16CBB3A8">
      <w:pPr>
        <w:pStyle w:val="4"/>
      </w:pPr>
      <w: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64E856EA">
      <w:pPr>
        <w:pStyle w:val="4"/>
        <w:outlineLvl w:val="3"/>
      </w:pPr>
      <w:r>
        <w:rPr>
          <w:b/>
          <w:sz w:val="24"/>
        </w:rPr>
        <w:t>2.落实政府采购政策需满足的资格要求：</w:t>
      </w:r>
    </w:p>
    <w:p w14:paraId="7B3C1C0E">
      <w:pPr>
        <w:pStyle w:val="4"/>
        <w:jc w:val="left"/>
      </w:pPr>
      <w:r>
        <w:t>采购包1（中山市县道X770横涌线改线石岐河大桥工程交竣工检测服务）：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14:paraId="4AA028E3">
      <w:pPr>
        <w:pStyle w:val="4"/>
        <w:outlineLvl w:val="3"/>
      </w:pPr>
      <w:r>
        <w:rPr>
          <w:b/>
          <w:sz w:val="24"/>
        </w:rPr>
        <w:t>3.本项目特定的资格要求：</w:t>
      </w:r>
    </w:p>
    <w:p w14:paraId="66DCCB91">
      <w:pPr>
        <w:pStyle w:val="4"/>
      </w:pPr>
      <w:r>
        <w:t>采购包1（中山市县道X770横涌线改线石岐河大桥工程交竣工检测服务）：</w:t>
      </w:r>
    </w:p>
    <w:p w14:paraId="4693699E">
      <w:pPr>
        <w:pStyle w:val="4"/>
      </w:pPr>
      <w: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p w14:paraId="07C05393">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14:paraId="4804D2DB">
      <w:pPr>
        <w:pStyle w:val="4"/>
      </w:pPr>
      <w:r>
        <w:t>3)供应商须具备下列条件之一：（提供相关有效的资质证书复印件并加盖公章） ①交通运输主管部门核发的在有效期内公路水运工程试验检测机构资质（公路工程综合甲级） ②交通运输主管部门核发的在有效期内公路水运工程试验检测机构资质（公路工程综合乙级）及公路水运工程试验检测机构资质（桥梁隧道工程专项）。</w:t>
      </w:r>
    </w:p>
    <w:p w14:paraId="58B6A8A5">
      <w:pPr>
        <w:pStyle w:val="4"/>
      </w:pPr>
      <w:r>
        <w:t>4)供应商须具有省级或以上计量行政主管部门核发的在有效期内的 CMA 计量认证证书</w:t>
      </w:r>
    </w:p>
    <w:p w14:paraId="69D47136">
      <w:pPr>
        <w:pStyle w:val="4"/>
      </w:pPr>
      <w:r>
        <w:t>5)本项目不接受联合体响应。</w:t>
      </w:r>
    </w:p>
    <w:p w14:paraId="5290371B">
      <w:pPr>
        <w:pStyle w:val="4"/>
        <w:outlineLvl w:val="2"/>
      </w:pPr>
      <w:r>
        <w:rPr>
          <w:b/>
          <w:sz w:val="28"/>
        </w:rPr>
        <w:t>三.获取磋商文件</w:t>
      </w:r>
    </w:p>
    <w:p w14:paraId="4544F77C">
      <w:pPr>
        <w:pStyle w:val="4"/>
        <w:ind w:firstLine="480"/>
      </w:pPr>
      <w:r>
        <w:t>时间：详见磋商公告及其变更公告（如有）</w:t>
      </w:r>
    </w:p>
    <w:p w14:paraId="06BF07A8">
      <w:pPr>
        <w:pStyle w:val="4"/>
        <w:ind w:firstLine="480"/>
      </w:pPr>
      <w:r>
        <w:t>地点：详见磋商公告及其变更公告（如有）</w:t>
      </w:r>
    </w:p>
    <w:p w14:paraId="55966A6A">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14:paraId="55FFEDAA">
      <w:pPr>
        <w:pStyle w:val="4"/>
        <w:ind w:firstLine="480"/>
      </w:pPr>
      <w:r>
        <w:t>售价：免费</w:t>
      </w:r>
    </w:p>
    <w:p w14:paraId="59754B0D">
      <w:pPr>
        <w:pStyle w:val="4"/>
        <w:outlineLvl w:val="2"/>
      </w:pPr>
      <w:r>
        <w:rPr>
          <w:b/>
          <w:sz w:val="28"/>
        </w:rPr>
        <w:t>四.提交响应文件截止时间、开启时间和地点：</w:t>
      </w:r>
    </w:p>
    <w:p w14:paraId="3AA270B6">
      <w:pPr>
        <w:pStyle w:val="4"/>
        <w:ind w:firstLine="480"/>
      </w:pPr>
      <w:r>
        <w:t>提交响应文件截止时间和开启时间：详见磋商公告及其变更公告（如有）（自响应文件开始发出之日起至响应供应商提交响应文件截止之日止，不得少于10个日历日）</w:t>
      </w:r>
    </w:p>
    <w:p w14:paraId="51C5E35B">
      <w:pPr>
        <w:pStyle w:val="4"/>
        <w:ind w:firstLine="480"/>
      </w:pPr>
      <w:r>
        <w:t>地点：详见磋商公告及其变更公告（如有）</w:t>
      </w:r>
    </w:p>
    <w:p w14:paraId="5FCA0085">
      <w:pPr>
        <w:pStyle w:val="4"/>
        <w:outlineLvl w:val="2"/>
      </w:pPr>
      <w:r>
        <w:rPr>
          <w:b/>
          <w:sz w:val="28"/>
        </w:rPr>
        <w:t>五.公告期限、发布公告的媒介：</w:t>
      </w:r>
    </w:p>
    <w:p w14:paraId="7EA0EC1E">
      <w:pPr>
        <w:pStyle w:val="4"/>
        <w:ind w:firstLine="480"/>
      </w:pPr>
      <w:r>
        <w:t>1、公告期限：自本公告发布之日起不得少于3个工作日。</w:t>
      </w:r>
    </w:p>
    <w:p w14:paraId="64BF998E">
      <w:pPr>
        <w:pStyle w:val="4"/>
        <w:ind w:firstLine="480"/>
      </w:pPr>
      <w:r>
        <w:t>2、发布公告的媒介：中国政府采购网(www.ccgp.gov.cn)，广东省政府采购网(https://gdgpo.czt.gd.gov.cn/)；广东省公共资源交易平台（https://ygp.gdzwfw.gov.cn/#/442000/index）、采购代理机构网站 （http://www.gdjdjl.com/）。</w:t>
      </w:r>
    </w:p>
    <w:p w14:paraId="2D8782E6">
      <w:pPr>
        <w:pStyle w:val="4"/>
        <w:outlineLvl w:val="2"/>
      </w:pPr>
      <w:r>
        <w:rPr>
          <w:b/>
          <w:sz w:val="28"/>
        </w:rPr>
        <w:t>六.本项目联系方式：</w:t>
      </w:r>
    </w:p>
    <w:p w14:paraId="57791FBB">
      <w:pPr>
        <w:pStyle w:val="4"/>
        <w:outlineLvl w:val="3"/>
      </w:pPr>
      <w:r>
        <w:rPr>
          <w:b/>
          <w:sz w:val="24"/>
        </w:rPr>
        <w:t>1.采购人信息</w:t>
      </w:r>
    </w:p>
    <w:p w14:paraId="695C254D">
      <w:pPr>
        <w:pStyle w:val="4"/>
        <w:ind w:firstLine="480"/>
      </w:pPr>
      <w:r>
        <w:t>名称：中山市公路事务中心</w:t>
      </w:r>
    </w:p>
    <w:p w14:paraId="6ACBE1FB">
      <w:pPr>
        <w:pStyle w:val="4"/>
        <w:ind w:firstLine="480"/>
      </w:pPr>
      <w:r>
        <w:t>地址：中山三路2号</w:t>
      </w:r>
    </w:p>
    <w:p w14:paraId="4D2AE232">
      <w:pPr>
        <w:pStyle w:val="4"/>
        <w:ind w:firstLine="480"/>
      </w:pPr>
      <w:r>
        <w:t>联系方式：0760-28365251</w:t>
      </w:r>
    </w:p>
    <w:p w14:paraId="51A9849C">
      <w:pPr>
        <w:pStyle w:val="4"/>
        <w:outlineLvl w:val="3"/>
      </w:pPr>
      <w:r>
        <w:rPr>
          <w:b/>
          <w:sz w:val="24"/>
        </w:rPr>
        <w:t>2.采购代理机构信息</w:t>
      </w:r>
    </w:p>
    <w:p w14:paraId="10733637">
      <w:pPr>
        <w:pStyle w:val="4"/>
        <w:ind w:firstLine="480"/>
      </w:pPr>
      <w:r>
        <w:t>名称：广东省建东工程监理有限公司中山分公司</w:t>
      </w:r>
    </w:p>
    <w:p w14:paraId="0934821C">
      <w:pPr>
        <w:pStyle w:val="4"/>
        <w:ind w:firstLine="480"/>
      </w:pPr>
      <w:r>
        <w:t xml:space="preserve"> 地址：中山市五桂山三合院16栋02单元102房</w:t>
      </w:r>
    </w:p>
    <w:p w14:paraId="557C05B5">
      <w:pPr>
        <w:pStyle w:val="4"/>
        <w:ind w:firstLine="480"/>
      </w:pPr>
      <w:r>
        <w:t xml:space="preserve"> 联系方式：0760-88399895</w:t>
      </w:r>
    </w:p>
    <w:p w14:paraId="5F24F026">
      <w:pPr>
        <w:pStyle w:val="4"/>
        <w:outlineLvl w:val="3"/>
      </w:pPr>
      <w:r>
        <w:rPr>
          <w:b/>
          <w:sz w:val="24"/>
        </w:rPr>
        <w:t xml:space="preserve"> 3.项目联系方式</w:t>
      </w:r>
    </w:p>
    <w:p w14:paraId="33441C92">
      <w:pPr>
        <w:pStyle w:val="4"/>
        <w:ind w:firstLine="480"/>
      </w:pPr>
      <w:r>
        <w:t xml:space="preserve"> 项目联系人：罗小姐</w:t>
      </w:r>
    </w:p>
    <w:p w14:paraId="7D3EFD87">
      <w:pPr>
        <w:pStyle w:val="4"/>
        <w:ind w:firstLine="480"/>
      </w:pPr>
      <w:r>
        <w:t xml:space="preserve"> 电话：0760-88399895</w:t>
      </w:r>
    </w:p>
    <w:p w14:paraId="562F927C">
      <w:pPr>
        <w:pStyle w:val="4"/>
        <w:outlineLvl w:val="3"/>
      </w:pPr>
      <w:r>
        <w:rPr>
          <w:b/>
          <w:sz w:val="24"/>
        </w:rPr>
        <w:t xml:space="preserve"> 4.技术支持联系方式</w:t>
      </w:r>
    </w:p>
    <w:p w14:paraId="424048E3">
      <w:pPr>
        <w:pStyle w:val="4"/>
        <w:ind w:firstLine="480"/>
      </w:pPr>
      <w:r>
        <w:t>云平台联系方式：020-88696588</w:t>
      </w:r>
    </w:p>
    <w:p w14:paraId="6CD7A99E">
      <w:pPr>
        <w:pStyle w:val="4"/>
        <w:ind w:firstLine="480"/>
      </w:pPr>
      <w:r>
        <w:t>开标评标服务专线：020-88696599</w:t>
      </w:r>
    </w:p>
    <w:p w14:paraId="5789CBDB">
      <w:pPr>
        <w:pStyle w:val="4"/>
      </w:pPr>
      <w:r>
        <w:t xml:space="preserve"> 采购代理机构：广东省建东工程监理有限公司中山分公司</w:t>
      </w:r>
    </w:p>
    <w:p w14:paraId="187340FB">
      <w:pPr>
        <w:pStyle w:val="4"/>
        <w:ind w:firstLine="480"/>
      </w:pPr>
      <w:r>
        <w:t xml:space="preserve">  </w:t>
      </w:r>
    </w:p>
    <w:p w14:paraId="16113336">
      <w:pPr>
        <w:pStyle w:val="4"/>
        <w:jc w:val="center"/>
        <w:outlineLvl w:val="1"/>
      </w:pPr>
      <w:r>
        <w:rPr>
          <w:b/>
          <w:sz w:val="36"/>
        </w:rPr>
        <w:t>第二章 采购需求</w:t>
      </w:r>
    </w:p>
    <w:p w14:paraId="1428D0CE">
      <w:pPr>
        <w:pStyle w:val="4"/>
        <w:outlineLvl w:val="2"/>
      </w:pPr>
      <w:r>
        <w:rPr>
          <w:b/>
          <w:sz w:val="28"/>
        </w:rPr>
        <w:t>一、项目概况：</w:t>
      </w:r>
    </w:p>
    <w:p w14:paraId="2BAD0D3C">
      <w:pPr>
        <w:pStyle w:val="4"/>
      </w:pPr>
      <w:r>
        <w:rPr>
          <w:sz w:val="21"/>
        </w:rPr>
        <w:t>一、总则</w:t>
      </w:r>
    </w:p>
    <w:p w14:paraId="2A7000DE">
      <w:pPr>
        <w:pStyle w:val="4"/>
        <w:ind w:firstLine="210"/>
        <w:jc w:val="both"/>
      </w:pPr>
      <w:r>
        <w:rPr>
          <w:sz w:val="21"/>
        </w:rPr>
        <w:t>1.工程概况</w:t>
      </w:r>
    </w:p>
    <w:p w14:paraId="35987536">
      <w:pPr>
        <w:pStyle w:val="4"/>
        <w:ind w:firstLine="420"/>
        <w:jc w:val="both"/>
      </w:pPr>
      <w:r>
        <w:rPr>
          <w:color w:val="000000"/>
          <w:sz w:val="21"/>
        </w:rPr>
        <w:t>中山市县道X770横涌线改线石岐河大桥工程位于中山市大涌镇和南区境内，路线长度1.497km,新建桥梁1252.5m/1座，匝道桥2座，共长425m，道路等级为一级。本项目为交竣工检测。</w:t>
      </w:r>
    </w:p>
    <w:p w14:paraId="090E3B3F">
      <w:pPr>
        <w:pStyle w:val="4"/>
        <w:ind w:firstLine="210"/>
        <w:jc w:val="both"/>
      </w:pPr>
      <w:r>
        <w:rPr>
          <w:color w:val="000000"/>
          <w:sz w:val="21"/>
        </w:rPr>
        <w:t>2.工期：自签订合同之日起至交竣工检测完成并提交最终检测报告。</w:t>
      </w:r>
    </w:p>
    <w:p w14:paraId="1CE9C050">
      <w:pPr>
        <w:pStyle w:val="4"/>
        <w:jc w:val="both"/>
      </w:pPr>
      <w:r>
        <w:rPr>
          <w:sz w:val="21"/>
        </w:rPr>
        <w:t>二、项目内容</w:t>
      </w:r>
    </w:p>
    <w:p w14:paraId="63B3B263">
      <w:pPr>
        <w:pStyle w:val="4"/>
        <w:ind w:firstLine="420"/>
        <w:jc w:val="both"/>
      </w:pPr>
      <w:r>
        <w:rPr>
          <w:color w:val="000000"/>
          <w:sz w:val="21"/>
        </w:rPr>
        <w:t>1.本投标报价包括设备、仪器、工具使用费，配套附属材料费，全部数据采集（包括测量）、整理与计算费，人员工资，工地住房和生活开支、交通费、管理费、利润及税收等。</w:t>
      </w:r>
    </w:p>
    <w:p w14:paraId="4D038D16">
      <w:pPr>
        <w:pStyle w:val="4"/>
        <w:ind w:firstLine="420"/>
        <w:jc w:val="both"/>
      </w:pPr>
      <w:r>
        <w:rPr>
          <w:color w:val="000000"/>
          <w:sz w:val="21"/>
        </w:rPr>
        <w:t>2.采用清单结算的方式承包，由成交供应商承包及负责采购文件对成交供应商要求的一切事宜及责任，自负盈亏</w:t>
      </w:r>
      <w:r>
        <w:rPr>
          <w:sz w:val="21"/>
        </w:rPr>
        <w:t>。成交供应商未经采购人批准，不得再以任何方式分包。</w:t>
      </w:r>
    </w:p>
    <w:p w14:paraId="102414EE">
      <w:pPr>
        <w:pStyle w:val="4"/>
        <w:ind w:firstLine="420"/>
        <w:jc w:val="both"/>
      </w:pPr>
      <w:r>
        <w:rPr>
          <w:color w:val="000000"/>
          <w:sz w:val="21"/>
        </w:rPr>
        <w:t>3.检测工作达到《转发交通运输部关于印发公路工程竣交工验收办法实施细则的通知》（粤交基函[2010]476 号）及交通运输部颁发的相关规范及标准等有关要求。成交供应商须按照工程进度及时组织检测人员对相关检测项目进行检测，并及时出具检测报告；密切与采购人联系，确保检测质量与工程进度。</w:t>
      </w:r>
    </w:p>
    <w:p w14:paraId="1D8440E8">
      <w:pPr>
        <w:pStyle w:val="4"/>
        <w:ind w:firstLine="422"/>
        <w:jc w:val="both"/>
      </w:pPr>
      <w:r>
        <w:rPr>
          <w:b/>
          <w:color w:val="000000"/>
          <w:sz w:val="21"/>
        </w:rPr>
        <w:t>4.中介预算价为人民币2507526.00元，最高限价为2507526.00×（1-44%）=1404214.56元，响应报价高于最高限价的为无效响应。</w:t>
      </w:r>
    </w:p>
    <w:p w14:paraId="03F51FCA">
      <w:pPr>
        <w:pStyle w:val="4"/>
        <w:jc w:val="both"/>
      </w:pPr>
      <w:r>
        <w:rPr>
          <w:color w:val="000000"/>
          <w:sz w:val="21"/>
        </w:rPr>
        <w:t>三、检测内容</w:t>
      </w:r>
    </w:p>
    <w:p w14:paraId="00F90F61">
      <w:pPr>
        <w:pStyle w:val="4"/>
        <w:ind w:firstLine="420"/>
        <w:jc w:val="both"/>
      </w:pPr>
      <w:r>
        <w:rPr>
          <w:color w:val="000000"/>
          <w:sz w:val="21"/>
        </w:rPr>
        <w:t>质量检测内容包括但不限于以下内容（检测清单内容详见附件）</w:t>
      </w:r>
    </w:p>
    <w:p w14:paraId="102B382D">
      <w:pPr>
        <w:pStyle w:val="4"/>
        <w:ind w:firstLine="420"/>
        <w:jc w:val="both"/>
      </w:pPr>
      <w:r>
        <w:rPr>
          <w:color w:val="000000"/>
          <w:sz w:val="21"/>
        </w:rPr>
        <w:t>1.桥梁专项检测：锚下有效预应力检测、注浆密实度检测、单梁静载检测等</w:t>
      </w:r>
    </w:p>
    <w:p w14:paraId="110856FF">
      <w:pPr>
        <w:pStyle w:val="4"/>
        <w:ind w:firstLine="420"/>
        <w:jc w:val="both"/>
      </w:pPr>
      <w:r>
        <w:rPr>
          <w:color w:val="000000"/>
          <w:sz w:val="21"/>
        </w:rPr>
        <w:t>2.抽芯检测：钻芯法等。</w:t>
      </w:r>
    </w:p>
    <w:p w14:paraId="08D292C2">
      <w:pPr>
        <w:pStyle w:val="4"/>
        <w:ind w:firstLine="420"/>
        <w:jc w:val="both"/>
      </w:pPr>
      <w:r>
        <w:rPr>
          <w:color w:val="000000"/>
          <w:sz w:val="21"/>
        </w:rPr>
        <w:t>3.路面工程：车辙、弯沉、横坡、厚度、压实度、宽度、渗水系数、横向力系数SFC等。</w:t>
      </w:r>
    </w:p>
    <w:p w14:paraId="4AEFD3D0">
      <w:pPr>
        <w:pStyle w:val="4"/>
        <w:ind w:firstLine="420"/>
        <w:jc w:val="both"/>
      </w:pPr>
      <w:r>
        <w:rPr>
          <w:color w:val="000000"/>
          <w:sz w:val="21"/>
        </w:rPr>
        <w:t>4.桥梁工程：回弹强度、钢筋保护层厚度、主要结构尺寸、伸缩缝与桥面高差等。</w:t>
      </w:r>
    </w:p>
    <w:p w14:paraId="18B809BF">
      <w:pPr>
        <w:pStyle w:val="4"/>
        <w:ind w:firstLine="420"/>
        <w:jc w:val="both"/>
      </w:pPr>
      <w:r>
        <w:rPr>
          <w:color w:val="000000"/>
          <w:sz w:val="21"/>
        </w:rPr>
        <w:t>5.管道工程：闭水试验、压实度、CCTV管道内窥、雨水井井口与路面高差等。</w:t>
      </w:r>
    </w:p>
    <w:p w14:paraId="3BB5EA7E">
      <w:pPr>
        <w:pStyle w:val="4"/>
        <w:ind w:firstLine="420"/>
        <w:jc w:val="both"/>
      </w:pPr>
      <w:r>
        <w:rPr>
          <w:color w:val="000000"/>
          <w:sz w:val="21"/>
        </w:rPr>
        <w:t>6.交通工程：反光标线逆反射系数、波形梁钢护栏立柱壁厚、防撞护栏回弹强度等。</w:t>
      </w:r>
    </w:p>
    <w:p w14:paraId="51D3A82D">
      <w:pPr>
        <w:pStyle w:val="4"/>
        <w:ind w:firstLine="420"/>
        <w:jc w:val="both"/>
      </w:pPr>
      <w:r>
        <w:rPr>
          <w:color w:val="000000"/>
          <w:sz w:val="21"/>
        </w:rPr>
        <w:t>7.机电工程：亮度传感器与照明灯具的联动功能、路面亮度总均匀度、灯杆防雷接地电阻、定时控制功能等。</w:t>
      </w:r>
    </w:p>
    <w:p w14:paraId="5C47C895">
      <w:pPr>
        <w:pStyle w:val="4"/>
        <w:ind w:firstLine="420"/>
        <w:jc w:val="both"/>
      </w:pPr>
      <w:r>
        <w:rPr>
          <w:color w:val="000000"/>
          <w:sz w:val="21"/>
        </w:rPr>
        <w:t>8.绿化工程：苗木规格、苗木连续间距(m)等。</w:t>
      </w:r>
    </w:p>
    <w:p w14:paraId="193AD6DB">
      <w:pPr>
        <w:pStyle w:val="4"/>
        <w:jc w:val="both"/>
      </w:pPr>
      <w:r>
        <w:rPr>
          <w:sz w:val="21"/>
        </w:rPr>
        <w:t>四、</w:t>
      </w:r>
      <w:r>
        <w:rPr>
          <w:color w:val="000000"/>
          <w:sz w:val="21"/>
        </w:rPr>
        <w:t>项目基本要求</w:t>
      </w:r>
    </w:p>
    <w:p w14:paraId="1E2C3265">
      <w:pPr>
        <w:pStyle w:val="4"/>
        <w:ind w:firstLine="420"/>
        <w:jc w:val="both"/>
      </w:pPr>
      <w:r>
        <w:rPr>
          <w:color w:val="000000"/>
          <w:sz w:val="21"/>
        </w:rPr>
        <w:t>1.中山市县道X770横涌线改线石岐河大桥工程交竣工检测服务检测清单（内容详见附件）供参考，具体按本项目各检测项目的实际完成工作量结算。</w:t>
      </w:r>
    </w:p>
    <w:p w14:paraId="23B380AB">
      <w:pPr>
        <w:pStyle w:val="4"/>
        <w:ind w:firstLine="420"/>
        <w:jc w:val="both"/>
      </w:pPr>
      <w:r>
        <w:rPr>
          <w:color w:val="000000"/>
          <w:sz w:val="21"/>
        </w:rPr>
        <w:t>2.技术标准、质量控制要求</w:t>
      </w:r>
    </w:p>
    <w:p w14:paraId="4726C28F">
      <w:pPr>
        <w:pStyle w:val="4"/>
        <w:ind w:firstLine="420"/>
        <w:jc w:val="both"/>
      </w:pPr>
      <w:r>
        <w:rPr>
          <w:color w:val="000000"/>
          <w:sz w:val="21"/>
        </w:rPr>
        <w:t>2 . 1技术标准：采用国家现行桥梁检测标准、规范，包括但不限于以下标准：</w:t>
      </w:r>
    </w:p>
    <w:p w14:paraId="6C731C5C">
      <w:pPr>
        <w:pStyle w:val="4"/>
        <w:ind w:firstLine="210"/>
        <w:jc w:val="both"/>
      </w:pPr>
      <w:r>
        <w:rPr>
          <w:sz w:val="21"/>
        </w:rPr>
        <w:t>（1）《公路工程沥青及沥青混合料试验规程》（JTG E20—2011）；</w:t>
      </w:r>
    </w:p>
    <w:p w14:paraId="42D5AE87">
      <w:pPr>
        <w:pStyle w:val="4"/>
        <w:ind w:firstLine="210"/>
        <w:jc w:val="both"/>
      </w:pPr>
      <w:r>
        <w:rPr>
          <w:sz w:val="21"/>
        </w:rPr>
        <w:t>（2）《公路工程水泥及水泥混凝土试验规程》（JTG 3420—2020）；</w:t>
      </w:r>
    </w:p>
    <w:p w14:paraId="745B49CA">
      <w:pPr>
        <w:pStyle w:val="4"/>
        <w:ind w:firstLine="210"/>
        <w:jc w:val="both"/>
      </w:pPr>
      <w:r>
        <w:rPr>
          <w:sz w:val="21"/>
        </w:rPr>
        <w:t>（3）《公路土工试验规程》 （JTG 3430—2020）；</w:t>
      </w:r>
    </w:p>
    <w:p w14:paraId="7A68F1D4">
      <w:pPr>
        <w:pStyle w:val="4"/>
        <w:ind w:firstLine="210"/>
        <w:jc w:val="both"/>
      </w:pPr>
      <w:r>
        <w:rPr>
          <w:sz w:val="21"/>
        </w:rPr>
        <w:t>（4）《公路工程岩石试验规程》（JTG E41—2005）；</w:t>
      </w:r>
    </w:p>
    <w:p w14:paraId="1258D95F">
      <w:pPr>
        <w:pStyle w:val="4"/>
        <w:ind w:firstLine="210"/>
        <w:jc w:val="both"/>
      </w:pPr>
      <w:r>
        <w:rPr>
          <w:sz w:val="21"/>
        </w:rPr>
        <w:t>（5）《公路工程集料试验规程》（JTG E42—2005）；</w:t>
      </w:r>
    </w:p>
    <w:p w14:paraId="5A928793">
      <w:pPr>
        <w:pStyle w:val="4"/>
        <w:ind w:firstLine="210"/>
        <w:jc w:val="both"/>
      </w:pPr>
      <w:r>
        <w:rPr>
          <w:sz w:val="21"/>
        </w:rPr>
        <w:t>（6）《公路工程土工合成材料试验规程》（JTG E50—2006）；</w:t>
      </w:r>
    </w:p>
    <w:p w14:paraId="6BEAD6EA">
      <w:pPr>
        <w:pStyle w:val="4"/>
        <w:ind w:firstLine="210"/>
        <w:jc w:val="both"/>
      </w:pPr>
      <w:r>
        <w:rPr>
          <w:sz w:val="21"/>
        </w:rPr>
        <w:t>（7）《公路工程无机结合料稳定材料试验规程》（JTG E51—2009）；</w:t>
      </w:r>
    </w:p>
    <w:p w14:paraId="760B1419">
      <w:pPr>
        <w:pStyle w:val="4"/>
        <w:ind w:firstLine="210"/>
        <w:jc w:val="both"/>
      </w:pPr>
      <w:r>
        <w:rPr>
          <w:sz w:val="21"/>
        </w:rPr>
        <w:t>（8）《公路路基路面现场测试规程》（JTG 3450—2019）；</w:t>
      </w:r>
    </w:p>
    <w:p w14:paraId="72D9F7E1">
      <w:pPr>
        <w:pStyle w:val="4"/>
        <w:ind w:firstLine="210"/>
        <w:jc w:val="both"/>
      </w:pPr>
      <w:r>
        <w:rPr>
          <w:sz w:val="21"/>
        </w:rPr>
        <w:t>（9）《公路工程基桩检测技术规程》（JTG/T 3512—2020）；</w:t>
      </w:r>
    </w:p>
    <w:p w14:paraId="13EC2AED">
      <w:pPr>
        <w:pStyle w:val="4"/>
        <w:ind w:firstLine="210"/>
        <w:jc w:val="both"/>
      </w:pPr>
      <w:r>
        <w:rPr>
          <w:sz w:val="21"/>
        </w:rPr>
        <w:t>（10）《公路技术状况评定标准》 （JTG 5210—2018）</w:t>
      </w:r>
    </w:p>
    <w:p w14:paraId="5064053C">
      <w:pPr>
        <w:pStyle w:val="4"/>
        <w:ind w:firstLine="210"/>
        <w:jc w:val="both"/>
      </w:pPr>
      <w:r>
        <w:rPr>
          <w:sz w:val="21"/>
        </w:rPr>
        <w:t>（11）《公路路面技术状况自动化检测规程》 （JTG/T E61—2014）；</w:t>
      </w:r>
    </w:p>
    <w:p w14:paraId="64172343">
      <w:pPr>
        <w:pStyle w:val="4"/>
        <w:ind w:firstLine="210"/>
        <w:jc w:val="both"/>
      </w:pPr>
      <w:r>
        <w:rPr>
          <w:sz w:val="21"/>
        </w:rPr>
        <w:t>（12）《公路桥梁技术状况评定标准》 （JTG/T H21—2011）；</w:t>
      </w:r>
    </w:p>
    <w:p w14:paraId="4EE49448">
      <w:pPr>
        <w:pStyle w:val="4"/>
        <w:ind w:firstLine="210"/>
        <w:jc w:val="both"/>
      </w:pPr>
      <w:r>
        <w:rPr>
          <w:sz w:val="21"/>
        </w:rPr>
        <w:t>（13）《公路桥梁承载能力检测评定规程》 （JTG/T J21—2011）；</w:t>
      </w:r>
    </w:p>
    <w:p w14:paraId="7FA7C02E">
      <w:pPr>
        <w:pStyle w:val="4"/>
        <w:ind w:firstLine="210"/>
        <w:jc w:val="both"/>
      </w:pPr>
      <w:r>
        <w:rPr>
          <w:sz w:val="21"/>
        </w:rPr>
        <w:t>（14）《公路桥梁荷载试验规程》 （JTG/T J21-01—2015）；</w:t>
      </w:r>
    </w:p>
    <w:p w14:paraId="73F612F3">
      <w:pPr>
        <w:pStyle w:val="4"/>
        <w:ind w:firstLine="210"/>
        <w:jc w:val="both"/>
      </w:pPr>
      <w:r>
        <w:rPr>
          <w:sz w:val="21"/>
        </w:rPr>
        <w:t>（15）《公路养护工程质量检验评定标准 第一册土建工程》 （JTG 5220-2020）；</w:t>
      </w:r>
    </w:p>
    <w:p w14:paraId="33AE1045">
      <w:pPr>
        <w:pStyle w:val="4"/>
        <w:ind w:firstLine="210"/>
        <w:jc w:val="both"/>
      </w:pPr>
      <w:r>
        <w:rPr>
          <w:sz w:val="21"/>
        </w:rPr>
        <w:t>（16）《公路工程技术标准》 （JTG B01—2014）；</w:t>
      </w:r>
    </w:p>
    <w:p w14:paraId="2D5F4683">
      <w:pPr>
        <w:pStyle w:val="4"/>
        <w:ind w:firstLine="210"/>
        <w:jc w:val="both"/>
      </w:pPr>
      <w:r>
        <w:rPr>
          <w:sz w:val="21"/>
        </w:rPr>
        <w:t>（17）《回弹法检测混凝土抗压强度技术规程》 （JGJ/T 23-2011）；</w:t>
      </w:r>
    </w:p>
    <w:p w14:paraId="219C4DAC">
      <w:pPr>
        <w:pStyle w:val="4"/>
        <w:ind w:firstLine="210"/>
        <w:jc w:val="both"/>
      </w:pPr>
      <w:r>
        <w:rPr>
          <w:sz w:val="21"/>
        </w:rPr>
        <w:t>（18）《超声回弹综合法检测混凝土抗压强度技术规程》（T/CECS 02-2020）；</w:t>
      </w:r>
    </w:p>
    <w:p w14:paraId="07B9AF5B">
      <w:pPr>
        <w:pStyle w:val="4"/>
        <w:ind w:firstLine="210"/>
        <w:jc w:val="both"/>
      </w:pPr>
      <w:r>
        <w:rPr>
          <w:sz w:val="21"/>
        </w:rPr>
        <w:t>（19）《工程测量规范》（GB50026-2007）；</w:t>
      </w:r>
    </w:p>
    <w:p w14:paraId="21B16940">
      <w:pPr>
        <w:pStyle w:val="4"/>
        <w:ind w:firstLine="210"/>
        <w:jc w:val="both"/>
      </w:pPr>
      <w:r>
        <w:rPr>
          <w:sz w:val="21"/>
        </w:rPr>
        <w:t>（20）《建筑地基基础检测规范》（DBJ/T 15-60-2019）</w:t>
      </w:r>
    </w:p>
    <w:p w14:paraId="12BECABB">
      <w:pPr>
        <w:pStyle w:val="4"/>
        <w:ind w:firstLine="210"/>
        <w:jc w:val="both"/>
      </w:pPr>
      <w:r>
        <w:rPr>
          <w:sz w:val="21"/>
        </w:rPr>
        <w:t>（21）《公路工程竣（交）工验收办法实施细则》（交公路发【2010】65号）</w:t>
      </w:r>
    </w:p>
    <w:p w14:paraId="3E6E06A7">
      <w:pPr>
        <w:pStyle w:val="4"/>
        <w:ind w:firstLine="210"/>
        <w:jc w:val="both"/>
      </w:pPr>
      <w:r>
        <w:rPr>
          <w:sz w:val="21"/>
        </w:rPr>
        <w:t>（22）国家现行的其它公路桥涵工程检查标准、规范、规程。</w:t>
      </w:r>
    </w:p>
    <w:p w14:paraId="09E34660">
      <w:pPr>
        <w:pStyle w:val="4"/>
        <w:ind w:firstLine="420"/>
        <w:jc w:val="both"/>
      </w:pPr>
      <w:r>
        <w:rPr>
          <w:sz w:val="21"/>
        </w:rPr>
        <w:t>2 . 2当上述标准、规范、规程等文件如有不一致之处，按照标准和要求高者执行，并且应满足合同条款的要求。</w:t>
      </w:r>
    </w:p>
    <w:p w14:paraId="464CEF59">
      <w:pPr>
        <w:pStyle w:val="4"/>
        <w:ind w:firstLine="420"/>
        <w:jc w:val="both"/>
      </w:pPr>
      <w:r>
        <w:rPr>
          <w:sz w:val="21"/>
        </w:rPr>
        <w:t xml:space="preserve">2 . 3在检查工作中使用或参考上述标准、规范以外的技术标准、规范时，应征得采购人的同意。             </w:t>
      </w:r>
    </w:p>
    <w:p w14:paraId="33E105BC">
      <w:pPr>
        <w:pStyle w:val="4"/>
        <w:ind w:firstLine="420"/>
        <w:jc w:val="both"/>
      </w:pPr>
      <w:r>
        <w:rPr>
          <w:sz w:val="21"/>
        </w:rPr>
        <w:t>2 . 4在检查过程中，如果国家或有关部门颁布了新的技术标准或规范，则应采用新的标准或规范进行作业。</w:t>
      </w:r>
    </w:p>
    <w:p w14:paraId="335179B3">
      <w:pPr>
        <w:pStyle w:val="4"/>
        <w:ind w:firstLine="420"/>
        <w:jc w:val="both"/>
      </w:pPr>
      <w:r>
        <w:rPr>
          <w:sz w:val="21"/>
        </w:rPr>
        <w:t>3.质量控制要求</w:t>
      </w:r>
    </w:p>
    <w:p w14:paraId="327EE184">
      <w:pPr>
        <w:pStyle w:val="4"/>
        <w:ind w:firstLine="420"/>
        <w:jc w:val="both"/>
      </w:pPr>
      <w:r>
        <w:rPr>
          <w:sz w:val="21"/>
        </w:rPr>
        <w:t xml:space="preserve">3.1成交供应商要建立科学的质量管理体系，落实各阶段的质量保证措施和资料归档。                    </w:t>
      </w:r>
    </w:p>
    <w:p w14:paraId="1909D480">
      <w:pPr>
        <w:pStyle w:val="4"/>
        <w:ind w:firstLine="420"/>
        <w:jc w:val="both"/>
      </w:pPr>
      <w:r>
        <w:rPr>
          <w:sz w:val="21"/>
        </w:rPr>
        <w:t>3.2成交供应商必须对本投标项目投入足够的试验人员，这些试验检测人员必须具有与其承担任务相应的资质。</w:t>
      </w:r>
    </w:p>
    <w:p w14:paraId="7184AD70">
      <w:pPr>
        <w:pStyle w:val="4"/>
        <w:ind w:firstLine="420"/>
        <w:jc w:val="both"/>
      </w:pPr>
      <w:r>
        <w:rPr>
          <w:sz w:val="21"/>
        </w:rPr>
        <w:t>3.3成交供应商应配备足够的自有试验仪器设备。试验仪器设备必须在检定、校准有效期内，并在检定、校准有效期满后应进行检定、校准。各计算试验仪器设备都必须严格按要求有明显的标志。</w:t>
      </w:r>
    </w:p>
    <w:p w14:paraId="6805E575">
      <w:pPr>
        <w:pStyle w:val="4"/>
        <w:ind w:firstLine="420"/>
        <w:jc w:val="both"/>
      </w:pPr>
      <w:r>
        <w:rPr>
          <w:sz w:val="21"/>
        </w:rPr>
        <w:t>3.4成交供应商必须根据规定、规程、</w:t>
      </w:r>
      <w:r>
        <w:rPr>
          <w:color w:val="000000"/>
          <w:sz w:val="21"/>
        </w:rPr>
        <w:t>要求及图纸制定详细的检测工作计划，经采购人审批后实施。如要求修改工作计划，成交供应商应无条件服从。</w:t>
      </w:r>
    </w:p>
    <w:p w14:paraId="6B4B7936">
      <w:pPr>
        <w:pStyle w:val="4"/>
        <w:ind w:firstLine="420"/>
        <w:jc w:val="both"/>
      </w:pPr>
      <w:r>
        <w:rPr>
          <w:color w:val="000000"/>
          <w:sz w:val="21"/>
        </w:rPr>
        <w:t>3 . 5检测报告必须严格进行内部三级审核制度。</w:t>
      </w:r>
    </w:p>
    <w:p w14:paraId="47E3B44D">
      <w:pPr>
        <w:pStyle w:val="4"/>
        <w:ind w:firstLine="420"/>
        <w:jc w:val="both"/>
      </w:pPr>
      <w:r>
        <w:rPr>
          <w:color w:val="000000"/>
          <w:sz w:val="21"/>
        </w:rPr>
        <w:t>1）检测人员要熟悉并严格按照试验规程和方法，同时</w:t>
      </w:r>
      <w:r>
        <w:rPr>
          <w:sz w:val="21"/>
        </w:rPr>
        <w:t>做好数据记录。</w:t>
      </w:r>
    </w:p>
    <w:p w14:paraId="36D91CC9">
      <w:pPr>
        <w:pStyle w:val="4"/>
        <w:ind w:firstLine="420"/>
        <w:jc w:val="both"/>
      </w:pPr>
      <w:r>
        <w:rPr>
          <w:sz w:val="21"/>
        </w:rPr>
        <w:t>2）检查测试工作校核者应掌握养护技术规程和检查数据与原始记录符合，事实符合，严格按照规范进行。</w:t>
      </w:r>
    </w:p>
    <w:p w14:paraId="0E94FAF6">
      <w:pPr>
        <w:pStyle w:val="4"/>
        <w:ind w:firstLine="420"/>
        <w:jc w:val="both"/>
      </w:pPr>
      <w:r>
        <w:rPr>
          <w:sz w:val="21"/>
        </w:rPr>
        <w:t>3）报告审核者保证程序合法，报告有效。</w:t>
      </w:r>
    </w:p>
    <w:p w14:paraId="79E6BE28">
      <w:pPr>
        <w:pStyle w:val="4"/>
        <w:ind w:firstLine="420"/>
        <w:jc w:val="both"/>
      </w:pPr>
      <w:r>
        <w:rPr>
          <w:sz w:val="21"/>
        </w:rPr>
        <w:t>3 . 6检测单位提供的技术报告文件，应符合国家规定的工程技术质量标准，满足合同约定的内容、质量要求。由于成交供应商原因造成工程试验返工或增加工作量，采购人不另外增加费用。由于试验人工作失误给工作造成损失的，应当按合同约定承担赔偿责任。</w:t>
      </w:r>
    </w:p>
    <w:p w14:paraId="0E8C9555">
      <w:pPr>
        <w:pStyle w:val="4"/>
        <w:ind w:firstLine="420"/>
        <w:jc w:val="both"/>
      </w:pPr>
      <w:r>
        <w:rPr>
          <w:sz w:val="21"/>
        </w:rPr>
        <w:t>3 . 7检查检测内容和结果要得到政府相关部门认可，并通过质量验收。</w:t>
      </w:r>
    </w:p>
    <w:p w14:paraId="19405998">
      <w:pPr>
        <w:pStyle w:val="4"/>
        <w:jc w:val="both"/>
      </w:pPr>
      <w:r>
        <w:rPr>
          <w:sz w:val="21"/>
        </w:rPr>
        <w:t>四、材料及设备要求</w:t>
      </w:r>
    </w:p>
    <w:p w14:paraId="067B0AAC">
      <w:pPr>
        <w:pStyle w:val="4"/>
        <w:ind w:firstLine="420"/>
        <w:jc w:val="both"/>
      </w:pPr>
      <w:r>
        <w:rPr>
          <w:sz w:val="21"/>
        </w:rPr>
        <w:t>检测过程中所需之材料及设备，由成交供应商自行采购。</w:t>
      </w:r>
    </w:p>
    <w:p w14:paraId="24851469">
      <w:pPr>
        <w:pStyle w:val="4"/>
        <w:jc w:val="both"/>
      </w:pPr>
      <w:r>
        <w:rPr>
          <w:sz w:val="21"/>
        </w:rPr>
        <w:t>五、保险</w:t>
      </w:r>
    </w:p>
    <w:p w14:paraId="09D69B44">
      <w:pPr>
        <w:pStyle w:val="4"/>
        <w:ind w:firstLine="420"/>
        <w:jc w:val="both"/>
      </w:pPr>
      <w:r>
        <w:rPr>
          <w:sz w:val="21"/>
        </w:rPr>
        <w:t>在检测服务期内，成交供应商自费办理派驻到工程所在地人员的人身和自备财产的有关保险，保险时间应随服务时间的延长而顺延，并在出险后自行办理索赔。如果成交供应商不办理上述保险，则应对有关风险及后果由成交供应商负全责。</w:t>
      </w:r>
    </w:p>
    <w:p w14:paraId="541A27D4">
      <w:pPr>
        <w:pStyle w:val="4"/>
        <w:jc w:val="both"/>
      </w:pPr>
      <w:r>
        <w:rPr>
          <w:sz w:val="21"/>
        </w:rPr>
        <w:t>六、对成交供应商的其他要求</w:t>
      </w:r>
    </w:p>
    <w:p w14:paraId="30C56B3A">
      <w:pPr>
        <w:pStyle w:val="4"/>
        <w:ind w:firstLine="420"/>
        <w:jc w:val="both"/>
      </w:pPr>
      <w:r>
        <w:rPr>
          <w:sz w:val="21"/>
        </w:rPr>
        <w:t>1.成交供应商应根据采购文件、合同要求以及采购人提供的前期资料，在签订合同后10个工作日内向采购人提交详细的检测方案。</w:t>
      </w:r>
    </w:p>
    <w:p w14:paraId="21D176B0">
      <w:pPr>
        <w:pStyle w:val="4"/>
        <w:ind w:firstLine="420"/>
        <w:jc w:val="both"/>
      </w:pPr>
      <w:r>
        <w:rPr>
          <w:sz w:val="21"/>
        </w:rPr>
        <w:t>2.成交供应商必须服从采购人的管理，成交供应商在收到采购人的检测通知后，必须按采购人要求的时间（24小时内）到达现场。如因成交供应商自身原因未按时到场检测，每次应当减收合同金额的1‰。因漏检或未按时检测等情况造成采购人的损失，成交供应商应当承担损害赔偿责任及相应法律责任。</w:t>
      </w:r>
    </w:p>
    <w:p w14:paraId="5D574641">
      <w:pPr>
        <w:pStyle w:val="4"/>
        <w:ind w:firstLine="420"/>
        <w:jc w:val="both"/>
      </w:pPr>
      <w:r>
        <w:rPr>
          <w:sz w:val="21"/>
        </w:rPr>
        <w:t>3.本项目不</w:t>
      </w:r>
      <w:r>
        <w:rPr>
          <w:color w:val="000000"/>
          <w:sz w:val="21"/>
        </w:rPr>
        <w:t>得转包，若分包须征得采购人同意并遵守相关法律法规。</w:t>
      </w:r>
    </w:p>
    <w:p w14:paraId="5632EF68">
      <w:pPr>
        <w:pStyle w:val="4"/>
        <w:ind w:firstLine="420"/>
        <w:jc w:val="both"/>
      </w:pPr>
      <w:r>
        <w:rPr>
          <w:color w:val="000000"/>
          <w:sz w:val="21"/>
        </w:rPr>
        <w:t>4.成交供应商应严格按照有关规范、规程、标准的要求进行检测、出具客观、准确、公正、真实的检测报告，并要对检测结果负责，确保检测结果不向无关方透露。若出现数据造假等违法违规的情况，采购人有权单方面终止合同并上报有关主管部门，成交供应商应当退还已支付的检测费用，如成交供应商的行为造成采购人的损失，成交供应商应当承担损害赔偿责任及相应法律责任。</w:t>
      </w:r>
    </w:p>
    <w:p w14:paraId="7D08B05D">
      <w:pPr>
        <w:pStyle w:val="4"/>
        <w:ind w:firstLine="420"/>
        <w:jc w:val="both"/>
      </w:pPr>
      <w:r>
        <w:rPr>
          <w:color w:val="000000"/>
          <w:sz w:val="21"/>
        </w:rPr>
        <w:t>5.成交供应商提供的检测报告（含交工检测报告、桥梁初始检查报告、竣工检测报告）等文件，应符合国家规定的工程技术质量标准，满足合同约定的内容和质量要求，检测结束后，在规定的时间内提供专业的检测报告。</w:t>
      </w:r>
    </w:p>
    <w:p w14:paraId="0D4D2147">
      <w:pPr>
        <w:pStyle w:val="4"/>
        <w:ind w:firstLine="420"/>
        <w:jc w:val="both"/>
      </w:pPr>
      <w:r>
        <w:rPr>
          <w:color w:val="000000"/>
          <w:sz w:val="21"/>
        </w:rPr>
        <w:t>6.成交供应商负责检测全过程资料和报告的整理、打印、复印、装订等工作。成交供应商向采购人提供各项成果报告一式六份、电子文档一份。成交供应商提交的检测报告成果必须完成满足国家和地方有关规范、规程和有关标准的要求，并对其检测结果负责。</w:t>
      </w:r>
    </w:p>
    <w:p w14:paraId="705626BC">
      <w:pPr>
        <w:pStyle w:val="4"/>
        <w:ind w:firstLine="420"/>
        <w:jc w:val="both"/>
      </w:pPr>
      <w:r>
        <w:rPr>
          <w:sz w:val="21"/>
        </w:rPr>
        <w:t xml:space="preserve">7.★成交供应商在签订合同后按照中山市交通运输局《关于中山市公路工程项目交竣工及第三方检测工作相关要求的通知》（中交[2016]57号）要求，到中山市交通工程事务中心办理备案手续，并在签订合同后30个工作日内完成中山市交通建设工程行业管理平台的注册手续；否则，采购人有权终止合同。（须在响应文件中提供承诺函，格式自拟）            </w:t>
      </w:r>
    </w:p>
    <w:p w14:paraId="69B0360E">
      <w:pPr>
        <w:pStyle w:val="4"/>
        <w:ind w:firstLine="420"/>
        <w:jc w:val="both"/>
      </w:pPr>
      <w:r>
        <w:rPr>
          <w:color w:val="000000"/>
          <w:sz w:val="21"/>
        </w:rPr>
        <w:t>8.成交供应商应按照采购人的要求上传检测成果至相关的信息化平台（中山市交通建设工程行业管理平台），并对上传的检测数据负责。</w:t>
      </w:r>
    </w:p>
    <w:p w14:paraId="2DC39BAF">
      <w:pPr>
        <w:pStyle w:val="4"/>
        <w:jc w:val="both"/>
      </w:pPr>
      <w:r>
        <w:rPr>
          <w:sz w:val="21"/>
        </w:rPr>
        <w:t>七、付款方式</w:t>
      </w:r>
    </w:p>
    <w:p w14:paraId="18CE484F">
      <w:pPr>
        <w:pStyle w:val="4"/>
        <w:ind w:firstLine="420"/>
        <w:jc w:val="both"/>
      </w:pPr>
      <w:r>
        <w:rPr>
          <w:sz w:val="21"/>
        </w:rPr>
        <w:t>1. 一期支付</w:t>
      </w:r>
    </w:p>
    <w:p w14:paraId="6B964D21">
      <w:pPr>
        <w:pStyle w:val="4"/>
        <w:ind w:firstLine="420"/>
        <w:jc w:val="both"/>
      </w:pPr>
      <w:r>
        <w:rPr>
          <w:sz w:val="21"/>
        </w:rPr>
        <w:t>交工检测项目进度款：每季度支付一次，支付已完成检测并提交检测报告（盖章版）的内容并经采购人确认的实际完成工作量的50%支付；</w:t>
      </w:r>
    </w:p>
    <w:p w14:paraId="6EF9D96F">
      <w:pPr>
        <w:pStyle w:val="4"/>
        <w:ind w:firstLine="420"/>
        <w:jc w:val="both"/>
      </w:pPr>
      <w:r>
        <w:rPr>
          <w:sz w:val="21"/>
        </w:rPr>
        <w:t>2.二期支付</w:t>
      </w:r>
    </w:p>
    <w:p w14:paraId="07C7976B">
      <w:pPr>
        <w:pStyle w:val="4"/>
        <w:ind w:firstLine="420"/>
        <w:jc w:val="both"/>
      </w:pPr>
      <w:r>
        <w:rPr>
          <w:sz w:val="21"/>
        </w:rPr>
        <w:t>1）交工检测项目款项：在完成交工检测服务费结算审核后三个月内支付交工检测服务费的余款；</w:t>
      </w:r>
    </w:p>
    <w:p w14:paraId="54EE0080">
      <w:pPr>
        <w:pStyle w:val="4"/>
        <w:ind w:firstLine="420"/>
        <w:jc w:val="both"/>
      </w:pPr>
      <w:r>
        <w:rPr>
          <w:sz w:val="21"/>
        </w:rPr>
        <w:t>2）竣工检测项目款项：在完成竣工检测服务费结算审核后三个月内，一次性付清全款。</w:t>
      </w:r>
    </w:p>
    <w:p w14:paraId="1356FD3D">
      <w:pPr>
        <w:pStyle w:val="4"/>
        <w:ind w:firstLine="420"/>
        <w:jc w:val="both"/>
      </w:pPr>
      <w:r>
        <w:rPr>
          <w:sz w:val="21"/>
        </w:rPr>
        <w:t>注：款项需经财政局审批同意后支付，如因政策影响使拨款未能及时到位，成交供应商不得以此为由而不履行（或不完全履行）合同规定的义务。本项目各检测项目按实际完成工作量结算，以实际结算金额作为最终结算价。</w:t>
      </w:r>
    </w:p>
    <w:p w14:paraId="1EC6C33A">
      <w:pPr>
        <w:pStyle w:val="4"/>
        <w:jc w:val="both"/>
      </w:pPr>
      <w:r>
        <w:rPr>
          <w:sz w:val="21"/>
        </w:rPr>
        <w:t>八、履约保证金</w:t>
      </w:r>
    </w:p>
    <w:p w14:paraId="6947F03A">
      <w:pPr>
        <w:pStyle w:val="4"/>
        <w:ind w:firstLine="420"/>
        <w:jc w:val="both"/>
      </w:pPr>
      <w:r>
        <w:rPr>
          <w:sz w:val="21"/>
        </w:rPr>
        <w:t>1）履约保证金：合同总金额的5%；</w:t>
      </w:r>
    </w:p>
    <w:p w14:paraId="09ABFBD4">
      <w:pPr>
        <w:pStyle w:val="4"/>
        <w:ind w:firstLine="420"/>
        <w:jc w:val="both"/>
      </w:pPr>
      <w:r>
        <w:rPr>
          <w:sz w:val="21"/>
        </w:rPr>
        <w:t>2）履约保证金缴纳及退还：成交通知书发出之日起30天内，成交供应商须向采购人交纳由银行开具的无条件履约保函作履约保证金（履约保函不计息），合同期内成交供应商无违约行为的，与采购人无任何纠纷的，合同期满后30天内不计息退还。</w:t>
      </w:r>
    </w:p>
    <w:p w14:paraId="74FFED32">
      <w:pPr>
        <w:pStyle w:val="4"/>
        <w:jc w:val="both"/>
      </w:pPr>
      <w:r>
        <w:rPr>
          <w:sz w:val="21"/>
        </w:rPr>
        <w:t>九、竣工资料归档要求</w:t>
      </w:r>
    </w:p>
    <w:p w14:paraId="7DD7EA00">
      <w:pPr>
        <w:pStyle w:val="4"/>
        <w:ind w:firstLine="420"/>
        <w:jc w:val="both"/>
      </w:pPr>
      <w:r>
        <w:rPr>
          <w:sz w:val="21"/>
        </w:rPr>
        <w:t>检测单位的工程档案资料必须符合国家有关档案管理规定的要求，在检测过程应及时做好收集、汇总和整理工作，并在工程竣工验收后</w:t>
      </w:r>
      <w:r>
        <w:rPr>
          <w:sz w:val="21"/>
          <w:u w:val="single"/>
        </w:rPr>
        <w:t xml:space="preserve"> 10 </w:t>
      </w:r>
      <w:r>
        <w:rPr>
          <w:sz w:val="21"/>
        </w:rPr>
        <w:t>天内提交给采购人。</w:t>
      </w:r>
    </w:p>
    <w:p w14:paraId="53C98CCE">
      <w:pPr>
        <w:pStyle w:val="4"/>
        <w:jc w:val="both"/>
      </w:pPr>
      <w:r>
        <w:rPr>
          <w:sz w:val="21"/>
        </w:rPr>
        <w:t>十、后续服务</w:t>
      </w:r>
    </w:p>
    <w:p w14:paraId="0B2B84DC">
      <w:pPr>
        <w:pStyle w:val="4"/>
        <w:ind w:firstLine="420"/>
        <w:jc w:val="both"/>
      </w:pPr>
      <w:r>
        <w:rPr>
          <w:sz w:val="21"/>
        </w:rPr>
        <w:t>1)免费服务期限：所有检测项目完成后一年，成交供应商对数据维护提供免费服务。</w:t>
      </w:r>
    </w:p>
    <w:p w14:paraId="783ABC94">
      <w:pPr>
        <w:pStyle w:val="4"/>
        <w:ind w:firstLine="420"/>
        <w:jc w:val="both"/>
      </w:pPr>
      <w:r>
        <w:rPr>
          <w:sz w:val="21"/>
        </w:rPr>
        <w:t>2)免费服务期限内服务人员接到通知后到场时间：24小时。</w:t>
      </w:r>
    </w:p>
    <w:p w14:paraId="1AB81566">
      <w:pPr>
        <w:pStyle w:val="4"/>
        <w:ind w:firstLine="420"/>
        <w:jc w:val="both"/>
      </w:pPr>
      <w:r>
        <w:rPr>
          <w:sz w:val="21"/>
        </w:rPr>
        <w:t>3)免费服务期内成交供应商负责所有因服务质量问题而产生的费用。</w:t>
      </w:r>
    </w:p>
    <w:p w14:paraId="36C95B90">
      <w:pPr>
        <w:pStyle w:val="4"/>
        <w:jc w:val="both"/>
      </w:pPr>
      <w:r>
        <w:rPr>
          <w:sz w:val="21"/>
        </w:rPr>
        <w:t>十一、其他</w:t>
      </w:r>
    </w:p>
    <w:p w14:paraId="3E289699">
      <w:pPr>
        <w:pStyle w:val="4"/>
        <w:ind w:firstLine="420"/>
        <w:jc w:val="both"/>
      </w:pPr>
      <w:r>
        <w:rPr>
          <w:sz w:val="21"/>
        </w:rPr>
        <w:t>1.成交供应商不得以任何方式转包本项目，未经采购人批准不得分包本项目。成交供应商必须履行其资质范围内检测项目的自行检测义务；对于超出资质范围的检测项目，经采购人同意后可允许分包给具备相应资质的第三方检测机构，同时成交供应商应对分包项目的检测结果承担连带责任；且成交供应商必须保证在施工期间现场检测的人员和单位必须具备相应资质，如成交供应商因违反</w:t>
      </w:r>
      <w:r>
        <w:rPr>
          <w:color w:val="000000"/>
          <w:sz w:val="21"/>
        </w:rPr>
        <w:t>本项要求导致事故的发生，将承担全部责任和赔偿相应损失。</w:t>
      </w:r>
    </w:p>
    <w:p w14:paraId="2907A353">
      <w:pPr>
        <w:pStyle w:val="4"/>
        <w:ind w:firstLine="422"/>
        <w:jc w:val="both"/>
      </w:pPr>
      <w:r>
        <w:rPr>
          <w:b/>
          <w:color w:val="000000"/>
          <w:sz w:val="21"/>
        </w:rPr>
        <w:t>2.★供应商须填写采购人提供的检测清单中的每项服务内容的“单价”报价，并承诺：成交后，检测清单中各项单价报价费用金额按项目二次报价（最后报价）调整率进行下浮。二次报价（最后报价）调整率=1-（供应商二次报价（最后报价）/供应商首轮报价）*100%。（须在响应文件中提供承诺函，格式自拟）。</w:t>
      </w:r>
    </w:p>
    <w:p w14:paraId="2C793E9A">
      <w:pPr>
        <w:pStyle w:val="4"/>
        <w:ind w:firstLine="420"/>
        <w:jc w:val="both"/>
      </w:pPr>
      <w:r>
        <w:rPr>
          <w:color w:val="000000"/>
          <w:sz w:val="21"/>
        </w:rPr>
        <w:t>3.响应时间：供应商投标时须承诺成交后接到采购人通知、按采购人要求及时到场。如因成交供应商自身原因未按时到场，每次应当</w:t>
      </w:r>
      <w:r>
        <w:rPr>
          <w:sz w:val="21"/>
        </w:rPr>
        <w:t>减收合同金额的1‰。</w:t>
      </w:r>
    </w:p>
    <w:p w14:paraId="02929F70">
      <w:pPr>
        <w:pStyle w:val="4"/>
        <w:jc w:val="both"/>
      </w:pPr>
      <w:r>
        <w:rPr>
          <w:sz w:val="21"/>
        </w:rPr>
        <w:t>十二、违约责任</w:t>
      </w:r>
    </w:p>
    <w:p w14:paraId="04846A48">
      <w:pPr>
        <w:pStyle w:val="4"/>
        <w:ind w:firstLine="420"/>
        <w:jc w:val="both"/>
      </w:pPr>
      <w:r>
        <w:rPr>
          <w:sz w:val="21"/>
        </w:rPr>
        <w:t>1.由于成交供应商原因造成检测成果质量不合格，不能满足合同要求时，应继续完善检测工作，其费用由成交供应商承担。</w:t>
      </w:r>
    </w:p>
    <w:p w14:paraId="6D0E2C0A">
      <w:pPr>
        <w:pStyle w:val="4"/>
        <w:ind w:firstLine="420"/>
        <w:jc w:val="both"/>
      </w:pPr>
      <w:r>
        <w:rPr>
          <w:sz w:val="21"/>
        </w:rPr>
        <w:t>2.如果成交供应商提供的检测报告等资料不符合国家标准、规范及合同约定的要求，必须在采购人提出要求后7天内无条件修改，其费用由成交供应商承担。</w:t>
      </w:r>
    </w:p>
    <w:p w14:paraId="07A9BDC6">
      <w:pPr>
        <w:pStyle w:val="4"/>
        <w:ind w:firstLine="420"/>
        <w:jc w:val="both"/>
      </w:pPr>
      <w:r>
        <w:rPr>
          <w:sz w:val="21"/>
        </w:rPr>
        <w:t>3.成交供应商未能达到采购人要求的服务进度及质量要求次数在三次(含三次)以上，采购人有权单方解除合同(自解除通知到达成交供应商时生效)，同时没收履约担保，因此造成损失由成交供应商承担，采购人无需支付技术服务报酬。</w:t>
      </w:r>
    </w:p>
    <w:p w14:paraId="1F5D963B">
      <w:pPr>
        <w:pStyle w:val="4"/>
        <w:ind w:firstLine="420"/>
        <w:jc w:val="both"/>
      </w:pPr>
      <w:r>
        <w:rPr>
          <w:sz w:val="21"/>
        </w:rPr>
        <w:t>4.因成交供应商的失误造成采购人损失,成交供应商负责赔偿采购人的损失，采购人无需支付技术服务报酬；因成交供应商的失误造成施工单位、第三方损失，成交供应商负责赔偿有关损失，与采购人无关，且采购人有权单方解除合同(自解除通知到达成交供应商时生效)，无需支付技术服务报酬；</w:t>
      </w:r>
    </w:p>
    <w:p w14:paraId="0AC6DE57">
      <w:pPr>
        <w:pStyle w:val="4"/>
        <w:ind w:firstLine="420"/>
        <w:jc w:val="both"/>
      </w:pPr>
      <w:r>
        <w:rPr>
          <w:sz w:val="21"/>
        </w:rPr>
        <w:t>5.成交供应商不得向被检测单位提出不合法、不合理要求，不得收受被检查单位的任何形式的红包、好处费否则一经发现，采购人有权单方解除合同并没收履约保证金(自解除通知到达成交供应商时生效)，因此造成损失由成交供应商承担，采购人无需支付技术服务报酬；</w:t>
      </w:r>
    </w:p>
    <w:p w14:paraId="7AFC5127">
      <w:pPr>
        <w:pStyle w:val="4"/>
        <w:ind w:firstLine="420"/>
        <w:jc w:val="both"/>
      </w:pPr>
      <w:r>
        <w:rPr>
          <w:sz w:val="21"/>
        </w:rPr>
        <w:t>6.签订合同后，在履行本合同内容期间，成交供应商不得随意调整项目负责人、技术负责人，如确实需更换项目负责人或技术负责人，应取得采购人书面同意且必须支付2万元/人的违约金。未经采购人书面同意擅自更换项目负责人或技术负责人，采购人将有权解除合同、没收履约保证金并不需为此承担任何赔偿责任，同时成交供应商应承担采购人为此造成的经济损失。如确实需更换其他试验检测人员，应取得采购人书面同意且必须支付3000元/人的违约金。未经采购人书面同意擅自更换的其他试验检测人员，</w:t>
      </w:r>
      <w:r>
        <w:rPr>
          <w:color w:val="000000"/>
          <w:sz w:val="21"/>
        </w:rPr>
        <w:t>每人次需支付违约金1万元，并按采购人要求限期整改。</w:t>
      </w:r>
    </w:p>
    <w:p w14:paraId="6FD24FAE">
      <w:pPr>
        <w:pStyle w:val="4"/>
        <w:ind w:firstLine="420"/>
        <w:jc w:val="both"/>
      </w:pPr>
      <w:r>
        <w:rPr>
          <w:color w:val="000000"/>
          <w:sz w:val="21"/>
        </w:rPr>
        <w:t>7.因成交供应商故意或过失原因泄露采购人技术及商务等关键信息,须赔偿</w:t>
      </w:r>
      <w:r>
        <w:rPr>
          <w:sz w:val="21"/>
        </w:rPr>
        <w:t>由此给采购人造成的经济损失。</w:t>
      </w:r>
    </w:p>
    <w:p w14:paraId="29B56E0A">
      <w:pPr>
        <w:pStyle w:val="4"/>
        <w:ind w:firstLine="420"/>
        <w:jc w:val="both"/>
      </w:pPr>
      <w:r>
        <w:rPr>
          <w:sz w:val="21"/>
        </w:rPr>
        <w:t>8.成交供应商交付的报告、成果、文件达不到合同约定条件的部分，采购人可要求乙方返工，成交供应商应按采购人要求的时间返工，直到符合约定条件，因成交供应商原因达不到约定条件，由成交供应商承担返工费，返工后仍不能达到约定条件，成交供应商承担违约责任，并根据因此造成的损失程度向采购人支付赔偿金。</w:t>
      </w:r>
    </w:p>
    <w:p w14:paraId="78F9B36F">
      <w:pPr>
        <w:pStyle w:val="4"/>
        <w:ind w:firstLine="420"/>
        <w:jc w:val="both"/>
      </w:pPr>
      <w:r>
        <w:rPr>
          <w:sz w:val="21"/>
        </w:rPr>
        <w:t>9.成交供应商未按采购人要求时间提交检测报告的，每迟延一天向采购人支付合同总金额1‰的违约金。</w:t>
      </w:r>
    </w:p>
    <w:p w14:paraId="68BA3829">
      <w:pPr>
        <w:pStyle w:val="4"/>
        <w:ind w:firstLine="420"/>
        <w:jc w:val="both"/>
      </w:pPr>
      <w:r>
        <w:rPr>
          <w:sz w:val="21"/>
        </w:rPr>
        <w:t>10.成交供应商在合同履行过程中出现以下情形的将被取消成交资格并依法承担相应责任：检测机构在项目实施检测过程中玩忽职守、徇私舞弊、收受贿赂、伪造检测数据，出具虚假检测报告或者鉴定结论的，采购人有权单方解除合同；给采购人或他人造成损失的，成交供应商依法承担赔偿责任；构成犯罪的，依法追究其刑事责任。</w:t>
      </w:r>
    </w:p>
    <w:p w14:paraId="452EC43A">
      <w:pPr>
        <w:pStyle w:val="4"/>
      </w:pPr>
      <w:r>
        <w:t>采购包1（中山市县道X770横涌线改线石岐河大桥工程交竣工检测服务）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14:paraId="28FAB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A052AEA">
            <w:pPr>
              <w:pStyle w:val="4"/>
            </w:pPr>
            <w:r>
              <w:t>标的提供的时间</w:t>
            </w:r>
          </w:p>
        </w:tc>
        <w:tc>
          <w:tcPr>
            <w:tcW w:w="4153" w:type="dxa"/>
          </w:tcPr>
          <w:p w14:paraId="779D1508">
            <w:pPr>
              <w:pStyle w:val="4"/>
            </w:pPr>
            <w:r>
              <w:t>自签订合同之日起至交竣工检测完成并提交最终检测报告</w:t>
            </w:r>
          </w:p>
        </w:tc>
      </w:tr>
      <w:tr w14:paraId="28091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AFBD4CB">
            <w:pPr>
              <w:pStyle w:val="4"/>
            </w:pPr>
            <w:r>
              <w:t>标的提供的地点</w:t>
            </w:r>
          </w:p>
        </w:tc>
        <w:tc>
          <w:tcPr>
            <w:tcW w:w="4153" w:type="dxa"/>
          </w:tcPr>
          <w:p w14:paraId="5D467B0E">
            <w:pPr>
              <w:pStyle w:val="4"/>
            </w:pPr>
            <w:r>
              <w:t>采购人指定地点。</w:t>
            </w:r>
          </w:p>
        </w:tc>
      </w:tr>
      <w:tr w14:paraId="518F2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25D9A5E">
            <w:pPr>
              <w:pStyle w:val="4"/>
            </w:pPr>
            <w:r>
              <w:t>付款方式</w:t>
            </w:r>
          </w:p>
        </w:tc>
        <w:tc>
          <w:tcPr>
            <w:tcW w:w="4153" w:type="dxa"/>
          </w:tcPr>
          <w:p w14:paraId="0EA22F1E">
            <w:pPr>
              <w:pStyle w:val="4"/>
            </w:pPr>
            <w:r>
              <w:t>1期：支付比例50%,交工检测项目进度款：每季度支付一次，支付已完成检测并提交检测报告（盖章版）的内容并经采购人确认的实际完成工作量的50%支付；</w:t>
            </w:r>
          </w:p>
          <w:p w14:paraId="4F89F8F1">
            <w:pPr>
              <w:pStyle w:val="4"/>
            </w:pPr>
            <w:r>
              <w:t>2期：支付比例50%,1）交工检测项目款项：在完成交工检测服务费结算审核后三个月内支付交工检测服务费的余款； 2）竣工检测项目款项：在完成竣工检测服务费结算审核后三个月内，一次性付清全款。 注：款项需经财政局审批同意后支付，如因政策影响使拨款未能及时到位，成交供应商不得以此为由而不履行 （或不完全履行）合同规定的义务。本项目各检测项目按实际完成工作量结算，以实际结算金额作为最终结算价。</w:t>
            </w:r>
          </w:p>
          <w:p w14:paraId="7369BFFB">
            <w:pPr>
              <w:pStyle w:val="4"/>
            </w:pPr>
            <w:r>
              <w:t>如项目发生合同融资，采购人需将合同款项支付到合同约定收款账户</w:t>
            </w:r>
          </w:p>
        </w:tc>
      </w:tr>
      <w:tr w14:paraId="05758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3D8431F">
            <w:pPr>
              <w:pStyle w:val="4"/>
            </w:pPr>
            <w:r>
              <w:t>验收要求</w:t>
            </w:r>
          </w:p>
        </w:tc>
        <w:tc>
          <w:tcPr>
            <w:tcW w:w="4153" w:type="dxa"/>
          </w:tcPr>
          <w:p w14:paraId="42F4E61C">
            <w:pPr>
              <w:pStyle w:val="4"/>
            </w:pPr>
            <w:r>
              <w:t>1期：按采购文件约定的验收要求。</w:t>
            </w:r>
          </w:p>
        </w:tc>
      </w:tr>
      <w:tr w14:paraId="456D33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42486DE">
            <w:pPr>
              <w:pStyle w:val="4"/>
            </w:pPr>
            <w:r>
              <w:t>履约保证金</w:t>
            </w:r>
          </w:p>
        </w:tc>
        <w:tc>
          <w:tcPr>
            <w:tcW w:w="4153" w:type="dxa"/>
          </w:tcPr>
          <w:p w14:paraId="53EFE632">
            <w:pPr>
              <w:pStyle w:val="4"/>
            </w:pPr>
            <w:r>
              <w:t>交纳比例：5%</w:t>
            </w:r>
          </w:p>
          <w:p w14:paraId="408CB6D5">
            <w:pPr>
              <w:pStyle w:val="4"/>
            </w:pPr>
            <w:r>
              <w:t>缴费渠道：电子保函（保险）</w:t>
            </w:r>
          </w:p>
          <w:p w14:paraId="5D571248">
            <w:pPr>
              <w:pStyle w:val="4"/>
            </w:pPr>
            <w:r>
              <w:t>说明：履约保证金缴纳及退还：成交通知书发出之日起30天内，成交供应商须向采购人交纳由银行开具的无条件履约保函作履约保证金（履约保函不计息），合同期内成交供应商无违约行为的，与采购人无任何纠纷的，合同期满后30天内不计息退还。</w:t>
            </w:r>
          </w:p>
          <w:p w14:paraId="7B37C15E">
            <w:pPr>
              <w:pStyle w:val="4"/>
            </w:pPr>
            <w: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14:paraId="2BDFE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05FE6A7">
            <w:pPr>
              <w:pStyle w:val="4"/>
            </w:pPr>
            <w:r>
              <w:t>其他</w:t>
            </w:r>
          </w:p>
        </w:tc>
        <w:tc>
          <w:tcPr>
            <w:tcW w:w="4153" w:type="dxa"/>
          </w:tcPr>
          <w:p w14:paraId="558D4474">
            <w:pPr>
              <w:pStyle w:val="4"/>
            </w:pPr>
          </w:p>
        </w:tc>
      </w:tr>
    </w:tbl>
    <w:p w14:paraId="11D85DD0">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5"/>
        <w:gridCol w:w="855"/>
        <w:gridCol w:w="887"/>
        <w:gridCol w:w="856"/>
        <w:gridCol w:w="879"/>
        <w:gridCol w:w="1279"/>
        <w:gridCol w:w="1279"/>
        <w:gridCol w:w="776"/>
        <w:gridCol w:w="856"/>
      </w:tblGrid>
      <w:tr w14:paraId="67950B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176135F8">
            <w:pPr>
              <w:pStyle w:val="4"/>
              <w:jc w:val="center"/>
            </w:pPr>
            <w:r>
              <w:t>序号</w:t>
            </w:r>
          </w:p>
        </w:tc>
        <w:tc>
          <w:tcPr>
            <w:tcW w:w="933" w:type="dxa"/>
          </w:tcPr>
          <w:p w14:paraId="0B2A6D3B">
            <w:pPr>
              <w:pStyle w:val="4"/>
              <w:jc w:val="center"/>
            </w:pPr>
            <w:r>
              <w:t>品目名称</w:t>
            </w:r>
          </w:p>
        </w:tc>
        <w:tc>
          <w:tcPr>
            <w:tcW w:w="933" w:type="dxa"/>
          </w:tcPr>
          <w:p w14:paraId="0723F708">
            <w:pPr>
              <w:pStyle w:val="4"/>
              <w:jc w:val="center"/>
            </w:pPr>
            <w:r>
              <w:t>标的名称</w:t>
            </w:r>
          </w:p>
        </w:tc>
        <w:tc>
          <w:tcPr>
            <w:tcW w:w="933" w:type="dxa"/>
          </w:tcPr>
          <w:p w14:paraId="0B9C8FD6">
            <w:pPr>
              <w:pStyle w:val="4"/>
              <w:jc w:val="center"/>
            </w:pPr>
            <w:r>
              <w:t>单位</w:t>
            </w:r>
          </w:p>
        </w:tc>
        <w:tc>
          <w:tcPr>
            <w:tcW w:w="933" w:type="dxa"/>
          </w:tcPr>
          <w:p w14:paraId="5565DD98">
            <w:pPr>
              <w:pStyle w:val="4"/>
              <w:jc w:val="center"/>
            </w:pPr>
            <w:r>
              <w:t>数量</w:t>
            </w:r>
          </w:p>
        </w:tc>
        <w:tc>
          <w:tcPr>
            <w:tcW w:w="933" w:type="dxa"/>
          </w:tcPr>
          <w:p w14:paraId="6D5937F3">
            <w:pPr>
              <w:pStyle w:val="4"/>
              <w:jc w:val="center"/>
            </w:pPr>
            <w:r>
              <w:t>分项预算单价（元）</w:t>
            </w:r>
          </w:p>
        </w:tc>
        <w:tc>
          <w:tcPr>
            <w:tcW w:w="933" w:type="dxa"/>
          </w:tcPr>
          <w:p w14:paraId="33183E7D">
            <w:pPr>
              <w:pStyle w:val="4"/>
              <w:jc w:val="center"/>
            </w:pPr>
            <w:r>
              <w:t>分项预算总价（元）</w:t>
            </w:r>
          </w:p>
        </w:tc>
        <w:tc>
          <w:tcPr>
            <w:tcW w:w="840" w:type="dxa"/>
          </w:tcPr>
          <w:p w14:paraId="536C10AF">
            <w:pPr>
              <w:pStyle w:val="4"/>
            </w:pPr>
            <w:r>
              <w:t>所属行业</w:t>
            </w:r>
          </w:p>
        </w:tc>
        <w:tc>
          <w:tcPr>
            <w:tcW w:w="933" w:type="dxa"/>
          </w:tcPr>
          <w:p w14:paraId="2C925D4E">
            <w:pPr>
              <w:pStyle w:val="4"/>
              <w:jc w:val="center"/>
            </w:pPr>
            <w:r>
              <w:t>技术要求</w:t>
            </w:r>
          </w:p>
        </w:tc>
      </w:tr>
      <w:tr w14:paraId="7EA02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1DEF3082">
            <w:pPr>
              <w:pStyle w:val="4"/>
              <w:jc w:val="center"/>
            </w:pPr>
            <w:r>
              <w:t>1</w:t>
            </w:r>
          </w:p>
        </w:tc>
        <w:tc>
          <w:tcPr>
            <w:tcW w:w="933" w:type="dxa"/>
          </w:tcPr>
          <w:p w14:paraId="6DAB8D66">
            <w:pPr>
              <w:pStyle w:val="4"/>
              <w:jc w:val="left"/>
            </w:pPr>
            <w:r>
              <w:t>其他服务</w:t>
            </w:r>
          </w:p>
        </w:tc>
        <w:tc>
          <w:tcPr>
            <w:tcW w:w="933" w:type="dxa"/>
          </w:tcPr>
          <w:p w14:paraId="053344F3">
            <w:pPr>
              <w:pStyle w:val="4"/>
              <w:jc w:val="left"/>
            </w:pPr>
            <w:r>
              <w:t>中山市县道X770横涌线改线石岐河大桥工程交竣工检测服务</w:t>
            </w:r>
          </w:p>
        </w:tc>
        <w:tc>
          <w:tcPr>
            <w:tcW w:w="933" w:type="dxa"/>
          </w:tcPr>
          <w:p w14:paraId="211CF133">
            <w:pPr>
              <w:pStyle w:val="4"/>
              <w:jc w:val="left"/>
            </w:pPr>
            <w:r>
              <w:t>项</w:t>
            </w:r>
          </w:p>
        </w:tc>
        <w:tc>
          <w:tcPr>
            <w:tcW w:w="933" w:type="dxa"/>
          </w:tcPr>
          <w:p w14:paraId="066E9F45">
            <w:pPr>
              <w:pStyle w:val="4"/>
              <w:jc w:val="right"/>
            </w:pPr>
            <w:r>
              <w:t>1.00</w:t>
            </w:r>
          </w:p>
        </w:tc>
        <w:tc>
          <w:tcPr>
            <w:tcW w:w="933" w:type="dxa"/>
          </w:tcPr>
          <w:p w14:paraId="4868FAFA">
            <w:pPr>
              <w:pStyle w:val="4"/>
              <w:jc w:val="right"/>
            </w:pPr>
            <w:r>
              <w:t>1,404,214.56</w:t>
            </w:r>
          </w:p>
        </w:tc>
        <w:tc>
          <w:tcPr>
            <w:tcW w:w="933" w:type="dxa"/>
          </w:tcPr>
          <w:p w14:paraId="27D44D99">
            <w:pPr>
              <w:pStyle w:val="4"/>
              <w:jc w:val="right"/>
            </w:pPr>
            <w:r>
              <w:t>1,404,214.56</w:t>
            </w:r>
          </w:p>
        </w:tc>
        <w:tc>
          <w:tcPr>
            <w:tcW w:w="840" w:type="dxa"/>
          </w:tcPr>
          <w:p w14:paraId="3011868C">
            <w:pPr>
              <w:pStyle w:val="4"/>
            </w:pPr>
            <w:r>
              <w:t>其他未列明行业</w:t>
            </w:r>
          </w:p>
        </w:tc>
        <w:tc>
          <w:tcPr>
            <w:tcW w:w="933" w:type="dxa"/>
          </w:tcPr>
          <w:p w14:paraId="0CB484FD">
            <w:pPr>
              <w:pStyle w:val="4"/>
            </w:pPr>
            <w:r>
              <w:t>详见附表一</w:t>
            </w:r>
          </w:p>
        </w:tc>
      </w:tr>
    </w:tbl>
    <w:p w14:paraId="7A608AF7">
      <w:pPr>
        <w:pStyle w:val="4"/>
      </w:pPr>
      <w:r>
        <w:rPr>
          <w:b/>
        </w:rPr>
        <w:t>附表一：中山市县道X770横涌线改线石岐河大桥工程交竣工检测服务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4187A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410C960">
            <w:pPr>
              <w:pStyle w:val="4"/>
            </w:pPr>
            <w:r>
              <w:t>参数性质</w:t>
            </w:r>
          </w:p>
        </w:tc>
        <w:tc>
          <w:tcPr>
            <w:tcW w:w="415" w:type="dxa"/>
          </w:tcPr>
          <w:p w14:paraId="382F781C">
            <w:pPr>
              <w:pStyle w:val="4"/>
            </w:pPr>
            <w:r>
              <w:t>序号</w:t>
            </w:r>
          </w:p>
        </w:tc>
        <w:tc>
          <w:tcPr>
            <w:tcW w:w="5814" w:type="dxa"/>
          </w:tcPr>
          <w:p w14:paraId="0B8DD9C6">
            <w:pPr>
              <w:pStyle w:val="4"/>
            </w:pPr>
            <w:r>
              <w:t>具体技术(参数)要求</w:t>
            </w:r>
          </w:p>
        </w:tc>
      </w:tr>
      <w:tr w14:paraId="54762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A7B1C9A">
            <w:pPr>
              <w:pStyle w:val="4"/>
            </w:pPr>
            <w:r>
              <w:t>★</w:t>
            </w:r>
          </w:p>
        </w:tc>
        <w:tc>
          <w:tcPr>
            <w:tcW w:w="415" w:type="dxa"/>
          </w:tcPr>
          <w:p w14:paraId="602304DC">
            <w:pPr>
              <w:pStyle w:val="4"/>
            </w:pPr>
            <w:r>
              <w:t>1</w:t>
            </w:r>
          </w:p>
        </w:tc>
        <w:tc>
          <w:tcPr>
            <w:tcW w:w="5814" w:type="dxa"/>
          </w:tcPr>
          <w:p w14:paraId="58A15CAA">
            <w:pPr>
              <w:pStyle w:val="4"/>
              <w:jc w:val="both"/>
            </w:pPr>
            <w:r>
              <w:rPr>
                <w:color w:val="000000"/>
                <w:sz w:val="21"/>
              </w:rPr>
              <w:t>7.★成交供应商在签订合同后按照中山市交通运输局《关于中山市公路工程项目交竣工及第三方检测工作相关要求的通知》（中交[2016]57号）要求，到中山市交通工程事务中心办理备案手续，并在签订合同后30个工作日内完成中山市交通建设工程行业管理平台的注册手续；否则，采购人有权终止合同。（须在响应文件中提供承诺函，格式自拟）</w:t>
            </w:r>
            <w:r>
              <w:rPr>
                <w:sz w:val="21"/>
              </w:rPr>
              <w:t xml:space="preserve">  </w:t>
            </w:r>
          </w:p>
        </w:tc>
      </w:tr>
      <w:tr w14:paraId="5074E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2C51CB1">
            <w:pPr>
              <w:pStyle w:val="4"/>
            </w:pPr>
            <w:r>
              <w:t>★</w:t>
            </w:r>
          </w:p>
        </w:tc>
        <w:tc>
          <w:tcPr>
            <w:tcW w:w="415" w:type="dxa"/>
          </w:tcPr>
          <w:p w14:paraId="643634B8">
            <w:pPr>
              <w:pStyle w:val="4"/>
            </w:pPr>
            <w:r>
              <w:t>2</w:t>
            </w:r>
          </w:p>
        </w:tc>
        <w:tc>
          <w:tcPr>
            <w:tcW w:w="5814" w:type="dxa"/>
          </w:tcPr>
          <w:p w14:paraId="07E6729F">
            <w:pPr>
              <w:pStyle w:val="4"/>
              <w:jc w:val="both"/>
            </w:pPr>
            <w:r>
              <w:rPr>
                <w:b/>
                <w:color w:val="000000"/>
                <w:sz w:val="21"/>
              </w:rPr>
              <w:t>2.★供应商须填写采购人提供的检测清单中的每项服务内容的“单价”报价，并承诺：成交后，检测清单中各项单价报价费用金额按项目二次报价（最后报价）调整率进行下浮。二次报价（最后报价）调整率=1-（供应商二次报价（最后报价）/供应商首轮报价）*100%。（须在响应文件中提供承诺函，格式自拟）。</w:t>
            </w:r>
          </w:p>
        </w:tc>
      </w:tr>
      <w:tr w14:paraId="3B1DE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323880">
            <w:pPr>
              <w:pStyle w:val="4"/>
            </w:pPr>
            <w:r>
              <w:t>说明</w:t>
            </w:r>
          </w:p>
        </w:tc>
        <w:tc>
          <w:tcPr>
            <w:tcW w:w="6229" w:type="dxa"/>
            <w:gridSpan w:val="2"/>
          </w:tcPr>
          <w:p w14:paraId="15D05DEE">
            <w:pPr>
              <w:pStyle w:val="4"/>
              <w:jc w:val="left"/>
            </w:pPr>
            <w:r>
              <w:t xml:space="preserve"> 打“★”号条款为实质性条款，若有任何一条负偏离或不满足则导致投标无效。 </w:t>
            </w:r>
            <w:r>
              <w:br w:type="textWrapping"/>
            </w:r>
            <w:r>
              <w:t>打“▲”号条款为重要技术参数，若有部分“▲”条款未响应或不满足，不作为无效投标条款。</w:t>
            </w:r>
          </w:p>
        </w:tc>
      </w:tr>
    </w:tbl>
    <w:p w14:paraId="1FBF9919">
      <w:pPr>
        <w:pStyle w:val="4"/>
      </w:pPr>
      <w:r>
        <w:t xml:space="preserve">  </w:t>
      </w:r>
    </w:p>
    <w:p w14:paraId="454ABF2C">
      <w:pPr>
        <w:pStyle w:val="4"/>
        <w:jc w:val="center"/>
        <w:outlineLvl w:val="1"/>
      </w:pPr>
      <w:r>
        <w:rPr>
          <w:b/>
          <w:sz w:val="36"/>
        </w:rPr>
        <w:t>第三章 供应商须知</w:t>
      </w:r>
    </w:p>
    <w:p w14:paraId="2145892C">
      <w:pPr>
        <w:pStyle w:val="4"/>
        <w:ind w:firstLine="480"/>
      </w:pPr>
      <w: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14:paraId="1227DC60">
      <w:pPr>
        <w:pStyle w:val="4"/>
        <w:ind w:firstLine="480"/>
      </w:pPr>
      <w:r>
        <w:t>请注意：供应商需在响应文件截止时间前，将加密响应文件上传至云平台项目采购系统中并取得回执，逾期上传或错误方式投递送达将导致响应无效。</w:t>
      </w:r>
    </w:p>
    <w:p w14:paraId="5D72E7E4">
      <w:pPr>
        <w:pStyle w:val="4"/>
        <w:outlineLvl w:val="3"/>
      </w:pPr>
      <w:r>
        <w:rPr>
          <w:b/>
          <w:sz w:val="24"/>
        </w:rPr>
        <w:t>一、名词解释</w:t>
      </w:r>
    </w:p>
    <w:p w14:paraId="789C6044">
      <w:pPr>
        <w:pStyle w:val="4"/>
        <w:ind w:firstLine="480"/>
      </w:pPr>
      <w:r>
        <w:t>1.采购代理机构：本项目是指广东省建东工程监理有限公司中山分公司，负责整个采购活动的组织，依法负责编制和发布磋商文件，对磋商文件拥有最终的解释权，不以任何身份出任磋商小组成员。</w:t>
      </w:r>
    </w:p>
    <w:p w14:paraId="2745BA5E">
      <w:pPr>
        <w:pStyle w:val="4"/>
        <w:ind w:firstLine="480"/>
      </w:pPr>
      <w:r>
        <w:t xml:space="preserve"> 2.采购人：本项目是指中山市公路事务中心，是采购活动当事人之一，负责项目的整体规划、技术方案可行性设计论证与实施，作为合同采购方（用户）的主体承担质疑回复、履行合同、验收与评价等义务。</w:t>
      </w:r>
    </w:p>
    <w:p w14:paraId="0B4912B5">
      <w:pPr>
        <w:pStyle w:val="4"/>
        <w:ind w:firstLine="480"/>
      </w:pPr>
      <w:r>
        <w:t>3.供应商：是指在云平台项目采购系统完成本项目响应登记并提交电子响应文件的供应商。</w:t>
      </w:r>
    </w:p>
    <w:p w14:paraId="72CA499E">
      <w:pPr>
        <w:pStyle w:val="4"/>
        <w:ind w:firstLine="480"/>
      </w:pPr>
      <w:r>
        <w:t>4.“磋商小组”是指根据《中华人民共和国政府采购法》等法律法规规定，由采购人代表和有关专家组成以确定成交供应商或者推荐成交候选供应商的临时组织。</w:t>
      </w:r>
    </w:p>
    <w:p w14:paraId="1F54D41C">
      <w:pPr>
        <w:pStyle w:val="4"/>
        <w:ind w:firstLine="480"/>
      </w:pPr>
      <w:r>
        <w:t>5.“成交供应商”是指经磋商小组评审确定的对磋商文件做出实质性响应，经采购人按照规定在磋商小组推荐的成交候选供应商中确定的或磋商小组受采购人委托直接确认的供应商。</w:t>
      </w:r>
    </w:p>
    <w:p w14:paraId="19ADFD41">
      <w:pPr>
        <w:pStyle w:val="4"/>
        <w:ind w:firstLine="480"/>
      </w:pPr>
      <w:r>
        <w:t>6.磋商文件：是指包括磋商公告和磋商文件及其补充、变更和澄清等一系列文件。</w:t>
      </w:r>
    </w:p>
    <w:p w14:paraId="15B1CDA0">
      <w:pPr>
        <w:pStyle w:val="4"/>
        <w:ind w:firstLine="480"/>
      </w:pPr>
      <w:r>
        <w:t>7.电子响应文件：是指使用云平台提供的投标客户端制作加密并上传到系统的响应文件。（投标客户端制作响应文件时，生成的后缀为“.标书”的文件）</w:t>
      </w:r>
    </w:p>
    <w:p w14:paraId="0ED23CCB">
      <w:pPr>
        <w:pStyle w:val="4"/>
        <w:ind w:firstLine="480"/>
      </w:pPr>
      <w:r>
        <w:t>8.备用电子响应文件：是指使用云平台提供的投标客户端制作电子响应文件时，同时生成的同一版本的备用响应文件。（投标客户端制作响应文件时，生成的后缀为“.备用标书”的文件）</w:t>
      </w:r>
    </w:p>
    <w:p w14:paraId="1BD99188">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7740C898">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01BD79E7">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3BC9BDFA">
      <w:pPr>
        <w:pStyle w:val="4"/>
        <w:ind w:firstLine="480"/>
      </w:pPr>
      <w:r>
        <w:t>12.“法定代表人”：在电子投标（响应）文件及相关的其他电子资料中，涉及“法定代表人”应在纸质投标（响应）文件上进行手写签名，或通过投标客户端使用电子签名完成。</w:t>
      </w:r>
    </w:p>
    <w:p w14:paraId="77035601">
      <w:pPr>
        <w:pStyle w:val="4"/>
        <w:ind w:firstLine="480"/>
      </w:pPr>
      <w:r>
        <w:t>13.日期、天数、时间：未有特别说明时，均为公历日（天）及北京时间。</w:t>
      </w:r>
    </w:p>
    <w:p w14:paraId="68B4019A">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9"/>
        <w:gridCol w:w="1961"/>
        <w:gridCol w:w="5622"/>
      </w:tblGrid>
      <w:tr w14:paraId="2358E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4E422E83">
            <w:pPr>
              <w:pStyle w:val="4"/>
            </w:pPr>
            <w:r>
              <w:t xml:space="preserve"> 本表与磋商文件对应章节的内容若不一致，以本表为准。</w:t>
            </w:r>
          </w:p>
        </w:tc>
      </w:tr>
      <w:tr w14:paraId="4AF30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B641AB">
            <w:pPr>
              <w:pStyle w:val="4"/>
            </w:pPr>
            <w:r>
              <w:t xml:space="preserve"> 序号</w:t>
            </w:r>
          </w:p>
        </w:tc>
        <w:tc>
          <w:tcPr>
            <w:tcW w:w="2252" w:type="dxa"/>
          </w:tcPr>
          <w:p w14:paraId="05D13488">
            <w:pPr>
              <w:pStyle w:val="4"/>
            </w:pPr>
            <w:r>
              <w:t xml:space="preserve"> 条款名称</w:t>
            </w:r>
          </w:p>
        </w:tc>
        <w:tc>
          <w:tcPr>
            <w:tcW w:w="5004" w:type="dxa"/>
          </w:tcPr>
          <w:p w14:paraId="5FADC907">
            <w:pPr>
              <w:pStyle w:val="4"/>
            </w:pPr>
            <w:r>
              <w:t xml:space="preserve"> 内容及要求</w:t>
            </w:r>
          </w:p>
        </w:tc>
      </w:tr>
      <w:tr w14:paraId="26599A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E697DA">
            <w:pPr>
              <w:pStyle w:val="4"/>
              <w:jc w:val="center"/>
            </w:pPr>
            <w:r>
              <w:t xml:space="preserve"> 1</w:t>
            </w:r>
          </w:p>
        </w:tc>
        <w:tc>
          <w:tcPr>
            <w:tcW w:w="2252" w:type="dxa"/>
          </w:tcPr>
          <w:p w14:paraId="51FC84F0">
            <w:pPr>
              <w:pStyle w:val="4"/>
            </w:pPr>
            <w:r>
              <w:t xml:space="preserve"> 采购包情况</w:t>
            </w:r>
          </w:p>
        </w:tc>
        <w:tc>
          <w:tcPr>
            <w:tcW w:w="5004" w:type="dxa"/>
          </w:tcPr>
          <w:p w14:paraId="7AF06C24">
            <w:pPr>
              <w:pStyle w:val="4"/>
            </w:pPr>
            <w:r>
              <w:t xml:space="preserve"> 本项目共1个采购包</w:t>
            </w:r>
          </w:p>
        </w:tc>
      </w:tr>
      <w:tr w14:paraId="5CEAF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523AA9">
            <w:pPr>
              <w:pStyle w:val="4"/>
              <w:jc w:val="center"/>
            </w:pPr>
            <w:r>
              <w:t xml:space="preserve"> 2</w:t>
            </w:r>
          </w:p>
        </w:tc>
        <w:tc>
          <w:tcPr>
            <w:tcW w:w="2252" w:type="dxa"/>
          </w:tcPr>
          <w:p w14:paraId="434F5CF8">
            <w:pPr>
              <w:pStyle w:val="4"/>
            </w:pPr>
            <w:r>
              <w:t xml:space="preserve"> 开启方式</w:t>
            </w:r>
          </w:p>
        </w:tc>
        <w:tc>
          <w:tcPr>
            <w:tcW w:w="5004" w:type="dxa"/>
          </w:tcPr>
          <w:p w14:paraId="11BC6F0F">
            <w:pPr>
              <w:pStyle w:val="4"/>
            </w:pPr>
            <w:r>
              <w:t>远程电子开标</w:t>
            </w:r>
          </w:p>
        </w:tc>
      </w:tr>
      <w:tr w14:paraId="450AF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7DA195">
            <w:pPr>
              <w:pStyle w:val="4"/>
              <w:jc w:val="center"/>
            </w:pPr>
            <w:r>
              <w:t xml:space="preserve"> 3</w:t>
            </w:r>
          </w:p>
        </w:tc>
        <w:tc>
          <w:tcPr>
            <w:tcW w:w="2252" w:type="dxa"/>
          </w:tcPr>
          <w:p w14:paraId="6C77676C">
            <w:pPr>
              <w:pStyle w:val="4"/>
            </w:pPr>
            <w:r>
              <w:t xml:space="preserve"> 评审方式</w:t>
            </w:r>
          </w:p>
        </w:tc>
        <w:tc>
          <w:tcPr>
            <w:tcW w:w="5004" w:type="dxa"/>
          </w:tcPr>
          <w:p w14:paraId="5C666BA5">
            <w:pPr>
              <w:pStyle w:val="4"/>
            </w:pPr>
            <w:r>
              <w:t>现场电子评标 （供应商应当审慎标记各评审项的应答部分，标记内容清晰且完整，否则将自行承担不利后果）</w:t>
            </w:r>
          </w:p>
        </w:tc>
      </w:tr>
      <w:tr w14:paraId="32C1B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984165">
            <w:pPr>
              <w:pStyle w:val="4"/>
              <w:jc w:val="center"/>
            </w:pPr>
            <w:r>
              <w:t xml:space="preserve"> 4</w:t>
            </w:r>
          </w:p>
        </w:tc>
        <w:tc>
          <w:tcPr>
            <w:tcW w:w="2252" w:type="dxa"/>
          </w:tcPr>
          <w:p w14:paraId="7DF92B6C">
            <w:pPr>
              <w:pStyle w:val="4"/>
            </w:pPr>
            <w:r>
              <w:t xml:space="preserve"> 评审办法</w:t>
            </w:r>
          </w:p>
        </w:tc>
        <w:tc>
          <w:tcPr>
            <w:tcW w:w="5004" w:type="dxa"/>
          </w:tcPr>
          <w:p w14:paraId="42B9E0AC">
            <w:pPr>
              <w:pStyle w:val="4"/>
            </w:pPr>
            <w:r>
              <w:t>采购包1：综合评分法</w:t>
            </w:r>
          </w:p>
        </w:tc>
      </w:tr>
      <w:tr w14:paraId="0BD33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C8D8EB">
            <w:pPr>
              <w:pStyle w:val="4"/>
              <w:jc w:val="center"/>
            </w:pPr>
            <w:r>
              <w:t>5</w:t>
            </w:r>
          </w:p>
        </w:tc>
        <w:tc>
          <w:tcPr>
            <w:tcW w:w="2252" w:type="dxa"/>
          </w:tcPr>
          <w:p w14:paraId="1E5DBC9E">
            <w:pPr>
              <w:pStyle w:val="4"/>
            </w:pPr>
            <w:r>
              <w:t>报价形式</w:t>
            </w:r>
          </w:p>
        </w:tc>
        <w:tc>
          <w:tcPr>
            <w:tcW w:w="5004" w:type="dxa"/>
          </w:tcPr>
          <w:p w14:paraId="354CC5C4">
            <w:pPr>
              <w:pStyle w:val="4"/>
            </w:pPr>
            <w:r>
              <w:t>采购包1：总价</w:t>
            </w:r>
          </w:p>
        </w:tc>
      </w:tr>
      <w:tr w14:paraId="190B5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A34F50">
            <w:pPr>
              <w:pStyle w:val="4"/>
              <w:jc w:val="center"/>
            </w:pPr>
            <w:r>
              <w:t>6</w:t>
            </w:r>
          </w:p>
        </w:tc>
        <w:tc>
          <w:tcPr>
            <w:tcW w:w="2252" w:type="dxa"/>
          </w:tcPr>
          <w:p w14:paraId="5FF5DADA">
            <w:pPr>
              <w:pStyle w:val="4"/>
            </w:pPr>
            <w:r>
              <w:t>报价要求</w:t>
            </w:r>
          </w:p>
        </w:tc>
        <w:tc>
          <w:tcPr>
            <w:tcW w:w="5004" w:type="dxa"/>
          </w:tcPr>
          <w:p w14:paraId="52C92886">
            <w:pPr>
              <w:pStyle w:val="4"/>
            </w:pPr>
            <w:r>
              <w:t>各采购包报价不超过预算总价</w:t>
            </w:r>
          </w:p>
        </w:tc>
      </w:tr>
      <w:tr w14:paraId="22450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1F70D3">
            <w:pPr>
              <w:pStyle w:val="4"/>
              <w:jc w:val="center"/>
            </w:pPr>
            <w:r>
              <w:t xml:space="preserve"> 7</w:t>
            </w:r>
          </w:p>
        </w:tc>
        <w:tc>
          <w:tcPr>
            <w:tcW w:w="2252" w:type="dxa"/>
          </w:tcPr>
          <w:p w14:paraId="1BD4BC45">
            <w:pPr>
              <w:pStyle w:val="4"/>
            </w:pPr>
            <w:r>
              <w:t xml:space="preserve"> 现场踏勘</w:t>
            </w:r>
          </w:p>
        </w:tc>
        <w:tc>
          <w:tcPr>
            <w:tcW w:w="5004" w:type="dxa"/>
          </w:tcPr>
          <w:p w14:paraId="0C027F80">
            <w:pPr>
              <w:pStyle w:val="4"/>
            </w:pPr>
            <w:r>
              <w:t>否</w:t>
            </w:r>
          </w:p>
        </w:tc>
      </w:tr>
      <w:tr w14:paraId="5A15C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AC43F00">
            <w:pPr>
              <w:pStyle w:val="4"/>
              <w:jc w:val="center"/>
            </w:pPr>
            <w:r>
              <w:t xml:space="preserve"> 8</w:t>
            </w:r>
          </w:p>
        </w:tc>
        <w:tc>
          <w:tcPr>
            <w:tcW w:w="2252" w:type="dxa"/>
          </w:tcPr>
          <w:p w14:paraId="0DC305E9">
            <w:pPr>
              <w:pStyle w:val="4"/>
            </w:pPr>
            <w:r>
              <w:t xml:space="preserve"> 响应有效期</w:t>
            </w:r>
          </w:p>
        </w:tc>
        <w:tc>
          <w:tcPr>
            <w:tcW w:w="5004" w:type="dxa"/>
          </w:tcPr>
          <w:p w14:paraId="302B70C2">
            <w:pPr>
              <w:pStyle w:val="4"/>
            </w:pPr>
            <w:r>
              <w:t>从提交投标（响应）文件的截止之日起90日历天</w:t>
            </w:r>
          </w:p>
        </w:tc>
      </w:tr>
      <w:tr w14:paraId="32FBF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C14566">
            <w:pPr>
              <w:pStyle w:val="4"/>
              <w:jc w:val="center"/>
            </w:pPr>
            <w:r>
              <w:t xml:space="preserve"> 9</w:t>
            </w:r>
          </w:p>
        </w:tc>
        <w:tc>
          <w:tcPr>
            <w:tcW w:w="2252" w:type="dxa"/>
          </w:tcPr>
          <w:p w14:paraId="087D10FB">
            <w:pPr>
              <w:pStyle w:val="4"/>
            </w:pPr>
            <w:r>
              <w:t xml:space="preserve"> 响应保证金</w:t>
            </w:r>
          </w:p>
        </w:tc>
        <w:tc>
          <w:tcPr>
            <w:tcW w:w="5004" w:type="dxa"/>
          </w:tcPr>
          <w:p w14:paraId="59D8018C">
            <w:pPr>
              <w:pStyle w:val="4"/>
            </w:pPr>
            <w:r>
              <w:t>不收取投标（响应）保证金</w:t>
            </w:r>
          </w:p>
          <w:p w14:paraId="6560A3B4">
            <w:pPr>
              <w:pStyle w:val="4"/>
            </w:pPr>
            <w:r>
              <w:t>响应保证金有效期∶与响应有效期一致。</w:t>
            </w:r>
          </w:p>
          <w:p w14:paraId="38741F51">
            <w:pPr>
              <w:pStyle w:val="4"/>
            </w:pPr>
            <w:r>
              <w:t>响应保函提交方式：供应商可通过"广东政府采购智慧云平台金融服务中心"(http://gdgpo.czt.gd.gov.cn/zcdservice/zcd/guangdong/)，申请办理响应担保函、保险（保证）凭证，成功出函的等效于现金缴纳响应保证金。</w:t>
            </w:r>
          </w:p>
        </w:tc>
      </w:tr>
      <w:tr w14:paraId="40256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C9AC403">
            <w:pPr>
              <w:pStyle w:val="4"/>
              <w:jc w:val="center"/>
            </w:pPr>
            <w:r>
              <w:t xml:space="preserve"> 10</w:t>
            </w:r>
          </w:p>
        </w:tc>
        <w:tc>
          <w:tcPr>
            <w:tcW w:w="2252" w:type="dxa"/>
          </w:tcPr>
          <w:p w14:paraId="7EF48BB2">
            <w:pPr>
              <w:pStyle w:val="4"/>
            </w:pPr>
            <w:r>
              <w:t xml:space="preserve"> 成交候选供应商推荐家数</w:t>
            </w:r>
          </w:p>
        </w:tc>
        <w:tc>
          <w:tcPr>
            <w:tcW w:w="5004" w:type="dxa"/>
          </w:tcPr>
          <w:p w14:paraId="059BF619">
            <w:pPr>
              <w:pStyle w:val="4"/>
            </w:pPr>
            <w:r>
              <w:t>采购包1：3家</w:t>
            </w:r>
          </w:p>
        </w:tc>
      </w:tr>
      <w:tr w14:paraId="55D61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75CA98">
            <w:pPr>
              <w:pStyle w:val="4"/>
              <w:jc w:val="center"/>
            </w:pPr>
            <w:r>
              <w:t>11</w:t>
            </w:r>
          </w:p>
        </w:tc>
        <w:tc>
          <w:tcPr>
            <w:tcW w:w="2252" w:type="dxa"/>
          </w:tcPr>
          <w:p w14:paraId="66A6D6CF">
            <w:pPr>
              <w:pStyle w:val="4"/>
            </w:pPr>
            <w:r>
              <w:t xml:space="preserve"> 成交供应商家数</w:t>
            </w:r>
          </w:p>
        </w:tc>
        <w:tc>
          <w:tcPr>
            <w:tcW w:w="5004" w:type="dxa"/>
          </w:tcPr>
          <w:p w14:paraId="0FA3F894">
            <w:pPr>
              <w:pStyle w:val="4"/>
            </w:pPr>
            <w:r>
              <w:t>采购包1：1家</w:t>
            </w:r>
          </w:p>
        </w:tc>
      </w:tr>
      <w:tr w14:paraId="4D4FE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4629BE">
            <w:pPr>
              <w:pStyle w:val="4"/>
              <w:jc w:val="center"/>
            </w:pPr>
            <w:r>
              <w:t>12</w:t>
            </w:r>
          </w:p>
        </w:tc>
        <w:tc>
          <w:tcPr>
            <w:tcW w:w="2252" w:type="dxa"/>
          </w:tcPr>
          <w:p w14:paraId="19A848D2">
            <w:pPr>
              <w:pStyle w:val="4"/>
            </w:pPr>
            <w:r>
              <w:t xml:space="preserve"> 有效供应商家数</w:t>
            </w:r>
          </w:p>
        </w:tc>
        <w:tc>
          <w:tcPr>
            <w:tcW w:w="5004" w:type="dxa"/>
          </w:tcPr>
          <w:p w14:paraId="18BC7C21">
            <w:pPr>
              <w:pStyle w:val="4"/>
              <w:jc w:val="left"/>
            </w:pPr>
            <w:r>
              <w:t>采购包1：3家</w:t>
            </w:r>
          </w:p>
          <w:p w14:paraId="05320EA9">
            <w:pPr>
              <w:pStyle w:val="4"/>
            </w:pPr>
            <w:r>
              <w:t>此人数约定了开启与评审过程中的最低有效供应商家数，当家数不足时项目将不得开启、不得评审或直接终止采购。</w:t>
            </w:r>
          </w:p>
        </w:tc>
      </w:tr>
      <w:tr w14:paraId="573E5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1CB6F4">
            <w:pPr>
              <w:pStyle w:val="4"/>
              <w:jc w:val="center"/>
            </w:pPr>
            <w:r>
              <w:t>13</w:t>
            </w:r>
          </w:p>
        </w:tc>
        <w:tc>
          <w:tcPr>
            <w:tcW w:w="2252" w:type="dxa"/>
          </w:tcPr>
          <w:p w14:paraId="2D866803">
            <w:pPr>
              <w:pStyle w:val="4"/>
            </w:pPr>
            <w:r>
              <w:t xml:space="preserve"> 项目兼投兼中（兼投不兼中）规则</w:t>
            </w:r>
          </w:p>
        </w:tc>
        <w:tc>
          <w:tcPr>
            <w:tcW w:w="5004" w:type="dxa"/>
          </w:tcPr>
          <w:p w14:paraId="7D1EBFB1">
            <w:pPr>
              <w:pStyle w:val="4"/>
            </w:pPr>
            <w:r>
              <w:t>无：-</w:t>
            </w:r>
          </w:p>
        </w:tc>
      </w:tr>
      <w:tr w14:paraId="4A58F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A185C3">
            <w:pPr>
              <w:pStyle w:val="4"/>
              <w:jc w:val="center"/>
            </w:pPr>
            <w:r>
              <w:t>14</w:t>
            </w:r>
          </w:p>
        </w:tc>
        <w:tc>
          <w:tcPr>
            <w:tcW w:w="2252" w:type="dxa"/>
          </w:tcPr>
          <w:p w14:paraId="12BAC5F4">
            <w:pPr>
              <w:pStyle w:val="4"/>
            </w:pPr>
            <w:r>
              <w:t xml:space="preserve"> 成交供应商确定方式</w:t>
            </w:r>
          </w:p>
        </w:tc>
        <w:tc>
          <w:tcPr>
            <w:tcW w:w="5004" w:type="dxa"/>
          </w:tcPr>
          <w:p w14:paraId="1B5CCACB">
            <w:pPr>
              <w:pStyle w:val="4"/>
            </w:pPr>
            <w:r>
              <w:t>采购人按照评审报告中推荐的成交候选人确定中标（成交）人。</w:t>
            </w:r>
          </w:p>
        </w:tc>
      </w:tr>
      <w:tr w14:paraId="133D2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6142AD">
            <w:pPr>
              <w:pStyle w:val="4"/>
              <w:jc w:val="center"/>
            </w:pPr>
            <w:r>
              <w:t>15</w:t>
            </w:r>
          </w:p>
        </w:tc>
        <w:tc>
          <w:tcPr>
            <w:tcW w:w="2252" w:type="dxa"/>
          </w:tcPr>
          <w:p w14:paraId="008E29A4">
            <w:pPr>
              <w:pStyle w:val="4"/>
            </w:pPr>
            <w:r>
              <w:t xml:space="preserve"> 代理服务费</w:t>
            </w:r>
          </w:p>
        </w:tc>
        <w:tc>
          <w:tcPr>
            <w:tcW w:w="5004" w:type="dxa"/>
          </w:tcPr>
          <w:p w14:paraId="0120DEA4">
            <w:pPr>
              <w:pStyle w:val="4"/>
            </w:pPr>
            <w:r>
              <w:t>收取。</w:t>
            </w:r>
          </w:p>
          <w:p w14:paraId="68722900">
            <w:pPr>
              <w:pStyle w:val="4"/>
            </w:pPr>
            <w:r>
              <w:t>采购机构代理服务收费标准：参照《招标代理服务收费管理暂行办法》中“服务类”计费标准收取。</w:t>
            </w:r>
          </w:p>
        </w:tc>
      </w:tr>
      <w:tr w14:paraId="146A0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A945C8">
            <w:pPr>
              <w:pStyle w:val="4"/>
              <w:jc w:val="center"/>
            </w:pPr>
            <w:r>
              <w:t>16</w:t>
            </w:r>
          </w:p>
        </w:tc>
        <w:tc>
          <w:tcPr>
            <w:tcW w:w="2252" w:type="dxa"/>
          </w:tcPr>
          <w:p w14:paraId="01574262">
            <w:pPr>
              <w:pStyle w:val="4"/>
            </w:pPr>
            <w:r>
              <w:t xml:space="preserve"> 代理服务费收取方式</w:t>
            </w:r>
          </w:p>
        </w:tc>
        <w:tc>
          <w:tcPr>
            <w:tcW w:w="5004" w:type="dxa"/>
          </w:tcPr>
          <w:p w14:paraId="65DFB69A">
            <w:pPr>
              <w:pStyle w:val="4"/>
            </w:pPr>
            <w:r>
              <w:t>向中标/成交供应商收取</w:t>
            </w:r>
          </w:p>
        </w:tc>
      </w:tr>
      <w:tr w14:paraId="67265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F859B0">
            <w:pPr>
              <w:pStyle w:val="4"/>
              <w:jc w:val="center"/>
            </w:pPr>
            <w:r>
              <w:t>17</w:t>
            </w:r>
          </w:p>
        </w:tc>
        <w:tc>
          <w:tcPr>
            <w:tcW w:w="2252" w:type="dxa"/>
          </w:tcPr>
          <w:p w14:paraId="55D97C0E">
            <w:pPr>
              <w:pStyle w:val="4"/>
            </w:pPr>
            <w:r>
              <w:t xml:space="preserve"> 响应文件要求</w:t>
            </w:r>
          </w:p>
        </w:tc>
        <w:tc>
          <w:tcPr>
            <w:tcW w:w="5004" w:type="dxa"/>
          </w:tcPr>
          <w:p w14:paraId="0AC981D7">
            <w:pPr>
              <w:pStyle w:val="4"/>
              <w:ind w:firstLine="480"/>
            </w:pPr>
            <w:r>
              <w:rPr>
                <w:b/>
              </w:rPr>
              <w:t>一、电子响应文件（必须提供）：</w:t>
            </w:r>
          </w:p>
          <w:p w14:paraId="3487DDC6">
            <w:pPr>
              <w:pStyle w:val="4"/>
              <w:ind w:firstLine="480"/>
            </w:pPr>
            <w:r>
              <w:t>（1）加密的电子响应文件 1 份（需在递交响应文件截止时间前成功上传至云平台项目采购系统）。</w:t>
            </w:r>
          </w:p>
          <w:p w14:paraId="605EC324">
            <w:pPr>
              <w:pStyle w:val="4"/>
              <w:ind w:firstLine="480"/>
            </w:pPr>
            <w:r>
              <w:t>（2）非加密电子版文件 U 盘(或光盘)0份，加密的电子响应文件与非加密的电子响应文件必须完全一致。</w:t>
            </w:r>
          </w:p>
          <w:p w14:paraId="06ED0675">
            <w:pPr>
              <w:pStyle w:val="4"/>
              <w:ind w:firstLine="480"/>
            </w:pPr>
            <w:r>
              <w:rPr>
                <w:b/>
              </w:rPr>
              <w:t>非加密电子版响应文件使用情形:</w:t>
            </w:r>
            <w:r>
              <w:t xml:space="preserve"> 当无法使用 CA 证书在云平台项目采购系统进行电子响应文件开标解密时，供应商须在代理机构指引下启用非加密电子版响应文件。</w:t>
            </w:r>
          </w:p>
          <w:p w14:paraId="0F5B9C7A">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14:paraId="71B1D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BE68F8">
            <w:pPr>
              <w:pStyle w:val="4"/>
              <w:jc w:val="center"/>
            </w:pPr>
            <w:r>
              <w:t>18</w:t>
            </w:r>
          </w:p>
        </w:tc>
        <w:tc>
          <w:tcPr>
            <w:tcW w:w="2252" w:type="dxa"/>
          </w:tcPr>
          <w:p w14:paraId="50909FE0">
            <w:pPr>
              <w:pStyle w:val="4"/>
            </w:pPr>
            <w:r>
              <w:t xml:space="preserve"> 其他</w:t>
            </w:r>
          </w:p>
        </w:tc>
        <w:tc>
          <w:tcPr>
            <w:tcW w:w="5004" w:type="dxa"/>
          </w:tcPr>
          <w:p w14:paraId="5B486D3F">
            <w:pPr>
              <w:pStyle w:val="4"/>
              <w:jc w:val="left"/>
            </w:pPr>
            <w:r>
              <w:t>一、，响应文件要求，电子响应文件上传到广东省政府采购网（https://gdgpo.czt.gd.gov.cn/）广东政府采购智慧云平台网上。</w:t>
            </w:r>
          </w:p>
          <w:p w14:paraId="69ED2688">
            <w:pPr>
              <w:pStyle w:val="4"/>
              <w:jc w:val="left"/>
            </w:pPr>
            <w: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14:paraId="660496D9">
            <w:pPr>
              <w:pStyle w:val="4"/>
              <w:jc w:val="left"/>
            </w:pPr>
            <w: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14:paraId="545DF165">
            <w:pPr>
              <w:pStyle w:val="4"/>
              <w:jc w:val="left"/>
            </w:pPr>
            <w: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14:paraId="1C5DFA4B">
            <w:pPr>
              <w:pStyle w:val="4"/>
              <w:jc w:val="left"/>
            </w:pPr>
            <w: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14:paraId="5E973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A2DDB5">
            <w:pPr>
              <w:pStyle w:val="4"/>
              <w:jc w:val="center"/>
            </w:pPr>
            <w:r>
              <w:t>19</w:t>
            </w:r>
          </w:p>
        </w:tc>
        <w:tc>
          <w:tcPr>
            <w:tcW w:w="2252" w:type="dxa"/>
          </w:tcPr>
          <w:p w14:paraId="31033E04">
            <w:pPr>
              <w:pStyle w:val="4"/>
            </w:pPr>
            <w:r>
              <w:t xml:space="preserve"> 开标解密时长</w:t>
            </w:r>
          </w:p>
        </w:tc>
        <w:tc>
          <w:tcPr>
            <w:tcW w:w="5004" w:type="dxa"/>
          </w:tcPr>
          <w:p w14:paraId="2952D2CA">
            <w:pPr>
              <w:pStyle w:val="4"/>
            </w:pPr>
            <w:r>
              <w:t>30分钟</w:t>
            </w:r>
          </w:p>
          <w:p w14:paraId="4C173400">
            <w:pPr>
              <w:pStyle w:val="4"/>
            </w:pPr>
            <w:r>
              <w:t>说明：具体情况根据开标时现场代理机构人员设置为准</w:t>
            </w:r>
          </w:p>
        </w:tc>
      </w:tr>
      <w:tr w14:paraId="54076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FD5049">
            <w:pPr>
              <w:pStyle w:val="4"/>
              <w:jc w:val="center"/>
            </w:pPr>
            <w:r>
              <w:t>20</w:t>
            </w:r>
          </w:p>
        </w:tc>
        <w:tc>
          <w:tcPr>
            <w:tcW w:w="2252" w:type="dxa"/>
          </w:tcPr>
          <w:p w14:paraId="5815E7FB">
            <w:pPr>
              <w:pStyle w:val="4"/>
            </w:pPr>
            <w:r>
              <w:t xml:space="preserve"> 专门面向中小企业采购</w:t>
            </w:r>
          </w:p>
        </w:tc>
        <w:tc>
          <w:tcPr>
            <w:tcW w:w="5004" w:type="dxa"/>
          </w:tcPr>
          <w:p w14:paraId="32118E4F">
            <w:pPr>
              <w:pStyle w:val="4"/>
              <w:jc w:val="left"/>
            </w:pPr>
            <w:r>
              <w:t>采购包1：面向中小企业，采购包专门预留</w:t>
            </w:r>
          </w:p>
        </w:tc>
      </w:tr>
    </w:tbl>
    <w:p w14:paraId="53EBBA67">
      <w:pPr>
        <w:pStyle w:val="4"/>
        <w:outlineLvl w:val="2"/>
      </w:pPr>
      <w:r>
        <w:rPr>
          <w:b/>
          <w:sz w:val="28"/>
        </w:rPr>
        <w:t>三、说明</w:t>
      </w:r>
    </w:p>
    <w:p w14:paraId="1A97436F">
      <w:pPr>
        <w:pStyle w:val="4"/>
        <w:outlineLvl w:val="3"/>
      </w:pPr>
      <w:r>
        <w:rPr>
          <w:b/>
          <w:sz w:val="24"/>
        </w:rPr>
        <w:t>1.总则</w:t>
      </w:r>
    </w:p>
    <w:p w14:paraId="4C35488F">
      <w:pPr>
        <w:pStyle w:val="4"/>
        <w:ind w:firstLine="480"/>
      </w:pPr>
      <w: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14:paraId="7EA77E20">
      <w:pPr>
        <w:pStyle w:val="4"/>
        <w:ind w:firstLine="480"/>
      </w:pPr>
      <w: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14:paraId="0E261B92">
      <w:pPr>
        <w:pStyle w:val="4"/>
        <w:ind w:firstLine="480"/>
      </w:pPr>
      <w:r>
        <w:t>本次竞争性磋商项目，是以磋商公告的方式邀请非特定的供应商参加磋商。</w:t>
      </w:r>
    </w:p>
    <w:p w14:paraId="632C16D8">
      <w:pPr>
        <w:pStyle w:val="4"/>
        <w:outlineLvl w:val="3"/>
      </w:pPr>
      <w:r>
        <w:rPr>
          <w:b/>
          <w:sz w:val="24"/>
        </w:rPr>
        <w:t>2.适用范围</w:t>
      </w:r>
    </w:p>
    <w:p w14:paraId="68D3F358">
      <w:pPr>
        <w:pStyle w:val="4"/>
        <w:ind w:firstLine="480"/>
      </w:pPr>
      <w:r>
        <w:t>本磋商文件仅适用于本次磋商公告中所涉及的项目和内容。</w:t>
      </w:r>
    </w:p>
    <w:p w14:paraId="3A1F1520">
      <w:pPr>
        <w:pStyle w:val="4"/>
        <w:outlineLvl w:val="3"/>
      </w:pPr>
      <w:r>
        <w:rPr>
          <w:b/>
          <w:sz w:val="24"/>
        </w:rPr>
        <w:t>3.进口产品</w:t>
      </w:r>
    </w:p>
    <w:p w14:paraId="3132FC10">
      <w:pPr>
        <w:pStyle w:val="4"/>
        <w:ind w:firstLine="480"/>
      </w:pPr>
      <w:r>
        <w:t>若本项目允许采购进口产品，供应商应保证所投产品可履行合法报通关手续进入中国关境内。</w:t>
      </w:r>
    </w:p>
    <w:p w14:paraId="72BB9A0E">
      <w:pPr>
        <w:pStyle w:val="4"/>
        <w:ind w:firstLine="480"/>
      </w:pPr>
      <w:r>
        <w:t>若本项目不允许采购进口产品，如供应商所投产品为进口产品，其响应将被认定为响应无效。</w:t>
      </w:r>
    </w:p>
    <w:p w14:paraId="524B7D26">
      <w:pPr>
        <w:pStyle w:val="4"/>
        <w:outlineLvl w:val="3"/>
      </w:pPr>
      <w:r>
        <w:rPr>
          <w:b/>
          <w:sz w:val="24"/>
        </w:rPr>
        <w:t>4.磋商费用</w:t>
      </w:r>
    </w:p>
    <w:p w14:paraId="32AE2B24">
      <w:pPr>
        <w:pStyle w:val="4"/>
        <w:ind w:firstLine="480"/>
      </w:pPr>
      <w:r>
        <w:t>不论磋商结果如何，供应商应承担所有与准备和参加磋商有关的费用。采购代理机构和采购人均无义务和责任承担相关费用。</w:t>
      </w:r>
    </w:p>
    <w:p w14:paraId="04A759F4">
      <w:pPr>
        <w:pStyle w:val="4"/>
        <w:outlineLvl w:val="3"/>
      </w:pPr>
      <w:r>
        <w:rPr>
          <w:b/>
          <w:sz w:val="24"/>
        </w:rPr>
        <w:t>5.以联合体形式磋商的，应符合以下规定：</w:t>
      </w:r>
    </w:p>
    <w:p w14:paraId="3FBC4299">
      <w:pPr>
        <w:pStyle w:val="4"/>
        <w:ind w:firstLine="480"/>
      </w:pPr>
      <w:r>
        <w:t>5.1联合体各方均应当满足《中华人民共和国政府采购法》第二十二条规定的条件，并在响应文件中提供联合体各方的相关证明材料。</w:t>
      </w:r>
    </w:p>
    <w:p w14:paraId="40121F00">
      <w:pPr>
        <w:pStyle w:val="4"/>
        <w:ind w:firstLine="480"/>
      </w:pPr>
      <w: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14:paraId="3263FD5C">
      <w:pPr>
        <w:pStyle w:val="4"/>
        <w:ind w:firstLine="480"/>
      </w:pPr>
      <w: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14:paraId="0E6A98A6">
      <w:pPr>
        <w:pStyle w:val="4"/>
        <w:ind w:firstLine="480"/>
      </w:pPr>
      <w:r>
        <w:t>5.4联合体成员存在不良信用记录的，视同联合体存在不良信用记录。</w:t>
      </w:r>
    </w:p>
    <w:p w14:paraId="7E6E1633">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084B48C6">
      <w:pPr>
        <w:pStyle w:val="4"/>
        <w:ind w:firstLine="480"/>
      </w:pPr>
      <w:r>
        <w:t>5.6联合体各方应当共同与采购人签订采购合同，就合同约定的事项对采购人承担连带责任。</w:t>
      </w:r>
    </w:p>
    <w:p w14:paraId="4C5D3BDB">
      <w:pPr>
        <w:pStyle w:val="4"/>
        <w:outlineLvl w:val="3"/>
      </w:pPr>
      <w:r>
        <w:rPr>
          <w:b/>
          <w:sz w:val="24"/>
        </w:rPr>
        <w:t>6.关联企业响应说明</w:t>
      </w:r>
    </w:p>
    <w:p w14:paraId="7C9E58CF">
      <w:pPr>
        <w:pStyle w:val="4"/>
        <w:ind w:firstLine="480"/>
      </w:pPr>
      <w: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14:paraId="17F23566">
      <w:pPr>
        <w:pStyle w:val="4"/>
        <w:ind w:firstLine="480"/>
      </w:pPr>
      <w: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14:paraId="42431C29">
      <w:pPr>
        <w:pStyle w:val="4"/>
        <w:outlineLvl w:val="3"/>
      </w:pPr>
      <w:r>
        <w:rPr>
          <w:b/>
          <w:sz w:val="24"/>
        </w:rPr>
        <w:t>7.关于中小微企业响应</w:t>
      </w:r>
    </w:p>
    <w:p w14:paraId="0F349C87">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14:paraId="3CBF0A42">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14:paraId="4BD00E4E">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68BD9457">
      <w:pPr>
        <w:pStyle w:val="4"/>
        <w:outlineLvl w:val="3"/>
      </w:pPr>
      <w:r>
        <w:rPr>
          <w:b/>
          <w:sz w:val="24"/>
        </w:rPr>
        <w:t>8.纪律与保密事项</w:t>
      </w:r>
    </w:p>
    <w:p w14:paraId="7A548034">
      <w:pPr>
        <w:pStyle w:val="4"/>
        <w:ind w:firstLine="480"/>
      </w:pPr>
      <w:r>
        <w:t>8.1供应商不得相互串通磋商报价，不得妨碍其他供应商的公平竞争，不得损害采购人或其他供应商的合法权益，供应商不得以向采购人、磋商小组成员行贿或者采取其他不正当手段谋取成交。</w:t>
      </w:r>
    </w:p>
    <w:p w14:paraId="2CD317D4">
      <w:pPr>
        <w:pStyle w:val="4"/>
        <w:ind w:firstLine="480"/>
      </w:pPr>
      <w:r>
        <w:t>8.2供应商不得与采购人就响应价格、响应方案等实质性内容进行磋商，也不得私下接触磋商小组成员。</w:t>
      </w:r>
    </w:p>
    <w:p w14:paraId="0DF0375F">
      <w:pPr>
        <w:pStyle w:val="4"/>
        <w:ind w:firstLine="480"/>
      </w:pPr>
      <w:r>
        <w:t>8.3在确定成交供应商之前，供应商试图在响应文件审查、澄清、比较和评价时对磋商小组、采购人和采购代理机构施加任何影响都可能导致其响应无效。</w:t>
      </w:r>
    </w:p>
    <w:p w14:paraId="135B0F92">
      <w:pPr>
        <w:pStyle w:val="4"/>
        <w:ind w:firstLine="480"/>
      </w:pPr>
      <w:r>
        <w:t>8.4获得本磋商文件者，须履行本磋商项目下保密义务，不得将因本次磋商获得的信息向第三人外传，不得将磋商文件用作本次响应以外的任何用途。</w:t>
      </w:r>
    </w:p>
    <w:p w14:paraId="39125E75">
      <w:pPr>
        <w:pStyle w:val="4"/>
        <w:ind w:firstLine="480"/>
      </w:pPr>
      <w: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14:paraId="42772315">
      <w:pPr>
        <w:pStyle w:val="4"/>
        <w:ind w:firstLine="480"/>
      </w:pPr>
      <w:r>
        <w:t>8.6采购人或采购代理机构有权将供应商提供的所有资料向有关政府部门或询价小组披露。</w:t>
      </w:r>
    </w:p>
    <w:p w14:paraId="2C27C644">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0DAD7ACB">
      <w:pPr>
        <w:pStyle w:val="4"/>
        <w:outlineLvl w:val="3"/>
      </w:pPr>
      <w:r>
        <w:rPr>
          <w:b/>
          <w:sz w:val="24"/>
        </w:rPr>
        <w:t>9.语言文字以及度量衡单位</w:t>
      </w:r>
    </w:p>
    <w:p w14:paraId="3E00F300">
      <w:pPr>
        <w:pStyle w:val="4"/>
        <w:ind w:firstLine="480"/>
      </w:pPr>
      <w: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21728A5">
      <w:pPr>
        <w:pStyle w:val="4"/>
        <w:ind w:firstLine="480"/>
      </w:pPr>
      <w:r>
        <w:t>9.2除非磋商文件的技术规格中另有规定，供应商在响应文件中及其与采购人和采购代理机构的所有往来文件中的计量单位均应采用中华人民共和国法定计量单位。</w:t>
      </w:r>
    </w:p>
    <w:p w14:paraId="7A3C04CE">
      <w:pPr>
        <w:pStyle w:val="4"/>
        <w:ind w:firstLine="480"/>
      </w:pPr>
      <w:r>
        <w:t>9.3供应商所提供的货物和服务均应以人民币报价，货币单位：元。</w:t>
      </w:r>
    </w:p>
    <w:p w14:paraId="69A9FA60">
      <w:pPr>
        <w:pStyle w:val="4"/>
        <w:outlineLvl w:val="3"/>
      </w:pPr>
      <w:r>
        <w:rPr>
          <w:b/>
          <w:sz w:val="24"/>
        </w:rPr>
        <w:t>10. 现场踏勘（如有）</w:t>
      </w:r>
    </w:p>
    <w:p w14:paraId="4C94DDE1">
      <w:pPr>
        <w:pStyle w:val="4"/>
        <w:ind w:firstLine="480"/>
      </w:pPr>
      <w:r>
        <w:t>10.1磋商文件规定组织踏勘现场的，采购人按磋商文件规定的时间、地点组织供应商踏勘项目现场。</w:t>
      </w:r>
    </w:p>
    <w:p w14:paraId="576AEDED">
      <w:pPr>
        <w:pStyle w:val="4"/>
        <w:ind w:firstLine="480"/>
      </w:pPr>
      <w:r>
        <w:t>10.2供应商自行承担踏勘现场发生的责任、风险和自身费用。</w:t>
      </w:r>
    </w:p>
    <w:p w14:paraId="009D0E12">
      <w:pPr>
        <w:pStyle w:val="4"/>
        <w:ind w:firstLine="480"/>
      </w:pPr>
      <w:r>
        <w:t>10.3采购人在踏勘现场中介绍的资料和数据等，不构成对磋商文件的修改或不作为供应商编制响应文件的依据。</w:t>
      </w:r>
    </w:p>
    <w:p w14:paraId="020CCA26">
      <w:pPr>
        <w:pStyle w:val="4"/>
        <w:outlineLvl w:val="2"/>
      </w:pPr>
      <w:r>
        <w:rPr>
          <w:b/>
          <w:sz w:val="28"/>
        </w:rPr>
        <w:t>四、磋商文件的澄清和修改</w:t>
      </w:r>
    </w:p>
    <w:p w14:paraId="1CCB18B9">
      <w:pPr>
        <w:pStyle w:val="4"/>
        <w:ind w:firstLine="480"/>
      </w:pPr>
      <w: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14:paraId="0FC2AB6B">
      <w:pPr>
        <w:pStyle w:val="4"/>
        <w:ind w:firstLine="480"/>
      </w:pPr>
      <w: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14:paraId="0E250269">
      <w:pPr>
        <w:pStyle w:val="4"/>
        <w:ind w:firstLine="480"/>
      </w:pPr>
      <w:r>
        <w:t>3.如更正公告有重新发布电子磋商文件的，供应商应登录云平台项目采购系统下载最新发布的电子磋商文件制作响应文件。</w:t>
      </w:r>
    </w:p>
    <w:p w14:paraId="65FCDD11">
      <w:pPr>
        <w:pStyle w:val="4"/>
        <w:ind w:firstLine="480"/>
      </w:pPr>
      <w: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14:paraId="59144410">
      <w:pPr>
        <w:pStyle w:val="4"/>
        <w:outlineLvl w:val="2"/>
      </w:pPr>
      <w:r>
        <w:rPr>
          <w:b/>
          <w:sz w:val="28"/>
        </w:rPr>
        <w:t>五、响应要求</w:t>
      </w:r>
    </w:p>
    <w:p w14:paraId="3A7CB6DC">
      <w:pPr>
        <w:pStyle w:val="4"/>
        <w:outlineLvl w:val="3"/>
      </w:pPr>
      <w:r>
        <w:rPr>
          <w:b/>
          <w:sz w:val="24"/>
        </w:rPr>
        <w:t>1.响应登记</w:t>
      </w:r>
    </w:p>
    <w:p w14:paraId="50BF14D2">
      <w:pPr>
        <w:pStyle w:val="4"/>
        <w:ind w:firstLine="480"/>
      </w:pPr>
      <w: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14:paraId="47F85D43">
      <w:pPr>
        <w:pStyle w:val="4"/>
        <w:outlineLvl w:val="3"/>
      </w:pPr>
      <w:r>
        <w:rPr>
          <w:b/>
          <w:sz w:val="24"/>
        </w:rPr>
        <w:t>2.响应文件的制作</w:t>
      </w:r>
    </w:p>
    <w:p w14:paraId="5E244FCE">
      <w:pPr>
        <w:pStyle w:val="4"/>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14:paraId="4C0BC443">
      <w:pPr>
        <w:pStyle w:val="4"/>
        <w:ind w:firstLine="480"/>
      </w:pPr>
      <w: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14:paraId="65288C87">
      <w:pPr>
        <w:pStyle w:val="4"/>
        <w:ind w:firstLine="480"/>
      </w:pPr>
      <w: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14:paraId="696FE54F">
      <w:pPr>
        <w:pStyle w:val="4"/>
        <w:ind w:firstLine="480"/>
      </w:pPr>
      <w:r>
        <w:t>（2）磋商报价包括本项目采购需求和投入使用的所有费用，包括但不限于主件、标准附件、备品备件、施工、服务、专用工具、安装、调试、检验、培训、运输、保险、税款等。</w:t>
      </w:r>
    </w:p>
    <w:p w14:paraId="4EF21E64">
      <w:pPr>
        <w:pStyle w:val="4"/>
        <w:ind w:firstLine="480"/>
      </w:pPr>
      <w:r>
        <w:t>（3）磋商报价不得有选择性报价和附有条件的报价，否则将导致响应无效。</w:t>
      </w:r>
    </w:p>
    <w:p w14:paraId="65CF3437">
      <w:pPr>
        <w:pStyle w:val="4"/>
        <w:ind w:firstLine="480"/>
      </w:pPr>
      <w:r>
        <w:t>2.3如有对多个采购包响应的，要对每个采购包独立制作电子响应文件。</w:t>
      </w:r>
    </w:p>
    <w:p w14:paraId="19717A31">
      <w:pPr>
        <w:pStyle w:val="4"/>
        <w:ind w:firstLine="480"/>
      </w:pPr>
      <w:r>
        <w:t>2.4供应商不得将同一个项目或同一个采购包的内容拆开响应，否则其报价将被视为非实质性响应。</w:t>
      </w:r>
    </w:p>
    <w:p w14:paraId="29FC017F">
      <w:pPr>
        <w:pStyle w:val="4"/>
        <w:ind w:firstLine="480"/>
      </w:pPr>
      <w:r>
        <w:t>2.5供应商须对磋商文件的对应要求给予唯一的实质性响应，否则将视为不响应。</w:t>
      </w:r>
    </w:p>
    <w:p w14:paraId="2BEF0882">
      <w:pPr>
        <w:pStyle w:val="4"/>
        <w:ind w:firstLine="480"/>
      </w:pPr>
      <w:r>
        <w:t>2.6磋商文件中，凡标有“★”的地方均为实质性响应条款，供应商若有一项带“★”的条款未响应或不满足，将按无效响应处理。</w:t>
      </w:r>
    </w:p>
    <w:p w14:paraId="3EB3F34A">
      <w:pPr>
        <w:pStyle w:val="4"/>
        <w:ind w:firstLine="480"/>
      </w:pPr>
      <w:r>
        <w:t xml:space="preserve"> 2.7供应商必须按磋商文件指定的格式填写各种报价，各报价应计算正确。除在磋商文件另有规定外（如：报折扣、报优惠率等），计量单位应使用中华人民共和国法定计量单位，以人民币填报所有报价。</w:t>
      </w:r>
    </w:p>
    <w:p w14:paraId="23004EB8">
      <w:pPr>
        <w:pStyle w:val="4"/>
        <w:ind w:firstLine="480"/>
      </w:pPr>
      <w: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14:paraId="600F28E7">
      <w:pPr>
        <w:pStyle w:val="4"/>
        <w:ind w:firstLine="480"/>
      </w:pPr>
      <w: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18AD56EF">
      <w:pPr>
        <w:pStyle w:val="4"/>
        <w:outlineLvl w:val="3"/>
      </w:pPr>
      <w:r>
        <w:rPr>
          <w:b/>
          <w:sz w:val="24"/>
        </w:rPr>
        <w:t>3.响应文件的提交</w:t>
      </w:r>
    </w:p>
    <w:p w14:paraId="7042B442">
      <w:pPr>
        <w:pStyle w:val="4"/>
        <w:ind w:firstLine="480"/>
      </w:pPr>
      <w: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14:paraId="1956A24B">
      <w:pPr>
        <w:pStyle w:val="4"/>
        <w:ind w:firstLine="480"/>
      </w:pPr>
      <w:r>
        <w:t>3.2代理机构对因不可抗力事件造成的响应文件的损坏、丢失的，不承担责任。</w:t>
      </w:r>
    </w:p>
    <w:p w14:paraId="566536D6">
      <w:pPr>
        <w:pStyle w:val="4"/>
        <w:ind w:firstLine="480"/>
      </w:pPr>
      <w:r>
        <w:t>3.3出现下述情形之一，属于未成功提交响应文件，按无效响应处理：</w:t>
      </w:r>
    </w:p>
    <w:p w14:paraId="450F1E56">
      <w:pPr>
        <w:pStyle w:val="4"/>
        <w:ind w:firstLine="480"/>
      </w:pPr>
      <w:r>
        <w:t>（1）至提交响应文件截止时，响应文件未完整上传并取得响应回执的。</w:t>
      </w:r>
    </w:p>
    <w:p w14:paraId="47D37EC2">
      <w:pPr>
        <w:pStyle w:val="4"/>
        <w:ind w:firstLine="480"/>
      </w:pPr>
      <w:r>
        <w:t>（2）响应文件未按响应格式中注明需签字盖章的要求进行签名（含电子签名）和加盖电子印章，或签名（含电子签名）或电子印章不完整的。</w:t>
      </w:r>
    </w:p>
    <w:p w14:paraId="7B1C59DC">
      <w:pPr>
        <w:pStyle w:val="4"/>
        <w:ind w:firstLine="480"/>
      </w:pPr>
      <w:r>
        <w:t>（3）响应文件损坏或格式不正确的。</w:t>
      </w:r>
    </w:p>
    <w:p w14:paraId="360008BF">
      <w:pPr>
        <w:pStyle w:val="4"/>
        <w:outlineLvl w:val="3"/>
      </w:pPr>
      <w:r>
        <w:rPr>
          <w:b/>
          <w:sz w:val="24"/>
        </w:rPr>
        <w:t>4.响应文件的修改、撤回与撤销</w:t>
      </w:r>
    </w:p>
    <w:p w14:paraId="3A913EEE">
      <w:pPr>
        <w:pStyle w:val="4"/>
        <w:ind w:firstLine="480"/>
      </w:pPr>
      <w: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14:paraId="2162FE0A">
      <w:pPr>
        <w:pStyle w:val="4"/>
        <w:ind w:firstLine="480"/>
      </w:pPr>
      <w:r>
        <w:t>4.2在提交响应文件截止时间后，供应商不得补充、修改和更换响应文件。</w:t>
      </w:r>
    </w:p>
    <w:p w14:paraId="31E3A034">
      <w:pPr>
        <w:pStyle w:val="4"/>
        <w:outlineLvl w:val="3"/>
      </w:pPr>
      <w:r>
        <w:rPr>
          <w:b/>
          <w:sz w:val="24"/>
        </w:rPr>
        <w:t>5.响应文件的解密</w:t>
      </w:r>
    </w:p>
    <w:p w14:paraId="236A07CC">
      <w:pPr>
        <w:pStyle w:val="4"/>
        <w:ind w:firstLine="480"/>
      </w:pPr>
      <w: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14:paraId="57AB989B">
      <w:pPr>
        <w:pStyle w:val="4"/>
        <w:outlineLvl w:val="3"/>
      </w:pPr>
      <w:r>
        <w:rPr>
          <w:b/>
          <w:sz w:val="24"/>
        </w:rPr>
        <w:t>6.响应保证金</w:t>
      </w:r>
    </w:p>
    <w:p w14:paraId="64C7DAFF">
      <w:pPr>
        <w:pStyle w:val="4"/>
        <w:ind w:firstLine="480"/>
      </w:pPr>
      <w:r>
        <w:t xml:space="preserve"> 6.1响应保证金的缴纳</w:t>
      </w:r>
    </w:p>
    <w:p w14:paraId="0CB864C5">
      <w:pPr>
        <w:pStyle w:val="4"/>
        <w:ind w:firstLine="480"/>
      </w:pPr>
      <w:r>
        <w:t>供应商在提交响应文件的同时，应按供应商须知前附表规定的金额和缴纳要求缴纳响应保证金，并作为其响应文件的组成部分。</w:t>
      </w:r>
    </w:p>
    <w:p w14:paraId="272DFB1D">
      <w:pPr>
        <w:pStyle w:val="4"/>
        <w:ind w:firstLine="480"/>
      </w:pPr>
      <w:r>
        <w:t xml:space="preserve"> 如采用转账、支票、本票、汇票形式提交的，响应保证金从供应商基本账户递交，由广东省建东工程监理有限公司中山分公司代收。具体操作要求详见广东省建东工程监理有限公司中山分公司有关指引，递交事宜请自行咨询广东省建东工程监理有限公司中山分公司；请各供应商在响应文件递交截止时间前按须知前附表规定的金额递交至广东省建东工程监理有限公司中山分公司，到账情况以开启时广东省建东工程监理有限公司中山分公司查询的信息为准。</w:t>
      </w:r>
    </w:p>
    <w:p w14:paraId="5E76A240">
      <w:pPr>
        <w:pStyle w:val="4"/>
        <w:ind w:firstLine="480"/>
      </w:pPr>
      <w:r>
        <w:t>如采用金融机构、专业担保机构开具的响应保函、响应保证保险函等形式提交响应保证金的，响应保函或响应保证保险函须开具给采购人（保险受益人须为采购人），并与响应文件一同递交。</w:t>
      </w:r>
    </w:p>
    <w:p w14:paraId="71B1378B">
      <w:pPr>
        <w:pStyle w:val="4"/>
        <w:ind w:firstLine="480"/>
      </w:pPr>
      <w:r>
        <w:t xml:space="preserve"> 供应商可通过"广东政府采购智慧云平台金融服务中心"(https://gdgpo.czt.gd.gov.cn/zcdservice/zcd/guangdong/)，申请办理电子保函，电子保函与纸质保函具有同样效力。</w:t>
      </w:r>
    </w:p>
    <w:p w14:paraId="56357E0F">
      <w:pPr>
        <w:pStyle w:val="4"/>
        <w:ind w:firstLine="480"/>
      </w:pPr>
      <w: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14:paraId="3FB905DF">
      <w:pPr>
        <w:pStyle w:val="4"/>
        <w:ind w:firstLine="480"/>
      </w:pPr>
      <w:r>
        <w:t>6.2响应保证金的退还：</w:t>
      </w:r>
    </w:p>
    <w:p w14:paraId="182DE27E">
      <w:pPr>
        <w:pStyle w:val="4"/>
        <w:ind w:firstLine="480"/>
      </w:pPr>
      <w:r>
        <w:t>（1）供应商在递交响应文件截止时间前放弃响应的，自所投采购包结果公告发出后5个工作日内退还。</w:t>
      </w:r>
    </w:p>
    <w:p w14:paraId="009E2915">
      <w:pPr>
        <w:pStyle w:val="4"/>
        <w:ind w:firstLine="480"/>
      </w:pPr>
      <w:r>
        <w:t>（2）未成交的供应商保证金，在成交通知书发出后5个工作日内原额退还。</w:t>
      </w:r>
    </w:p>
    <w:p w14:paraId="667BE7D4">
      <w:pPr>
        <w:pStyle w:val="4"/>
        <w:ind w:firstLine="480"/>
      </w:pPr>
      <w:r>
        <w:t>（3）成交供应商的响应保证金,在成交供应商与采购人签订采购合同后5个工作日内原额退还。</w:t>
      </w:r>
    </w:p>
    <w:p w14:paraId="0D5D8C77">
      <w:pPr>
        <w:pStyle w:val="4"/>
        <w:ind w:firstLine="480"/>
      </w:pPr>
      <w:r>
        <w:t>备注：但因供应商自身原因导致无法及时退还的除外。</w:t>
      </w:r>
    </w:p>
    <w:p w14:paraId="55876C5D">
      <w:pPr>
        <w:pStyle w:val="4"/>
        <w:ind w:firstLine="480"/>
      </w:pPr>
      <w:r>
        <w:t xml:space="preserve"> 6.3有下列情形之一的，响应保证金将不予退还并上缴国库：</w:t>
      </w:r>
    </w:p>
    <w:p w14:paraId="60E752D9">
      <w:pPr>
        <w:pStyle w:val="4"/>
        <w:ind w:firstLine="480"/>
      </w:pPr>
      <w:r>
        <w:t>（1）提供虚假材料谋取成交的；</w:t>
      </w:r>
    </w:p>
    <w:p w14:paraId="5DC3F532">
      <w:pPr>
        <w:pStyle w:val="4"/>
        <w:ind w:firstLine="480"/>
      </w:pPr>
      <w:r>
        <w:t>（2）供应商在磋商文件规定的响应有效期内撤销其响应；</w:t>
      </w:r>
    </w:p>
    <w:p w14:paraId="2C2F00E6">
      <w:pPr>
        <w:pStyle w:val="4"/>
        <w:ind w:firstLine="480"/>
      </w:pPr>
      <w:r>
        <w:t>（3）成交后，无正当理由放弃成交资格；</w:t>
      </w:r>
    </w:p>
    <w:p w14:paraId="3040E97E">
      <w:pPr>
        <w:pStyle w:val="4"/>
        <w:ind w:firstLine="480"/>
      </w:pPr>
      <w:r>
        <w:t>（4）成交后，无正当理由不与采购人签订合同；</w:t>
      </w:r>
    </w:p>
    <w:p w14:paraId="1058DF6E">
      <w:pPr>
        <w:pStyle w:val="4"/>
        <w:ind w:firstLine="480"/>
      </w:pPr>
      <w:r>
        <w:t>（5）法律法规和磋商文件规定的其他情形。</w:t>
      </w:r>
    </w:p>
    <w:p w14:paraId="667A7A32">
      <w:pPr>
        <w:pStyle w:val="4"/>
        <w:outlineLvl w:val="3"/>
      </w:pPr>
      <w:r>
        <w:rPr>
          <w:b/>
          <w:sz w:val="24"/>
        </w:rPr>
        <w:t>7.响应有效期</w:t>
      </w:r>
    </w:p>
    <w:p w14:paraId="610DBFC9">
      <w:pPr>
        <w:pStyle w:val="4"/>
        <w:ind w:firstLine="480"/>
      </w:pPr>
      <w:r>
        <w:t>7.1响应有效期内供应商撤销响应文件的，采购人或者采购代理机构可以不退还响应保证金（如有）。采用响应保函方式替代保证金的，采购人或者采购代理机构可以向担保机构索赔保证金。</w:t>
      </w:r>
    </w:p>
    <w:p w14:paraId="3187DD67">
      <w:pPr>
        <w:pStyle w:val="4"/>
        <w:ind w:firstLine="480"/>
      </w:pPr>
      <w: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14:paraId="5E4BB20B">
      <w:pPr>
        <w:pStyle w:val="4"/>
        <w:outlineLvl w:val="3"/>
      </w:pPr>
      <w:r>
        <w:rPr>
          <w:b/>
          <w:sz w:val="24"/>
        </w:rPr>
        <w:t>8.样品（演示）</w:t>
      </w:r>
    </w:p>
    <w:p w14:paraId="03E76FCB">
      <w:pPr>
        <w:pStyle w:val="4"/>
        <w:ind w:firstLine="480"/>
      </w:pPr>
      <w:r>
        <w:t>8.1磋商文件规定供应商提交样品的，样品属于响应文件的组成部分。样品的生产、运输、安装、保全等一切费用由供应商自理。</w:t>
      </w:r>
    </w:p>
    <w:p w14:paraId="46FB05FA">
      <w:pPr>
        <w:pStyle w:val="4"/>
        <w:ind w:firstLine="480"/>
      </w:pPr>
      <w:r>
        <w:t>8.2递交响应文件截止时间前，供应商应将样品送达至指定地点。若需要现场演示的，供应商应提前做好演示准备（包括演示设备）。</w:t>
      </w:r>
    </w:p>
    <w:p w14:paraId="4BE0CE34">
      <w:pPr>
        <w:pStyle w:val="4"/>
        <w:ind w:firstLine="480"/>
      </w:pPr>
      <w: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14:paraId="0BAE3D1C">
      <w:pPr>
        <w:pStyle w:val="4"/>
        <w:outlineLvl w:val="3"/>
      </w:pPr>
      <w:r>
        <w:rPr>
          <w:b/>
          <w:sz w:val="24"/>
        </w:rPr>
        <w:t>9.除磋商文件另有规定外，有下列情形之一的，响应无效：</w:t>
      </w:r>
    </w:p>
    <w:p w14:paraId="0C54134B">
      <w:pPr>
        <w:pStyle w:val="4"/>
        <w:ind w:firstLine="480"/>
      </w:pPr>
      <w:r>
        <w:t>9.1响应文件未按照磋商文件要求签署、盖章；</w:t>
      </w:r>
    </w:p>
    <w:p w14:paraId="24BF81CB">
      <w:pPr>
        <w:pStyle w:val="4"/>
        <w:ind w:firstLine="480"/>
      </w:pPr>
      <w:r>
        <w:t>9.2不符合磋商文件中规定的资格要求；</w:t>
      </w:r>
    </w:p>
    <w:p w14:paraId="34FDB3DA">
      <w:pPr>
        <w:pStyle w:val="4"/>
        <w:ind w:firstLine="480"/>
      </w:pPr>
      <w:r>
        <w:t>9.3磋商报价超过磋商文件中规定的预算金额或最高限价；</w:t>
      </w:r>
    </w:p>
    <w:p w14:paraId="4B2F39E0">
      <w:pPr>
        <w:pStyle w:val="4"/>
        <w:ind w:firstLine="480"/>
      </w:pPr>
      <w:r>
        <w:t>9.4响应文件含有采购人不能接受的附加条件；</w:t>
      </w:r>
    </w:p>
    <w:p w14:paraId="370EC50D">
      <w:pPr>
        <w:pStyle w:val="4"/>
        <w:ind w:firstLine="480"/>
      </w:pPr>
      <w:r>
        <w:t>9.5有关法律、法规和规章及磋商文件规定的其他无效情形。</w:t>
      </w:r>
    </w:p>
    <w:p w14:paraId="12A05FFF">
      <w:pPr>
        <w:pStyle w:val="4"/>
        <w:outlineLvl w:val="2"/>
      </w:pPr>
      <w:r>
        <w:rPr>
          <w:b/>
          <w:sz w:val="28"/>
        </w:rPr>
        <w:t>六、磋商、评审和结果确定</w:t>
      </w:r>
    </w:p>
    <w:p w14:paraId="7040846A">
      <w:pPr>
        <w:pStyle w:val="4"/>
        <w:outlineLvl w:val="3"/>
      </w:pPr>
      <w:r>
        <w:rPr>
          <w:b/>
          <w:sz w:val="24"/>
        </w:rPr>
        <w:t>1.响应文件的开启</w:t>
      </w:r>
    </w:p>
    <w:p w14:paraId="2AE99189">
      <w:pPr>
        <w:pStyle w:val="4"/>
        <w:ind w:firstLine="480"/>
      </w:pPr>
      <w:r>
        <w:t>1.1开启程序</w:t>
      </w:r>
    </w:p>
    <w:p w14:paraId="45BF717A">
      <w:pPr>
        <w:pStyle w:val="4"/>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14:paraId="4EA1F127">
      <w:pPr>
        <w:pStyle w:val="4"/>
        <w:ind w:firstLine="480"/>
      </w:pPr>
      <w: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14:paraId="66A2B527">
      <w:pPr>
        <w:pStyle w:val="4"/>
        <w:ind w:firstLine="480"/>
      </w:pPr>
      <w: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14:paraId="2DD5771B">
      <w:pPr>
        <w:pStyle w:val="4"/>
        <w:ind w:firstLine="480"/>
      </w:pPr>
      <w: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14:paraId="25F5C8F8">
      <w:pPr>
        <w:pStyle w:val="4"/>
        <w:ind w:firstLine="480"/>
      </w:pPr>
      <w: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14:paraId="0006AE58">
      <w:pPr>
        <w:pStyle w:val="4"/>
        <w:ind w:firstLine="480"/>
      </w:pPr>
      <w:r>
        <w:t>1.2异议</w:t>
      </w:r>
    </w:p>
    <w:p w14:paraId="4C7BB155">
      <w:pPr>
        <w:pStyle w:val="4"/>
        <w:ind w:firstLine="480"/>
      </w:pPr>
      <w:r>
        <w:t>供应商代表对开启过程和开启记录有疑义，以及认为采购人、采购代理机构相关工作人员有需要回避的情形的，应当场提出询问或者回避申请。供应商未参加开启的，视同认可开启结果。</w:t>
      </w:r>
    </w:p>
    <w:p w14:paraId="2DF8FFA1">
      <w:pPr>
        <w:pStyle w:val="4"/>
        <w:ind w:firstLine="480"/>
      </w:pPr>
      <w:r>
        <w:t>1.3开启时出现下列情况的，视为响应无效处理</w:t>
      </w:r>
    </w:p>
    <w:p w14:paraId="31917D18">
      <w:pPr>
        <w:pStyle w:val="4"/>
        <w:ind w:firstLine="480"/>
      </w:pPr>
      <w:r>
        <w:t>（1）经检查数字证书无效的；</w:t>
      </w:r>
    </w:p>
    <w:p w14:paraId="7BD0C410">
      <w:pPr>
        <w:pStyle w:val="4"/>
        <w:ind w:firstLine="480"/>
      </w:pPr>
      <w:r>
        <w:t>（2）因供应商自身原因，未在规定时间内完成电子响应文件解密的；</w:t>
      </w:r>
    </w:p>
    <w:p w14:paraId="5B4FD52F">
      <w:pPr>
        <w:pStyle w:val="4"/>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14:paraId="2F1BC28C">
      <w:pPr>
        <w:pStyle w:val="4"/>
        <w:outlineLvl w:val="3"/>
      </w:pPr>
      <w:r>
        <w:rPr>
          <w:b/>
          <w:sz w:val="24"/>
        </w:rPr>
        <w:t>2.评审（详见第四章）</w:t>
      </w:r>
    </w:p>
    <w:p w14:paraId="366F1608">
      <w:pPr>
        <w:pStyle w:val="4"/>
        <w:outlineLvl w:val="3"/>
      </w:pPr>
      <w:r>
        <w:rPr>
          <w:b/>
          <w:sz w:val="24"/>
        </w:rPr>
        <w:t>3.成交</w:t>
      </w:r>
    </w:p>
    <w:p w14:paraId="5492A26C">
      <w:pPr>
        <w:pStyle w:val="4"/>
        <w:ind w:firstLine="480"/>
      </w:pPr>
      <w:r>
        <w:t>3.1成交结果公告：</w:t>
      </w:r>
    </w:p>
    <w:p w14:paraId="0C5AA799">
      <w:pPr>
        <w:pStyle w:val="4"/>
        <w:ind w:firstLine="480"/>
      </w:pPr>
      <w:r>
        <w:t xml:space="preserve"> 成交供应商确定之日起2个工作日内，采购人或采购代理机构将在中国政府采购网(www.ccgp.gov.cn)、广东省政府采购网(https://gdgpo.czt.gd.gov.cn/)、广东省公共资源交易平台（https://ygp.gdzwfw.gov.cn/#/442000/index）、采购代理机构网站 （http://www.gdjdjl.com/）。上以公告的形式发布成交结果，结果公告的公告期限为 1 个工作日。结果公告同时作为采购代理机构通知除成交供应商外的其他供应商没有成交的书面形式，采购代理机构不再以其它方式另行通知。</w:t>
      </w:r>
    </w:p>
    <w:p w14:paraId="0FA1D76B">
      <w:pPr>
        <w:pStyle w:val="4"/>
        <w:ind w:firstLine="480"/>
      </w:pPr>
      <w:r>
        <w:t>3.2成交通知书：</w:t>
      </w:r>
    </w:p>
    <w:p w14:paraId="6EFE15BC">
      <w:pPr>
        <w:pStyle w:val="4"/>
        <w:ind w:firstLine="480"/>
      </w:pPr>
      <w: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14:paraId="529124DB">
      <w:pPr>
        <w:pStyle w:val="4"/>
        <w:ind w:firstLine="480"/>
      </w:pPr>
      <w:r>
        <w:t>3.3终止公告：</w:t>
      </w:r>
    </w:p>
    <w:p w14:paraId="0E133DF7">
      <w:pPr>
        <w:pStyle w:val="4"/>
        <w:ind w:firstLine="480"/>
      </w:pPr>
      <w:r>
        <w:t xml:space="preserve"> 终止磋商采购活动后，采购人或采购代理机构将在中国政府采购网(www.ccgp.gov.cn)、广东省政府采购网(https://gdgpo.czt.gd.gov.cn/)、广东省公共资源交易平台（https://ygp.gdzwfw.gov.cn/#/442000/index）、采购代理机构网站 （http://www.gdjdjl.com/）。上发布终止公告，终止公告的公告期限为 1 个工作日。</w:t>
      </w:r>
    </w:p>
    <w:p w14:paraId="71AD5BAC">
      <w:pPr>
        <w:pStyle w:val="4"/>
        <w:outlineLvl w:val="2"/>
      </w:pPr>
      <w:r>
        <w:rPr>
          <w:b/>
          <w:sz w:val="28"/>
        </w:rPr>
        <w:t>七、询问、质疑与投诉</w:t>
      </w:r>
    </w:p>
    <w:p w14:paraId="10F5CBF0">
      <w:pPr>
        <w:pStyle w:val="4"/>
        <w:outlineLvl w:val="3"/>
      </w:pPr>
      <w:r>
        <w:rPr>
          <w:b/>
          <w:sz w:val="24"/>
        </w:rPr>
        <w:t>1.询问</w:t>
      </w:r>
    </w:p>
    <w:p w14:paraId="4E4DBA1C">
      <w:pPr>
        <w:pStyle w:val="4"/>
        <w:ind w:firstLine="480"/>
      </w:pPr>
      <w: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14:paraId="59CA0B89">
      <w:pPr>
        <w:pStyle w:val="4"/>
        <w:outlineLvl w:val="3"/>
      </w:pPr>
      <w:r>
        <w:rPr>
          <w:b/>
          <w:sz w:val="24"/>
        </w:rPr>
        <w:t>2.质疑</w:t>
      </w:r>
    </w:p>
    <w:p w14:paraId="6DBC102C">
      <w:pPr>
        <w:pStyle w:val="4"/>
        <w:ind w:firstLine="480"/>
      </w:pPr>
      <w: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0556BC5E">
      <w:pPr>
        <w:pStyle w:val="4"/>
        <w:ind w:firstLine="480"/>
      </w:pPr>
      <w:r>
        <w:t>（1）对磋商文件提出质疑的，为获取磋商文件之日或者磋商文件公告期限届满之日；</w:t>
      </w:r>
    </w:p>
    <w:p w14:paraId="7C635510">
      <w:pPr>
        <w:pStyle w:val="4"/>
        <w:ind w:firstLine="480"/>
      </w:pPr>
      <w:r>
        <w:t>（2）对采购过程提出质疑的，为各采购程序环节结束之日；</w:t>
      </w:r>
    </w:p>
    <w:p w14:paraId="376E93DC">
      <w:pPr>
        <w:pStyle w:val="4"/>
        <w:ind w:firstLine="480"/>
      </w:pPr>
      <w:r>
        <w:t>（3）对成交结果提出质疑的，为成交结果公告期限届满之日。</w:t>
      </w:r>
    </w:p>
    <w:p w14:paraId="05D720A5">
      <w:pPr>
        <w:pStyle w:val="4"/>
        <w:ind w:firstLine="480"/>
      </w:pPr>
      <w:r>
        <w:t>2.2质疑函应当包括下列主要内容：</w:t>
      </w:r>
    </w:p>
    <w:p w14:paraId="63B2703F">
      <w:pPr>
        <w:pStyle w:val="4"/>
        <w:ind w:firstLine="480"/>
      </w:pPr>
      <w:r>
        <w:t>（1）质疑供应商和相关供应商的名称、地址、邮编、联系人及联系电话等；</w:t>
      </w:r>
    </w:p>
    <w:p w14:paraId="79C842BE">
      <w:pPr>
        <w:pStyle w:val="4"/>
        <w:ind w:firstLine="480"/>
      </w:pPr>
      <w:r>
        <w:t>（2）质疑项目名称及编号、具体明确的质疑事项和与质疑事项相关的请求；</w:t>
      </w:r>
    </w:p>
    <w:p w14:paraId="3E5A4EC2">
      <w:pPr>
        <w:pStyle w:val="4"/>
        <w:ind w:firstLine="480"/>
      </w:pPr>
      <w:r>
        <w:t>（3）认为磋商文件、采购过程和成交结果使自己的合法权益受到损害的法律依据、事实依据、相关证明材料及证据来源；</w:t>
      </w:r>
    </w:p>
    <w:p w14:paraId="373C133C">
      <w:pPr>
        <w:pStyle w:val="4"/>
        <w:ind w:firstLine="480"/>
      </w:pPr>
      <w:r>
        <w:t>（4）提出质疑的日期。</w:t>
      </w:r>
    </w:p>
    <w:p w14:paraId="25F7A140">
      <w:pPr>
        <w:pStyle w:val="4"/>
        <w:ind w:firstLine="480"/>
      </w:pPr>
      <w:r>
        <w:t>2.3质疑函应当署名。质疑供应商为自然人的，应当由本人签字；质疑供应商为法人或者其他组织的，应当由法定代表人、主要负责人，或者其授权代表签字或者盖章，并加盖公章。</w:t>
      </w:r>
    </w:p>
    <w:p w14:paraId="216002A1">
      <w:pPr>
        <w:pStyle w:val="4"/>
        <w:ind w:firstLine="480"/>
      </w:pPr>
      <w:r>
        <w:t>2.4以联合体形式参加政府采购活动的，其质疑应当由联合体成员委托主体提出。</w:t>
      </w:r>
    </w:p>
    <w:p w14:paraId="6AA3C460">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7D8ED900">
      <w:pPr>
        <w:pStyle w:val="4"/>
        <w:ind w:firstLine="480"/>
      </w:pPr>
      <w:r>
        <w:t>2.6质疑联系方式如下：</w:t>
      </w:r>
    </w:p>
    <w:p w14:paraId="3E8634AB">
      <w:pPr>
        <w:pStyle w:val="4"/>
        <w:ind w:firstLine="480"/>
      </w:pPr>
      <w:r>
        <w:t>质疑联系人：罗小姐</w:t>
      </w:r>
    </w:p>
    <w:p w14:paraId="5298BF08">
      <w:pPr>
        <w:pStyle w:val="4"/>
        <w:ind w:firstLine="480"/>
      </w:pPr>
      <w:r>
        <w:t>电话：0760-88399895</w:t>
      </w:r>
    </w:p>
    <w:p w14:paraId="35E05709">
      <w:pPr>
        <w:pStyle w:val="4"/>
        <w:ind w:firstLine="480"/>
      </w:pPr>
      <w:r>
        <w:t>传真：0760-88399895</w:t>
      </w:r>
    </w:p>
    <w:p w14:paraId="6075868A">
      <w:pPr>
        <w:pStyle w:val="4"/>
        <w:ind w:firstLine="480"/>
      </w:pPr>
      <w:r>
        <w:t>邮箱：jdzs_cg2017@163.com</w:t>
      </w:r>
    </w:p>
    <w:p w14:paraId="78A5E920">
      <w:pPr>
        <w:pStyle w:val="4"/>
        <w:ind w:firstLine="480"/>
      </w:pPr>
      <w:r>
        <w:t>地址：中山市五桂山三合院16栋02单元102房</w:t>
      </w:r>
    </w:p>
    <w:p w14:paraId="79A34EE5">
      <w:pPr>
        <w:pStyle w:val="4"/>
        <w:ind w:firstLine="480"/>
      </w:pPr>
      <w:r>
        <w:t>邮编：528400</w:t>
      </w:r>
    </w:p>
    <w:p w14:paraId="4750E9CA">
      <w:pPr>
        <w:pStyle w:val="4"/>
        <w:outlineLvl w:val="3"/>
      </w:pPr>
      <w:r>
        <w:rPr>
          <w:b/>
          <w:sz w:val="24"/>
        </w:rPr>
        <w:t>3.投诉</w:t>
      </w:r>
    </w:p>
    <w:p w14:paraId="5ADF3E35">
      <w:pPr>
        <w:pStyle w:val="4"/>
        <w:ind w:firstLine="480"/>
      </w:pPr>
      <w:r>
        <w:t>质疑人对采购人或采购代理机构的质疑答复不满意或在规定时间内未得到答复的，可以在答复期满后15个工作日内，按如下联系方式向本项目监督管理部门提起投诉。</w:t>
      </w:r>
    </w:p>
    <w:p w14:paraId="3C9B2A73">
      <w:pPr>
        <w:pStyle w:val="4"/>
      </w:pPr>
      <w:r>
        <w:t>政府采购监督管理机构名称：中山市财政局政府采购监管科</w:t>
      </w:r>
    </w:p>
    <w:p w14:paraId="322A95FC">
      <w:pPr>
        <w:pStyle w:val="4"/>
      </w:pPr>
      <w:r>
        <w:t>地 址：广东省中山市兴中道63号101室</w:t>
      </w:r>
    </w:p>
    <w:p w14:paraId="68ABE93B">
      <w:pPr>
        <w:pStyle w:val="4"/>
      </w:pPr>
      <w:r>
        <w:t>电 话：0760-88266155、88266299</w:t>
      </w:r>
    </w:p>
    <w:p w14:paraId="2CD61A77">
      <w:pPr>
        <w:pStyle w:val="4"/>
      </w:pPr>
      <w:r>
        <w:t>邮 编：528400</w:t>
      </w:r>
    </w:p>
    <w:p w14:paraId="595EC1E7">
      <w:pPr>
        <w:pStyle w:val="4"/>
      </w:pPr>
      <w:r>
        <w:t>传 真：0760-88266215</w:t>
      </w:r>
    </w:p>
    <w:p w14:paraId="3C5C8DF8">
      <w:pPr>
        <w:pStyle w:val="4"/>
        <w:outlineLvl w:val="2"/>
      </w:pPr>
      <w:r>
        <w:rPr>
          <w:b/>
          <w:sz w:val="28"/>
        </w:rPr>
        <w:t>八、合同签订和履行</w:t>
      </w:r>
    </w:p>
    <w:p w14:paraId="72EA91F1">
      <w:pPr>
        <w:pStyle w:val="4"/>
        <w:outlineLvl w:val="3"/>
      </w:pPr>
      <w:r>
        <w:rPr>
          <w:b/>
          <w:sz w:val="24"/>
        </w:rPr>
        <w:t>1.合同签订</w:t>
      </w:r>
    </w:p>
    <w:p w14:paraId="26838B0D">
      <w:pPr>
        <w:pStyle w:val="4"/>
        <w:ind w:firstLine="480"/>
      </w:pPr>
      <w:r>
        <w:t xml:space="preserve"> 1.1采购人应当自《成交通知书》发出之日起三十日内，按照磋商文件和成交供应商响应文件的约定，与成交供应商签订合同。所签订的合同不得对磋商文件和成交供应商响应文件作实质性修改。</w:t>
      </w:r>
    </w:p>
    <w:p w14:paraId="7FBA10EE">
      <w:pPr>
        <w:pStyle w:val="4"/>
        <w:ind w:firstLine="480"/>
      </w:pPr>
      <w:r>
        <w:t>1.2采购人不得提出试用合格等任何不合理的要求作为签订合同的条件，且不得与成交供应商私下订立背离合同实质性内容的协议。</w:t>
      </w:r>
    </w:p>
    <w:p w14:paraId="22813DAB">
      <w:pPr>
        <w:pStyle w:val="4"/>
        <w:ind w:firstLine="480"/>
      </w:pPr>
      <w:r>
        <w:t>1.3合同条款中应规定，乙方完全遵守《中华人民共和国民法典》有关规定和《中华人民共和国妇女权益保障法》中关于“劳动和社会保障权益”的有关要求。</w:t>
      </w:r>
    </w:p>
    <w:p w14:paraId="37DA2B8F">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14:paraId="77A54589">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63BF76FF">
      <w:pPr>
        <w:pStyle w:val="4"/>
        <w:outlineLvl w:val="3"/>
      </w:pPr>
      <w:r>
        <w:rPr>
          <w:b/>
          <w:sz w:val="24"/>
        </w:rPr>
        <w:t>2.合同的履行</w:t>
      </w:r>
    </w:p>
    <w:p w14:paraId="7C3B4479">
      <w:pPr>
        <w:pStyle w:val="4"/>
        <w:ind w:firstLine="480"/>
      </w:pPr>
      <w:r>
        <w:t xml:space="preserve"> 2.1政府采购合同订立后，合同各方不得擅自变更、中止或者终止合同。</w:t>
      </w:r>
    </w:p>
    <w:p w14:paraId="4D1F2114">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14:paraId="7F1B74FE">
      <w:pPr>
        <w:pStyle w:val="4"/>
      </w:pPr>
      <w:r>
        <w:t xml:space="preserve">  </w:t>
      </w:r>
    </w:p>
    <w:p w14:paraId="3FAC141F">
      <w:pPr>
        <w:pStyle w:val="4"/>
        <w:jc w:val="center"/>
        <w:outlineLvl w:val="1"/>
      </w:pPr>
      <w:r>
        <w:rPr>
          <w:b/>
          <w:sz w:val="36"/>
        </w:rPr>
        <w:t>第四章 评审</w:t>
      </w:r>
    </w:p>
    <w:p w14:paraId="1031094A">
      <w:pPr>
        <w:pStyle w:val="4"/>
        <w:outlineLvl w:val="2"/>
      </w:pPr>
      <w:r>
        <w:rPr>
          <w:b/>
          <w:sz w:val="28"/>
        </w:rPr>
        <w:t>一、评审要求</w:t>
      </w:r>
    </w:p>
    <w:p w14:paraId="2C07A4CF">
      <w:pPr>
        <w:pStyle w:val="4"/>
        <w:outlineLvl w:val="3"/>
      </w:pPr>
      <w:r>
        <w:rPr>
          <w:b/>
          <w:sz w:val="24"/>
        </w:rPr>
        <w:t>1.评审方法</w:t>
      </w:r>
    </w:p>
    <w:p w14:paraId="0FFB8425">
      <w:pPr>
        <w:pStyle w:val="4"/>
      </w:pPr>
      <w:r>
        <w:t>采购包1(中山市县道X770横涌线改线石岐河大桥工程交竣工检测服务)：综合评分法,是指响应文件满足磋商文件全部实质性要求，且按照评审因素的量化指标评审得分最高的投标人为成交候选人的评标方法。（最低报价不是成交的唯一依据。）</w:t>
      </w:r>
    </w:p>
    <w:p w14:paraId="43A4B9E2">
      <w:pPr>
        <w:pStyle w:val="4"/>
        <w:outlineLvl w:val="3"/>
      </w:pPr>
      <w:r>
        <w:rPr>
          <w:b/>
          <w:sz w:val="24"/>
        </w:rPr>
        <w:t>2.评审原则</w:t>
      </w:r>
    </w:p>
    <w:p w14:paraId="22CBCAD2">
      <w:pPr>
        <w:pStyle w:val="4"/>
        <w:ind w:firstLine="480"/>
      </w:pPr>
      <w:r>
        <w:t>2.1评审活动遵循公平、公正、科学和择优的原则，以磋商文件和响应文件为评审的基本依据，并按照磋商文件规定的评审方法和评审标准进行评审。</w:t>
      </w:r>
    </w:p>
    <w:p w14:paraId="2889C346">
      <w:pPr>
        <w:pStyle w:val="4"/>
        <w:ind w:firstLine="480"/>
      </w:pPr>
      <w: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14:paraId="55B7DBDB">
      <w:pPr>
        <w:pStyle w:val="4"/>
        <w:outlineLvl w:val="3"/>
      </w:pPr>
      <w:r>
        <w:rPr>
          <w:b/>
          <w:sz w:val="24"/>
        </w:rPr>
        <w:t>3.磋商小组</w:t>
      </w:r>
    </w:p>
    <w:p w14:paraId="547DF808">
      <w:pPr>
        <w:pStyle w:val="4"/>
        <w:ind w:firstLine="480"/>
      </w:pPr>
      <w:r>
        <w:t>3.1磋商小组由采购人代表和评审专家组成，成员人数应当为3人及以上单数，其中技术、经济等方面的评审专家不得少于成员总数的三分之二。</w:t>
      </w:r>
    </w:p>
    <w:p w14:paraId="21F62427">
      <w:pPr>
        <w:pStyle w:val="4"/>
        <w:ind w:firstLine="480"/>
      </w:pPr>
      <w:r>
        <w:t>3.2评审应遵守下列评审纪律：</w:t>
      </w:r>
    </w:p>
    <w:p w14:paraId="05A777E8">
      <w:pPr>
        <w:pStyle w:val="4"/>
        <w:ind w:firstLine="480"/>
      </w:pPr>
      <w:r>
        <w:t>（1）评审情况不得私自外泄，有关信息由广东省建东工程监理有限公司中山分公司统一对外发布。</w:t>
      </w:r>
    </w:p>
    <w:p w14:paraId="6B4A4A6D">
      <w:pPr>
        <w:pStyle w:val="4"/>
        <w:ind w:firstLine="480"/>
      </w:pPr>
      <w:r>
        <w:t>（2）对广东省建东工程监理有限公司中山分公司或供应商提供的要求保密的资料，不得摘记翻印和外传。</w:t>
      </w:r>
    </w:p>
    <w:p w14:paraId="359720CB">
      <w:pPr>
        <w:pStyle w:val="4"/>
        <w:ind w:firstLine="480"/>
      </w:pPr>
      <w:r>
        <w:t>（3）不得收受响应供应商或有关人员的任何礼物，不得串联鼓动其他人袒护某供应商。若与供应商存在利害关系，则应主动声明并回避。</w:t>
      </w:r>
    </w:p>
    <w:p w14:paraId="77C61A35">
      <w:pPr>
        <w:pStyle w:val="4"/>
        <w:ind w:firstLine="480"/>
      </w:pPr>
      <w:r>
        <w:t>（4）全体评委应按照磋商文件规定进行评审，一切认定事项应查有实据且不得弄虚作假。</w:t>
      </w:r>
    </w:p>
    <w:p w14:paraId="5AE3AD6C">
      <w:pPr>
        <w:pStyle w:val="4"/>
        <w:ind w:firstLine="480"/>
      </w:pPr>
      <w:r>
        <w:t>（5）磋商小组各成员应当独立对每个响应供应商的响应文件进行评价，并对评价意见承担个人责任。评审过程中，不得发表倾向性言论。</w:t>
      </w:r>
    </w:p>
    <w:p w14:paraId="6AB08A49">
      <w:pPr>
        <w:pStyle w:val="4"/>
        <w:ind w:firstLine="480"/>
      </w:pPr>
      <w:r>
        <w:t>※对违反评审纪律的评委，将取消其评委资格，对评审工作造成严重损失者将予以通报批评乃至追究法律责任。</w:t>
      </w:r>
    </w:p>
    <w:p w14:paraId="69E24588">
      <w:pPr>
        <w:pStyle w:val="4"/>
        <w:outlineLvl w:val="3"/>
      </w:pPr>
      <w:r>
        <w:rPr>
          <w:b/>
          <w:sz w:val="24"/>
        </w:rPr>
        <w:t>4.有下列情形之一的，视为供应商串通响应，其响应无效</w:t>
      </w:r>
    </w:p>
    <w:p w14:paraId="1113CBA4">
      <w:pPr>
        <w:pStyle w:val="4"/>
        <w:ind w:firstLine="480"/>
      </w:pPr>
      <w:r>
        <w:t>4.1不同供应商的响应文件由同一单位或者个人编制；</w:t>
      </w:r>
    </w:p>
    <w:p w14:paraId="59EBF559">
      <w:pPr>
        <w:pStyle w:val="4"/>
        <w:ind w:firstLine="480"/>
      </w:pPr>
      <w:r>
        <w:t>4.2不同供应商委托同一单位或者个人办理响应事宜；</w:t>
      </w:r>
    </w:p>
    <w:p w14:paraId="5E25E6B9">
      <w:pPr>
        <w:pStyle w:val="4"/>
        <w:ind w:firstLine="480"/>
      </w:pPr>
      <w:r>
        <w:t>4.3不同供应商的响应文件载明的项目管理成员或者联系人员为同一人；</w:t>
      </w:r>
    </w:p>
    <w:p w14:paraId="7F56388D">
      <w:pPr>
        <w:pStyle w:val="4"/>
        <w:ind w:firstLine="480"/>
      </w:pPr>
      <w:r>
        <w:t>4.4不同供应商的响应文件异常一致或者响应报价呈规律性差异；</w:t>
      </w:r>
    </w:p>
    <w:p w14:paraId="5C8AB447">
      <w:pPr>
        <w:pStyle w:val="4"/>
        <w:ind w:firstLine="480"/>
      </w:pPr>
      <w:r>
        <w:t>4.5不同供应商的响应文件相互混装；</w:t>
      </w:r>
    </w:p>
    <w:p w14:paraId="4DB36D60">
      <w:pPr>
        <w:pStyle w:val="4"/>
        <w:ind w:firstLine="480"/>
      </w:pPr>
      <w:r>
        <w:t>4.6不同供应商的响应保证金或购买电子保函支付款为从同一单位或个人的账户转出。</w:t>
      </w:r>
    </w:p>
    <w:p w14:paraId="209CD37B">
      <w:pPr>
        <w:pStyle w:val="4"/>
        <w:ind w:firstLine="480"/>
      </w:pPr>
      <w:r>
        <w:t>4.7供应商上传的电子响应文件加盖该项目的其他响应供应商的电子印章的。</w:t>
      </w:r>
    </w:p>
    <w:p w14:paraId="011AE24C">
      <w:pPr>
        <w:pStyle w:val="4"/>
        <w:ind w:firstLine="480"/>
      </w:pPr>
      <w:r>
        <w:t xml:space="preserve"> 说明：在评审过程中发现供应商有上述情形的，磋商小组应当认定其响应无效。同时，项目评审时被认定为串通响应的供应商不得参加该合同项下的采购活动。</w:t>
      </w:r>
    </w:p>
    <w:p w14:paraId="47F67FB9">
      <w:pPr>
        <w:pStyle w:val="4"/>
        <w:outlineLvl w:val="3"/>
      </w:pPr>
      <w:r>
        <w:rPr>
          <w:b/>
          <w:sz w:val="24"/>
        </w:rPr>
        <w:t>5.有下列情形之一的，属于恶意串通响应：</w:t>
      </w:r>
    </w:p>
    <w:p w14:paraId="4BD23DED">
      <w:pPr>
        <w:pStyle w:val="4"/>
        <w:ind w:firstLine="480"/>
      </w:pPr>
      <w:r>
        <w:t>（1）供应商直接或者间接从采购人或者采购代理机构处获得其他供应商的相关情况并修改其响应文件；</w:t>
      </w:r>
    </w:p>
    <w:p w14:paraId="0A5180AC">
      <w:pPr>
        <w:pStyle w:val="4"/>
        <w:ind w:firstLine="480"/>
      </w:pPr>
      <w:r>
        <w:t>（2）供应商按照采购人或者采购代理机构的授意撤换、修改响应文件；</w:t>
      </w:r>
    </w:p>
    <w:p w14:paraId="2CCF546C">
      <w:pPr>
        <w:pStyle w:val="4"/>
        <w:ind w:firstLine="480"/>
      </w:pPr>
      <w:r>
        <w:t>（3）供应商之间协商报价、技术方案等响应文件的实质性内容；</w:t>
      </w:r>
    </w:p>
    <w:p w14:paraId="1A9827A2">
      <w:pPr>
        <w:pStyle w:val="4"/>
        <w:ind w:firstLine="480"/>
      </w:pPr>
      <w:r>
        <w:t>（4）属于同一集团、协会、商会等组织成员的供应商按照该组织要求协同参加政府采购活动；</w:t>
      </w:r>
    </w:p>
    <w:p w14:paraId="0BE0B007">
      <w:pPr>
        <w:pStyle w:val="4"/>
        <w:ind w:firstLine="480"/>
      </w:pPr>
      <w:r>
        <w:t>（5）供应商之间事先约定由某一特定供应商成交；</w:t>
      </w:r>
    </w:p>
    <w:p w14:paraId="6C830A32">
      <w:pPr>
        <w:pStyle w:val="4"/>
        <w:ind w:firstLine="480"/>
      </w:pPr>
      <w:r>
        <w:t>（6）供应商之间商定部分供应商放弃参加政府采购活动或者放弃成交；</w:t>
      </w:r>
    </w:p>
    <w:p w14:paraId="6393FF07">
      <w:pPr>
        <w:pStyle w:val="4"/>
        <w:ind w:firstLine="480"/>
      </w:pPr>
      <w:r>
        <w:t>（7）供应商与采购人或者采购代理机构之间、供应商相互之间，为谋求特定供应商成交或者排斥其他供应商的其他串通行为。</w:t>
      </w:r>
    </w:p>
    <w:p w14:paraId="5F4A4883">
      <w:pPr>
        <w:pStyle w:val="4"/>
        <w:outlineLvl w:val="3"/>
      </w:pPr>
      <w:r>
        <w:rPr>
          <w:b/>
          <w:sz w:val="24"/>
        </w:rPr>
        <w:t>6.其他响应无效的情形</w:t>
      </w:r>
    </w:p>
    <w:p w14:paraId="38207F4C">
      <w:pPr>
        <w:pStyle w:val="4"/>
        <w:ind w:firstLine="480"/>
      </w:pPr>
      <w:r>
        <w:t>详见资格性审查、符合性审查和磋商文件其他响应无效条款。</w:t>
      </w:r>
    </w:p>
    <w:p w14:paraId="2324ECCC">
      <w:pPr>
        <w:pStyle w:val="4"/>
        <w:outlineLvl w:val="3"/>
      </w:pPr>
      <w:r>
        <w:rPr>
          <w:b/>
          <w:sz w:val="24"/>
        </w:rPr>
        <w:t>7.终止竞争性磋商采购活动的情形</w:t>
      </w:r>
    </w:p>
    <w:p w14:paraId="67DE6CF0">
      <w:pPr>
        <w:pStyle w:val="4"/>
        <w:ind w:firstLine="480"/>
      </w:pPr>
      <w:r>
        <w:t>出现下列情形之一的，采购人或者采购代理机构应当终止竞争性磋商采购活动，发布项目终止公告并说明原因，重新开展采购活动：</w:t>
      </w:r>
    </w:p>
    <w:p w14:paraId="6D512D4B">
      <w:pPr>
        <w:pStyle w:val="4"/>
        <w:ind w:firstLine="480"/>
      </w:pPr>
      <w:r>
        <w:t>（1）因情况变化，不再符合规定的竞争性磋商采购方式适用情形的；</w:t>
      </w:r>
    </w:p>
    <w:p w14:paraId="04617C5B">
      <w:pPr>
        <w:pStyle w:val="4"/>
        <w:ind w:firstLine="480"/>
      </w:pPr>
      <w:r>
        <w:t>（2）出现影响采购公正的违法、违规行为的；</w:t>
      </w:r>
    </w:p>
    <w:p w14:paraId="0EFCCD27">
      <w:pPr>
        <w:pStyle w:val="4"/>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14:paraId="1B9B7F81">
      <w:pPr>
        <w:pStyle w:val="4"/>
        <w:ind w:firstLine="480"/>
      </w:pPr>
      <w:r>
        <w:t>（4）法律、法规以及磋商文件规定其他情形。</w:t>
      </w:r>
    </w:p>
    <w:p w14:paraId="53F60657">
      <w:pPr>
        <w:pStyle w:val="4"/>
        <w:outlineLvl w:val="3"/>
      </w:pPr>
      <w:r>
        <w:rPr>
          <w:b/>
          <w:sz w:val="24"/>
        </w:rPr>
        <w:t>8.确定成交供应商</w:t>
      </w:r>
    </w:p>
    <w:p w14:paraId="4B0D0588">
      <w:pPr>
        <w:pStyle w:val="4"/>
        <w:ind w:firstLine="480"/>
      </w:pPr>
      <w:r>
        <w:t>磋商小组按照磋商文件确定的评审方法、步骤、标准，对响应文件进行评审。评审结束后，对供应商的评审名次进行排序，确定成交供应商或者推荐成交候选供应商。</w:t>
      </w:r>
    </w:p>
    <w:p w14:paraId="316218E8">
      <w:pPr>
        <w:pStyle w:val="4"/>
        <w:outlineLvl w:val="3"/>
      </w:pPr>
      <w:r>
        <w:rPr>
          <w:b/>
          <w:sz w:val="24"/>
        </w:rPr>
        <w:t>9.价格修正</w:t>
      </w:r>
    </w:p>
    <w:p w14:paraId="5958EA2E">
      <w:pPr>
        <w:pStyle w:val="4"/>
        <w:ind w:firstLine="480"/>
      </w:pPr>
      <w:r>
        <w:t>对报价的计算错误按以下原则修正：</w:t>
      </w:r>
    </w:p>
    <w:p w14:paraId="26D92E79">
      <w:pPr>
        <w:pStyle w:val="4"/>
        <w:ind w:firstLine="480"/>
      </w:pPr>
      <w:r>
        <w:t>（1）响应文件中首轮报价表（报价表）内容与响应文件中相应内容不一致的，以首轮报价表（报价表）为准；</w:t>
      </w:r>
    </w:p>
    <w:p w14:paraId="4E71DC15">
      <w:pPr>
        <w:pStyle w:val="4"/>
        <w:ind w:firstLine="480"/>
      </w:pPr>
      <w:r>
        <w:t>（2）大写金额和小写金额不一致的，以大写金额为准；</w:t>
      </w:r>
    </w:p>
    <w:p w14:paraId="3CC59CF4">
      <w:pPr>
        <w:pStyle w:val="4"/>
        <w:ind w:firstLine="480"/>
      </w:pPr>
      <w:r>
        <w:t>（3）单价金额小数点或者百分比有明显错位的，以首轮报价表的总价为准，并修改单价；</w:t>
      </w:r>
    </w:p>
    <w:p w14:paraId="2543C6F6">
      <w:pPr>
        <w:pStyle w:val="4"/>
        <w:ind w:firstLine="480"/>
      </w:pPr>
      <w:r>
        <w:t>（4）总价金额与按单价汇总金额不一致的，以单价金额计算结果为准。但是单价金额计算结果超过预算价的，对其按无效响应处理；</w:t>
      </w:r>
    </w:p>
    <w:p w14:paraId="7005C1FC">
      <w:pPr>
        <w:pStyle w:val="4"/>
        <w:ind w:firstLine="480"/>
      </w:pPr>
      <w:r>
        <w:t>（5）若投标客户端上传的电子报价数据与电子响应文件价格不一致的，以电子报价数据为准。</w:t>
      </w:r>
    </w:p>
    <w:p w14:paraId="5E373DC2">
      <w:pPr>
        <w:pStyle w:val="4"/>
        <w:ind w:firstLine="480"/>
      </w:pPr>
      <w: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14:paraId="1DA5FF57">
      <w:pPr>
        <w:pStyle w:val="4"/>
        <w:outlineLvl w:val="2"/>
      </w:pPr>
      <w:r>
        <w:rPr>
          <w:b/>
          <w:sz w:val="28"/>
        </w:rPr>
        <w:t>二.政府采购政策落实</w:t>
      </w:r>
    </w:p>
    <w:p w14:paraId="65D946DA">
      <w:pPr>
        <w:pStyle w:val="4"/>
        <w:outlineLvl w:val="3"/>
      </w:pPr>
      <w:r>
        <w:rPr>
          <w:b/>
          <w:sz w:val="24"/>
        </w:rPr>
        <w:t>1.节能、环保要求</w:t>
      </w:r>
    </w:p>
    <w:p w14:paraId="71406BA0">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14:paraId="6FAA071A">
      <w:pPr>
        <w:pStyle w:val="4"/>
        <w:ind w:firstLine="480"/>
      </w:pPr>
      <w:r>
        <w:t>相关认证机构和获证产品信息以市场监管总局组织建立的节能产品、环境标志产品认证结果信息发布平台公布为准。</w:t>
      </w:r>
    </w:p>
    <w:p w14:paraId="24DA2C1E">
      <w:pPr>
        <w:pStyle w:val="4"/>
        <w:outlineLvl w:val="3"/>
      </w:pPr>
      <w:r>
        <w:rPr>
          <w:b/>
          <w:sz w:val="24"/>
        </w:rPr>
        <w:t>2.对小型、微型企业、监狱企业或残疾人福利性单位给予价格扣除</w:t>
      </w:r>
    </w:p>
    <w:p w14:paraId="317C2063">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2DB990D4">
      <w:pPr>
        <w:pStyle w:val="4"/>
        <w:outlineLvl w:val="3"/>
      </w:pPr>
      <w:r>
        <w:rPr>
          <w:b/>
          <w:sz w:val="24"/>
        </w:rPr>
        <w:t>3.价格扣除相关要求</w:t>
      </w:r>
    </w:p>
    <w:p w14:paraId="276FFFDD">
      <w:pPr>
        <w:pStyle w:val="4"/>
      </w:pPr>
      <w:r>
        <w:t>采购包1（中山市县道X770横涌线改线石岐河大桥工程交竣工检测服务）：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4C308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06AB8738">
            <w:pPr>
              <w:pStyle w:val="4"/>
            </w:pPr>
            <w:r>
              <w:t>序号</w:t>
            </w:r>
          </w:p>
        </w:tc>
        <w:tc>
          <w:tcPr>
            <w:tcW w:w="2160" w:type="dxa"/>
          </w:tcPr>
          <w:p w14:paraId="3D883C6D">
            <w:pPr>
              <w:pStyle w:val="4"/>
            </w:pPr>
            <w:r>
              <w:t>情形</w:t>
            </w:r>
          </w:p>
        </w:tc>
        <w:tc>
          <w:tcPr>
            <w:tcW w:w="2160" w:type="dxa"/>
          </w:tcPr>
          <w:p w14:paraId="4CCDB883">
            <w:pPr>
              <w:pStyle w:val="4"/>
            </w:pPr>
            <w:r>
              <w:t>适用对象</w:t>
            </w:r>
          </w:p>
        </w:tc>
        <w:tc>
          <w:tcPr>
            <w:tcW w:w="1246" w:type="dxa"/>
          </w:tcPr>
          <w:p w14:paraId="7491C78D">
            <w:pPr>
              <w:pStyle w:val="4"/>
            </w:pPr>
            <w:r>
              <w:t>价格扣除比例</w:t>
            </w:r>
          </w:p>
        </w:tc>
        <w:tc>
          <w:tcPr>
            <w:tcW w:w="2160" w:type="dxa"/>
          </w:tcPr>
          <w:p w14:paraId="1A2649A7">
            <w:pPr>
              <w:pStyle w:val="4"/>
            </w:pPr>
            <w:r>
              <w:t>计算公式</w:t>
            </w:r>
          </w:p>
        </w:tc>
      </w:tr>
      <w:tr w14:paraId="2C3BD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09246717">
            <w:pPr>
              <w:pStyle w:val="4"/>
              <w:jc w:val="left"/>
            </w:pPr>
            <w:r>
              <w:t>注：（1）上述评标价仅用于计算价格分，成交金额以实际投标价为准。 （2）组成联合体的大中型企业和其他自然人、法人或者其他组织、与小型、微型企业之间不得存在投资关系。</w:t>
            </w:r>
          </w:p>
        </w:tc>
      </w:tr>
    </w:tbl>
    <w:p w14:paraId="69F149EF">
      <w:pPr>
        <w:pStyle w:val="4"/>
      </w:pPr>
      <w:r>
        <w:br w:type="textWrapping"/>
      </w:r>
    </w:p>
    <w:p w14:paraId="247B3592">
      <w:pPr>
        <w:pStyle w:val="4"/>
        <w:ind w:firstLine="480"/>
      </w:pPr>
      <w:r>
        <w:t>（1）所称小型和微型企业应当符合以下条件：</w:t>
      </w:r>
    </w:p>
    <w:p w14:paraId="7205952A">
      <w:pPr>
        <w:pStyle w:val="4"/>
        <w:ind w:firstLine="480"/>
      </w:pPr>
      <w: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14:paraId="1877BCDA">
      <w:pPr>
        <w:pStyle w:val="4"/>
        <w:ind w:firstLine="480"/>
      </w:pPr>
      <w:r>
        <w:t>符合中小企业划分标准的个体工商户，在政府采购活动中视同中小企业。</w:t>
      </w:r>
    </w:p>
    <w:p w14:paraId="1A490227">
      <w:pPr>
        <w:pStyle w:val="4"/>
        <w:ind w:firstLine="480"/>
      </w:pPr>
      <w:r>
        <w:t>提供本企业（属于小微企业）制造的货物或者提供其他小型或微型企业制造的货物/提供本企业（属于小微企业）承接的服务。</w:t>
      </w:r>
    </w:p>
    <w:p w14:paraId="6E345157">
      <w:pPr>
        <w:pStyle w:val="4"/>
        <w:ind w:firstLine="480"/>
      </w:pPr>
      <w: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14:paraId="025E6BE3">
      <w:pPr>
        <w:pStyle w:val="4"/>
        <w:ind w:firstLine="480"/>
      </w:pPr>
      <w:r>
        <w:t>说明：供应商应当对其出具的《中小企业声明函》真实性负责，供应商出具的《中小企业声明函》内容不实的，属于提供虚假材料谋取成交。</w:t>
      </w:r>
    </w:p>
    <w:p w14:paraId="6A99E08D">
      <w:pPr>
        <w:pStyle w:val="4"/>
        <w:ind w:firstLine="480"/>
      </w:pPr>
      <w: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14:paraId="58B02390">
      <w:pPr>
        <w:pStyle w:val="4"/>
        <w:outlineLvl w:val="2"/>
      </w:pPr>
      <w:r>
        <w:rPr>
          <w:b/>
          <w:sz w:val="28"/>
        </w:rPr>
        <w:t>三、评审程序</w:t>
      </w:r>
    </w:p>
    <w:p w14:paraId="65FDDE3F">
      <w:pPr>
        <w:pStyle w:val="4"/>
        <w:outlineLvl w:val="3"/>
      </w:pPr>
      <w:r>
        <w:rPr>
          <w:b/>
          <w:sz w:val="24"/>
        </w:rPr>
        <w:t>1.资格性审查和符合性审查</w:t>
      </w:r>
    </w:p>
    <w:p w14:paraId="25F976D8">
      <w:pPr>
        <w:pStyle w:val="4"/>
        <w:ind w:firstLine="480"/>
      </w:pPr>
      <w: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14:paraId="00D0277D">
      <w:pPr>
        <w:pStyle w:val="4"/>
        <w:ind w:firstLine="480"/>
      </w:pPr>
      <w:r>
        <w:t>磋商小组对各磋商供应商进行资格性和符合性审查过程中，对初步被认定为初审不合格或无效响应者应实行及时告知，由磋商小组组长或采购人代表将集体意见及时告知报价当事人。</w:t>
      </w:r>
    </w:p>
    <w:p w14:paraId="1D371CED">
      <w:pPr>
        <w:pStyle w:val="4"/>
        <w:ind w:firstLine="480"/>
      </w:pPr>
      <w:r>
        <w:t>表一资格性审查表：</w:t>
      </w:r>
    </w:p>
    <w:p w14:paraId="31130DF9">
      <w:pPr>
        <w:pStyle w:val="4"/>
      </w:pPr>
      <w:r>
        <w:t>采购包1（中山市县道X770横涌线改线石岐河大桥工程交竣工检测服务）：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17B23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6B88EB4">
            <w:pPr>
              <w:pStyle w:val="4"/>
            </w:pPr>
            <w:r>
              <w:t xml:space="preserve"> 序号</w:t>
            </w:r>
          </w:p>
        </w:tc>
        <w:tc>
          <w:tcPr>
            <w:tcW w:w="7416" w:type="dxa"/>
            <w:gridSpan w:val="2"/>
          </w:tcPr>
          <w:p w14:paraId="1EC4CCE2">
            <w:pPr>
              <w:pStyle w:val="4"/>
            </w:pPr>
            <w:r>
              <w:t xml:space="preserve"> 资格审查内容</w:t>
            </w:r>
          </w:p>
        </w:tc>
      </w:tr>
      <w:tr w14:paraId="0260B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81BF65D">
            <w:pPr>
              <w:pStyle w:val="4"/>
            </w:pPr>
            <w:r>
              <w:t>1</w:t>
            </w:r>
          </w:p>
        </w:tc>
        <w:tc>
          <w:tcPr>
            <w:tcW w:w="3178" w:type="dxa"/>
          </w:tcPr>
          <w:p w14:paraId="77F615F2">
            <w:pPr>
              <w:pStyle w:val="4"/>
            </w:pPr>
            <w:r>
              <w:t>具有独立承担民事责任的能力</w:t>
            </w:r>
          </w:p>
        </w:tc>
        <w:tc>
          <w:tcPr>
            <w:tcW w:w="4238" w:type="dxa"/>
          </w:tcPr>
          <w:p w14:paraId="2FEEE033">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77217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508913D">
            <w:pPr>
              <w:pStyle w:val="4"/>
            </w:pPr>
            <w:r>
              <w:t>2</w:t>
            </w:r>
          </w:p>
        </w:tc>
        <w:tc>
          <w:tcPr>
            <w:tcW w:w="3178" w:type="dxa"/>
          </w:tcPr>
          <w:p w14:paraId="082D9759">
            <w:pPr>
              <w:pStyle w:val="4"/>
            </w:pPr>
            <w:r>
              <w:t>有依法缴纳税收和社会保障资金的良好记录</w:t>
            </w:r>
          </w:p>
        </w:tc>
        <w:tc>
          <w:tcPr>
            <w:tcW w:w="4238" w:type="dxa"/>
          </w:tcPr>
          <w:p w14:paraId="0F2B3ABF">
            <w:pPr>
              <w:pStyle w:val="4"/>
            </w:pPr>
            <w: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14:paraId="7CF30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26E8A45">
            <w:pPr>
              <w:pStyle w:val="4"/>
            </w:pPr>
            <w:r>
              <w:t>3</w:t>
            </w:r>
          </w:p>
        </w:tc>
        <w:tc>
          <w:tcPr>
            <w:tcW w:w="3178" w:type="dxa"/>
          </w:tcPr>
          <w:p w14:paraId="3D30A160">
            <w:pPr>
              <w:pStyle w:val="4"/>
            </w:pPr>
            <w:r>
              <w:t>具有良好的商业信誉和健全的财务会计制度</w:t>
            </w:r>
          </w:p>
        </w:tc>
        <w:tc>
          <w:tcPr>
            <w:tcW w:w="4238" w:type="dxa"/>
          </w:tcPr>
          <w:p w14:paraId="47653D25">
            <w:pPr>
              <w:pStyle w:val="4"/>
            </w:pPr>
            <w: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14:paraId="66F2A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1516A55">
            <w:pPr>
              <w:pStyle w:val="4"/>
            </w:pPr>
            <w:r>
              <w:t>4</w:t>
            </w:r>
          </w:p>
        </w:tc>
        <w:tc>
          <w:tcPr>
            <w:tcW w:w="3178" w:type="dxa"/>
          </w:tcPr>
          <w:p w14:paraId="0515F09C">
            <w:pPr>
              <w:pStyle w:val="4"/>
            </w:pPr>
            <w:r>
              <w:t>履行合同所必需的设备和专业技术能力</w:t>
            </w:r>
          </w:p>
        </w:tc>
        <w:tc>
          <w:tcPr>
            <w:tcW w:w="4238" w:type="dxa"/>
          </w:tcPr>
          <w:p w14:paraId="602324BB">
            <w:pPr>
              <w:pStyle w:val="4"/>
            </w:pPr>
            <w:r>
              <w:t>提供承诺函（格式自拟，承诺内容包括但不限于：“我方具有履行本项目合同所必需的设备及专业技术能力。”）或提供《设备和专业技术能力情况表》（格式自拟）。</w:t>
            </w:r>
          </w:p>
        </w:tc>
      </w:tr>
      <w:tr w14:paraId="4B092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E50E155">
            <w:pPr>
              <w:pStyle w:val="4"/>
            </w:pPr>
            <w:r>
              <w:t>5</w:t>
            </w:r>
          </w:p>
        </w:tc>
        <w:tc>
          <w:tcPr>
            <w:tcW w:w="3178" w:type="dxa"/>
          </w:tcPr>
          <w:p w14:paraId="2312E04D">
            <w:pPr>
              <w:pStyle w:val="4"/>
            </w:pPr>
            <w:r>
              <w:t>参加采购活动前3年内，在经营活动中没有重大违法记录</w:t>
            </w:r>
          </w:p>
        </w:tc>
        <w:tc>
          <w:tcPr>
            <w:tcW w:w="4238" w:type="dxa"/>
          </w:tcPr>
          <w:p w14:paraId="3ACD3CBD">
            <w:pPr>
              <w:pStyle w:val="4"/>
            </w:pPr>
            <w: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5DE3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F38B3AE">
            <w:pPr>
              <w:pStyle w:val="4"/>
            </w:pPr>
            <w:r>
              <w:t>6</w:t>
            </w:r>
          </w:p>
        </w:tc>
        <w:tc>
          <w:tcPr>
            <w:tcW w:w="3178" w:type="dxa"/>
          </w:tcPr>
          <w:p w14:paraId="5576D153">
            <w:pPr>
              <w:pStyle w:val="4"/>
            </w:pPr>
            <w:r>
              <w:t>信用记录</w:t>
            </w:r>
          </w:p>
        </w:tc>
        <w:tc>
          <w:tcPr>
            <w:tcW w:w="4238" w:type="dxa"/>
          </w:tcPr>
          <w:p w14:paraId="529A3C04">
            <w:pPr>
              <w:pStyle w:val="4"/>
            </w:pPr>
            <w: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tc>
      </w:tr>
      <w:tr w14:paraId="586DE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DE64437">
            <w:pPr>
              <w:pStyle w:val="4"/>
            </w:pPr>
            <w:r>
              <w:t>7</w:t>
            </w:r>
          </w:p>
        </w:tc>
        <w:tc>
          <w:tcPr>
            <w:tcW w:w="3178" w:type="dxa"/>
          </w:tcPr>
          <w:p w14:paraId="13BCCD1D">
            <w:pPr>
              <w:pStyle w:val="4"/>
            </w:pPr>
            <w:r>
              <w:t>供应商必须符合法律、行政法规规定的其他条件</w:t>
            </w:r>
          </w:p>
        </w:tc>
        <w:tc>
          <w:tcPr>
            <w:tcW w:w="4238" w:type="dxa"/>
          </w:tcPr>
          <w:p w14:paraId="0FF49DCB">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14:paraId="70644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642A5FB">
            <w:pPr>
              <w:pStyle w:val="4"/>
            </w:pPr>
            <w:r>
              <w:t>8</w:t>
            </w:r>
          </w:p>
        </w:tc>
        <w:tc>
          <w:tcPr>
            <w:tcW w:w="3178" w:type="dxa"/>
          </w:tcPr>
          <w:p w14:paraId="1B6B7B58">
            <w:pPr>
              <w:pStyle w:val="4"/>
            </w:pPr>
            <w:r>
              <w:t>其他资格条件（一）</w:t>
            </w:r>
          </w:p>
        </w:tc>
        <w:tc>
          <w:tcPr>
            <w:tcW w:w="4238" w:type="dxa"/>
          </w:tcPr>
          <w:p w14:paraId="6C08F10C">
            <w:pPr>
              <w:pStyle w:val="4"/>
            </w:pPr>
            <w:r>
              <w:t>供应商须具备下列条件之一：（提供相关有效的资质证书复印件并加盖公章） ①交通运输主管部门核发的在有效期内公路水运工程试验检测机构资质（公路工程综合甲级） ②交通运输主管部门核发的在有效期内公路水运工程试验检测机构资质（公路工程综合乙级）及公路水运工程试验检测机构资质（桥梁隧道工程专项）。</w:t>
            </w:r>
          </w:p>
        </w:tc>
      </w:tr>
      <w:tr w14:paraId="54295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5C02AF6">
            <w:pPr>
              <w:pStyle w:val="4"/>
            </w:pPr>
            <w:r>
              <w:t>9</w:t>
            </w:r>
          </w:p>
        </w:tc>
        <w:tc>
          <w:tcPr>
            <w:tcW w:w="3178" w:type="dxa"/>
          </w:tcPr>
          <w:p w14:paraId="528C54C4">
            <w:pPr>
              <w:pStyle w:val="4"/>
            </w:pPr>
            <w:r>
              <w:t>其他资格条件（二）</w:t>
            </w:r>
          </w:p>
        </w:tc>
        <w:tc>
          <w:tcPr>
            <w:tcW w:w="4238" w:type="dxa"/>
          </w:tcPr>
          <w:p w14:paraId="5CB2809B">
            <w:pPr>
              <w:pStyle w:val="4"/>
            </w:pPr>
            <w:r>
              <w:t>供应商须具有省级或以上计量行政主管部门核发的在有效期内的 CMA 计量认证证书</w:t>
            </w:r>
          </w:p>
        </w:tc>
      </w:tr>
      <w:tr w14:paraId="3D81B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1BA3A0C">
            <w:pPr>
              <w:pStyle w:val="4"/>
            </w:pPr>
            <w:r>
              <w:t>10</w:t>
            </w:r>
          </w:p>
        </w:tc>
        <w:tc>
          <w:tcPr>
            <w:tcW w:w="3178" w:type="dxa"/>
          </w:tcPr>
          <w:p w14:paraId="6068D8F8">
            <w:pPr>
              <w:pStyle w:val="4"/>
            </w:pPr>
            <w:r>
              <w:t>联合体</w:t>
            </w:r>
          </w:p>
        </w:tc>
        <w:tc>
          <w:tcPr>
            <w:tcW w:w="4238" w:type="dxa"/>
          </w:tcPr>
          <w:p w14:paraId="64CF38BE">
            <w:pPr>
              <w:pStyle w:val="4"/>
            </w:pPr>
            <w:r>
              <w:t>本项目不接受联合体响应。</w:t>
            </w:r>
          </w:p>
        </w:tc>
      </w:tr>
      <w:tr w14:paraId="66196C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D25E0FC">
            <w:pPr>
              <w:pStyle w:val="4"/>
            </w:pPr>
            <w:r>
              <w:t>11</w:t>
            </w:r>
          </w:p>
        </w:tc>
        <w:tc>
          <w:tcPr>
            <w:tcW w:w="3178" w:type="dxa"/>
          </w:tcPr>
          <w:p w14:paraId="143FB1E4">
            <w:pPr>
              <w:pStyle w:val="4"/>
            </w:pPr>
            <w:r>
              <w:t>本采购包专门面向中小企业采购</w:t>
            </w:r>
          </w:p>
        </w:tc>
        <w:tc>
          <w:tcPr>
            <w:tcW w:w="4238" w:type="dxa"/>
          </w:tcPr>
          <w:p w14:paraId="15ABCF5A">
            <w:pPr>
              <w:pStyle w:val="4"/>
            </w:pPr>
            <w: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14:paraId="4969D5DA">
      <w:pPr>
        <w:pStyle w:val="4"/>
        <w:ind w:firstLine="480"/>
      </w:pPr>
      <w:r>
        <w:t>表二符合性审查表：</w:t>
      </w:r>
    </w:p>
    <w:p w14:paraId="101E9A6C">
      <w:pPr>
        <w:pStyle w:val="4"/>
      </w:pPr>
      <w:r>
        <w:t>采购包1（中山市县道X770横涌线改线石岐河大桥工程交竣工检测服务）：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2779B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5866915">
            <w:pPr>
              <w:pStyle w:val="4"/>
            </w:pPr>
            <w:r>
              <w:t xml:space="preserve"> 序号</w:t>
            </w:r>
          </w:p>
        </w:tc>
        <w:tc>
          <w:tcPr>
            <w:tcW w:w="3178" w:type="dxa"/>
          </w:tcPr>
          <w:p w14:paraId="690E2123">
            <w:pPr>
              <w:pStyle w:val="4"/>
            </w:pPr>
            <w:r>
              <w:t xml:space="preserve"> 评审点要求概况</w:t>
            </w:r>
          </w:p>
        </w:tc>
        <w:tc>
          <w:tcPr>
            <w:tcW w:w="4238" w:type="dxa"/>
          </w:tcPr>
          <w:p w14:paraId="1C3EEA43">
            <w:pPr>
              <w:pStyle w:val="4"/>
            </w:pPr>
            <w:r>
              <w:t xml:space="preserve"> 评审点具体描述</w:t>
            </w:r>
          </w:p>
        </w:tc>
      </w:tr>
      <w:tr w14:paraId="3985D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E613F27">
            <w:pPr>
              <w:pStyle w:val="4"/>
            </w:pPr>
            <w:r>
              <w:t>1</w:t>
            </w:r>
          </w:p>
        </w:tc>
        <w:tc>
          <w:tcPr>
            <w:tcW w:w="3178" w:type="dxa"/>
          </w:tcPr>
          <w:p w14:paraId="7F6D2351">
            <w:pPr>
              <w:pStyle w:val="4"/>
            </w:pPr>
            <w:r>
              <w:t>响应有效期</w:t>
            </w:r>
          </w:p>
        </w:tc>
        <w:tc>
          <w:tcPr>
            <w:tcW w:w="4238" w:type="dxa"/>
          </w:tcPr>
          <w:p w14:paraId="2FCE8BCE">
            <w:pPr>
              <w:pStyle w:val="4"/>
            </w:pPr>
            <w:r>
              <w:t>提供《响应承诺函》，响应有效期为投标截止之日起90天</w:t>
            </w:r>
          </w:p>
        </w:tc>
      </w:tr>
      <w:tr w14:paraId="50351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EDAC7CE">
            <w:pPr>
              <w:pStyle w:val="4"/>
            </w:pPr>
            <w:r>
              <w:t>2</w:t>
            </w:r>
          </w:p>
        </w:tc>
        <w:tc>
          <w:tcPr>
            <w:tcW w:w="3178" w:type="dxa"/>
          </w:tcPr>
          <w:p w14:paraId="357EF866">
            <w:pPr>
              <w:pStyle w:val="4"/>
            </w:pPr>
            <w:r>
              <w:t>签署盖章</w:t>
            </w:r>
          </w:p>
        </w:tc>
        <w:tc>
          <w:tcPr>
            <w:tcW w:w="4238" w:type="dxa"/>
          </w:tcPr>
          <w:p w14:paraId="01E9D559">
            <w:pPr>
              <w:pStyle w:val="4"/>
            </w:pPr>
            <w:r>
              <w:t>响应文件按照磋商文件规定签署、盖章</w:t>
            </w:r>
          </w:p>
        </w:tc>
      </w:tr>
      <w:tr w14:paraId="1C328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B3CBA38">
            <w:pPr>
              <w:pStyle w:val="4"/>
            </w:pPr>
            <w:r>
              <w:t>3</w:t>
            </w:r>
          </w:p>
        </w:tc>
        <w:tc>
          <w:tcPr>
            <w:tcW w:w="3178" w:type="dxa"/>
          </w:tcPr>
          <w:p w14:paraId="3A2E8480">
            <w:pPr>
              <w:pStyle w:val="4"/>
            </w:pPr>
            <w:r>
              <w:t>法定代表人及授权委托书</w:t>
            </w:r>
          </w:p>
        </w:tc>
        <w:tc>
          <w:tcPr>
            <w:tcW w:w="4238" w:type="dxa"/>
          </w:tcPr>
          <w:p w14:paraId="14F7F834">
            <w:pPr>
              <w:pStyle w:val="4"/>
            </w:pPr>
            <w:r>
              <w:t>响应文件提供有效的法定代表人及法定代表人授权委托书</w:t>
            </w:r>
          </w:p>
        </w:tc>
      </w:tr>
      <w:tr w14:paraId="055AF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7FBD93F">
            <w:pPr>
              <w:pStyle w:val="4"/>
            </w:pPr>
            <w:r>
              <w:t>4</w:t>
            </w:r>
          </w:p>
        </w:tc>
        <w:tc>
          <w:tcPr>
            <w:tcW w:w="3178" w:type="dxa"/>
          </w:tcPr>
          <w:p w14:paraId="03322B95">
            <w:pPr>
              <w:pStyle w:val="4"/>
            </w:pPr>
            <w:r>
              <w:t>投标报价</w:t>
            </w:r>
          </w:p>
        </w:tc>
        <w:tc>
          <w:tcPr>
            <w:tcW w:w="4238" w:type="dxa"/>
          </w:tcPr>
          <w:p w14:paraId="395DBC0E">
            <w:pPr>
              <w:pStyle w:val="4"/>
            </w:pPr>
            <w:r>
              <w:t>投标（报价）总金额是固定价且是唯一的，未超过本项目最高限价</w:t>
            </w:r>
          </w:p>
        </w:tc>
      </w:tr>
      <w:tr w14:paraId="32EC4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15D4AEA">
            <w:pPr>
              <w:pStyle w:val="4"/>
            </w:pPr>
            <w:r>
              <w:t>5</w:t>
            </w:r>
          </w:p>
        </w:tc>
        <w:tc>
          <w:tcPr>
            <w:tcW w:w="3178" w:type="dxa"/>
          </w:tcPr>
          <w:p w14:paraId="3FA11602">
            <w:pPr>
              <w:pStyle w:val="4"/>
            </w:pPr>
            <w:r>
              <w:t>“★”号条款的响应</w:t>
            </w:r>
          </w:p>
        </w:tc>
        <w:tc>
          <w:tcPr>
            <w:tcW w:w="4238" w:type="dxa"/>
          </w:tcPr>
          <w:p w14:paraId="69FA2E72">
            <w:pPr>
              <w:pStyle w:val="4"/>
            </w:pPr>
            <w:r>
              <w:t>完全响应并满足采购文件标注“★”号条款的要求</w:t>
            </w:r>
          </w:p>
        </w:tc>
      </w:tr>
      <w:tr w14:paraId="5AE298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256E2E6">
            <w:pPr>
              <w:pStyle w:val="4"/>
            </w:pPr>
            <w:r>
              <w:t>6</w:t>
            </w:r>
          </w:p>
        </w:tc>
        <w:tc>
          <w:tcPr>
            <w:tcW w:w="3178" w:type="dxa"/>
          </w:tcPr>
          <w:p w14:paraId="1B6D13A3">
            <w:pPr>
              <w:pStyle w:val="4"/>
            </w:pPr>
            <w:r>
              <w:t>投标报价无重大漏项或重大不合理</w:t>
            </w:r>
          </w:p>
        </w:tc>
        <w:tc>
          <w:tcPr>
            <w:tcW w:w="4238" w:type="dxa"/>
          </w:tcPr>
          <w:p w14:paraId="03C98F8E">
            <w:pPr>
              <w:pStyle w:val="4"/>
            </w:pPr>
            <w:r>
              <w:t>投标报价无重大漏项或重大不合理</w:t>
            </w:r>
          </w:p>
        </w:tc>
      </w:tr>
      <w:tr w14:paraId="10BFC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90EE845">
            <w:pPr>
              <w:pStyle w:val="4"/>
            </w:pPr>
            <w:r>
              <w:t>7</w:t>
            </w:r>
          </w:p>
        </w:tc>
        <w:tc>
          <w:tcPr>
            <w:tcW w:w="3178" w:type="dxa"/>
          </w:tcPr>
          <w:p w14:paraId="63732583">
            <w:pPr>
              <w:pStyle w:val="4"/>
            </w:pPr>
            <w:r>
              <w:t>无磋商文件或法律、法规、规章规定属于无效投标的其他情形</w:t>
            </w:r>
          </w:p>
        </w:tc>
        <w:tc>
          <w:tcPr>
            <w:tcW w:w="4238" w:type="dxa"/>
          </w:tcPr>
          <w:p w14:paraId="47AFE637">
            <w:pPr>
              <w:pStyle w:val="4"/>
            </w:pPr>
            <w:r>
              <w:t>无磋商文件或法律、法规、规章规定属于无效投标的其他情形</w:t>
            </w:r>
          </w:p>
        </w:tc>
      </w:tr>
    </w:tbl>
    <w:p w14:paraId="4602E947">
      <w:pPr>
        <w:pStyle w:val="4"/>
        <w:outlineLvl w:val="3"/>
      </w:pPr>
      <w:r>
        <w:rPr>
          <w:b/>
          <w:sz w:val="24"/>
        </w:rPr>
        <w:t>2.响应文件澄清</w:t>
      </w:r>
    </w:p>
    <w:p w14:paraId="5AFF393A">
      <w:pPr>
        <w:pStyle w:val="4"/>
        <w:ind w:firstLine="480"/>
      </w:pPr>
      <w: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t>发送短信提醒或电话告知。</w:t>
      </w:r>
    </w:p>
    <w:p w14:paraId="51405C4B">
      <w:pPr>
        <w:pStyle w:val="4"/>
        <w:ind w:firstLine="480"/>
      </w:pPr>
      <w:r>
        <w:t>供应商需登录广东政府采购智慧云平台项目采购系统的等候大厅，在规定时间内完成澄清（响应），并加盖电子印章。</w:t>
      </w:r>
    </w:p>
    <w:p w14:paraId="58D5F517">
      <w:pPr>
        <w:pStyle w:val="4"/>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14:paraId="2C557747">
      <w:pPr>
        <w:pStyle w:val="4"/>
        <w:ind w:firstLine="480"/>
      </w:pPr>
      <w:r>
        <w:t>2.2磋商小组不接受供应商主动提出的澄清、说明或补正。</w:t>
      </w:r>
    </w:p>
    <w:p w14:paraId="7D876D89">
      <w:pPr>
        <w:pStyle w:val="4"/>
        <w:ind w:firstLine="480"/>
      </w:pPr>
      <w:r>
        <w:t>2.3磋商小组对供应商提交的澄清、说明或补正有疑问的，可以要求供应商进一步澄清、说明或补正。</w:t>
      </w:r>
    </w:p>
    <w:p w14:paraId="0B1EB013">
      <w:pPr>
        <w:pStyle w:val="4"/>
        <w:outlineLvl w:val="3"/>
      </w:pPr>
      <w:r>
        <w:rPr>
          <w:b/>
          <w:sz w:val="24"/>
        </w:rPr>
        <w:t>3.磋商</w:t>
      </w:r>
    </w:p>
    <w:p w14:paraId="426B592B">
      <w:pPr>
        <w:pStyle w:val="4"/>
        <w:ind w:firstLine="480"/>
      </w:pPr>
      <w:r>
        <w:t>3.1磋商小组所有成员应当集中与单一供应商分别进行磋商，并给予所有参加磋商的供应商平等的磋商机会。</w:t>
      </w:r>
    </w:p>
    <w:p w14:paraId="743F19EC">
      <w:pPr>
        <w:pStyle w:val="4"/>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14:paraId="518895F6">
      <w:pPr>
        <w:pStyle w:val="4"/>
        <w:ind w:firstLine="480"/>
      </w:pPr>
      <w:r>
        <w:t>3.3对磋商文件作出的实质性变动是磋商文件的有效组成部分，磋商小组应当及时、同时通知所有参加磋商的供应商。</w:t>
      </w:r>
    </w:p>
    <w:p w14:paraId="494866F8">
      <w:pPr>
        <w:pStyle w:val="4"/>
        <w:ind w:firstLine="480"/>
      </w:pPr>
      <w: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14:paraId="26308EA1">
      <w:pPr>
        <w:pStyle w:val="4"/>
        <w:outlineLvl w:val="3"/>
      </w:pPr>
      <w:r>
        <w:rPr>
          <w:b/>
          <w:sz w:val="24"/>
        </w:rPr>
        <w:t>4.最后报价</w:t>
      </w:r>
    </w:p>
    <w:p w14:paraId="70D2CBBB">
      <w:pPr>
        <w:pStyle w:val="4"/>
        <w:ind w:firstLine="480"/>
      </w:pPr>
      <w:r>
        <w:t>4.1磋商结束后，磋商小组应当要求所有实质性响应的供应商在规定时间内提交最后报价。最后报价是供应商响应文件的有效组成部分。</w:t>
      </w:r>
    </w:p>
    <w:p w14:paraId="25E02DBC">
      <w:pPr>
        <w:pStyle w:val="4"/>
        <w:ind w:firstLine="480"/>
      </w:pPr>
      <w:r>
        <w:t>4.2已提交响应文件的供应商，在提交最后报价之前，可以根据磋商情况退出磋商。</w:t>
      </w:r>
    </w:p>
    <w:p w14:paraId="6BE3C308">
      <w:pPr>
        <w:pStyle w:val="4"/>
        <w:ind w:firstLine="480"/>
      </w:pPr>
      <w:r>
        <w:t>4.3除法规规定的特殊性情形外，提交最后报价的供应商不得少于3家。</w:t>
      </w:r>
    </w:p>
    <w:p w14:paraId="05063B36">
      <w:pPr>
        <w:pStyle w:val="4"/>
        <w:outlineLvl w:val="3"/>
      </w:pPr>
      <w:r>
        <w:rPr>
          <w:b/>
          <w:sz w:val="24"/>
        </w:rPr>
        <w:t>5.详细评审</w:t>
      </w:r>
    </w:p>
    <w:p w14:paraId="4467A8ED">
      <w:pPr>
        <w:pStyle w:val="4"/>
      </w:pPr>
      <w:r>
        <w:t>采购包1(中山市县道X770横涌线改线石岐河大桥工程交竣工检测服务):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779A67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50802577">
            <w:pPr>
              <w:pStyle w:val="4"/>
              <w:jc w:val="center"/>
            </w:pPr>
            <w:r>
              <w:t>评审因素</w:t>
            </w:r>
          </w:p>
        </w:tc>
        <w:tc>
          <w:tcPr>
            <w:tcW w:w="7383" w:type="dxa"/>
            <w:gridSpan w:val="2"/>
          </w:tcPr>
          <w:p w14:paraId="786A06BC">
            <w:pPr>
              <w:pStyle w:val="4"/>
              <w:jc w:val="center"/>
            </w:pPr>
            <w:r>
              <w:t>评审标准</w:t>
            </w:r>
          </w:p>
        </w:tc>
      </w:tr>
      <w:tr w14:paraId="36D43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4C232240">
            <w:pPr>
              <w:pStyle w:val="4"/>
              <w:jc w:val="center"/>
            </w:pPr>
            <w:r>
              <w:t>分值构成</w:t>
            </w:r>
          </w:p>
        </w:tc>
        <w:tc>
          <w:tcPr>
            <w:tcW w:w="7383" w:type="dxa"/>
            <w:gridSpan w:val="2"/>
          </w:tcPr>
          <w:p w14:paraId="70D5B538">
            <w:pPr>
              <w:pStyle w:val="4"/>
            </w:pPr>
            <w:r>
              <w:t>商务部分52.0分</w:t>
            </w:r>
          </w:p>
          <w:p w14:paraId="731AF32C">
            <w:pPr>
              <w:pStyle w:val="4"/>
            </w:pPr>
            <w:r>
              <w:t>技术部分28.0分</w:t>
            </w:r>
          </w:p>
          <w:p w14:paraId="611AE9FE">
            <w:pPr>
              <w:pStyle w:val="4"/>
            </w:pPr>
            <w:r>
              <w:t>报价得分20.0分</w:t>
            </w:r>
          </w:p>
        </w:tc>
      </w:tr>
      <w:tr w14:paraId="2FA0D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BA22AF3">
            <w:pPr>
              <w:pStyle w:val="4"/>
              <w:jc w:val="center"/>
            </w:pPr>
            <w:r>
              <w:t>技术部分</w:t>
            </w:r>
          </w:p>
        </w:tc>
        <w:tc>
          <w:tcPr>
            <w:tcW w:w="2307" w:type="dxa"/>
          </w:tcPr>
          <w:p w14:paraId="50AD5949">
            <w:pPr>
              <w:pStyle w:val="4"/>
              <w:jc w:val="left"/>
            </w:pPr>
            <w:r>
              <w:t>检测实施方案 (8.0分)</w:t>
            </w:r>
          </w:p>
        </w:tc>
        <w:tc>
          <w:tcPr>
            <w:tcW w:w="5076" w:type="dxa"/>
          </w:tcPr>
          <w:p w14:paraId="63215016">
            <w:pPr>
              <w:pStyle w:val="4"/>
              <w:jc w:val="left"/>
            </w:pPr>
            <w:r>
              <w:t>对本项目检测工作重点难点的分析到位情况，工作实施方案完善及可操作程度进行评审： 1）对本项目检测工作重点难点剖析到位，工作实施方案完善具体、可操作性强，完全满足或优于项目采购需求的，得8分； 2）对本项目检测工作重点难点剖析合理 ，工作实施方案具有一定的合理性和可操作性，满足项目采购需求的，得7分； 3）对本项目检测工作重点难点剖析不到位，工作实施方案不具体，可操作性差，不完全满足项目采购需求的，得6分；4、无提供检测实施方案不得分。</w:t>
            </w:r>
          </w:p>
        </w:tc>
      </w:tr>
      <w:tr w14:paraId="4F3EB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1EDE5C5"/>
        </w:tc>
        <w:tc>
          <w:tcPr>
            <w:tcW w:w="2307" w:type="dxa"/>
          </w:tcPr>
          <w:p w14:paraId="104EFD9D">
            <w:pPr>
              <w:pStyle w:val="4"/>
              <w:jc w:val="left"/>
            </w:pPr>
            <w:r>
              <w:t>检测进度计划 (6.0分)</w:t>
            </w:r>
          </w:p>
        </w:tc>
        <w:tc>
          <w:tcPr>
            <w:tcW w:w="5076" w:type="dxa"/>
          </w:tcPr>
          <w:p w14:paraId="2A840A00">
            <w:pPr>
              <w:pStyle w:val="4"/>
              <w:jc w:val="left"/>
            </w:pPr>
            <w:r>
              <w:t>根据供应商的检测进度计划进行评审：1、检测总体进度计划完善，安排检测时间提前完成，无关键项延误，得6分；2、检测总体进度计划基本完善，安排检测时间合理，次要项调整，得5分；3、检测总体进度计划一般，安排检测时间一般，不能及时完成，得4分；4、无提供检测进度计划不得分。</w:t>
            </w:r>
          </w:p>
        </w:tc>
      </w:tr>
      <w:tr w14:paraId="58781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1C5D1D6"/>
        </w:tc>
        <w:tc>
          <w:tcPr>
            <w:tcW w:w="2307" w:type="dxa"/>
          </w:tcPr>
          <w:p w14:paraId="189A372A">
            <w:pPr>
              <w:pStyle w:val="4"/>
              <w:jc w:val="left"/>
            </w:pPr>
            <w:r>
              <w:t>售后服务 (8.0分)</w:t>
            </w:r>
          </w:p>
        </w:tc>
        <w:tc>
          <w:tcPr>
            <w:tcW w:w="5076" w:type="dxa"/>
          </w:tcPr>
          <w:p w14:paraId="1CE6DB20">
            <w:pPr>
              <w:pStyle w:val="4"/>
              <w:jc w:val="left"/>
            </w:pPr>
            <w:r>
              <w:t>对各供应商针对本项目的售后服务进行评审（综合评审各个供应商针对本项目的售后服务方案）：1）售后服务方案全面，响应时间快，便利性强，完全满足或优于项目采购要求的，得8分；2）售后服务方案合理可行，响应时间合理，便利性合理可行，满足项目采购需求的，得7分；3）售后服务方案差，响应时间差，便利性差，不完全满足项目采购需求的，得6分； 4）无售后服务方案或其他情况的，得0分。 备注：方案中需提供售后服务点地址、响应时间等，否则不得分。</w:t>
            </w:r>
          </w:p>
        </w:tc>
      </w:tr>
      <w:tr w14:paraId="5E868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7F21AC9"/>
        </w:tc>
        <w:tc>
          <w:tcPr>
            <w:tcW w:w="2307" w:type="dxa"/>
          </w:tcPr>
          <w:p w14:paraId="46921BA7">
            <w:pPr>
              <w:pStyle w:val="4"/>
              <w:jc w:val="left"/>
            </w:pPr>
            <w:r>
              <w:t>应急方案 (6.0分)</w:t>
            </w:r>
          </w:p>
        </w:tc>
        <w:tc>
          <w:tcPr>
            <w:tcW w:w="5076" w:type="dxa"/>
          </w:tcPr>
          <w:p w14:paraId="5FA40B89">
            <w:pPr>
              <w:pStyle w:val="4"/>
              <w:jc w:val="left"/>
            </w:pPr>
            <w:r>
              <w:t>根据供应商的应急方案进行评审：1、突发情况下有具体应急措施，应急方案详细，应急流程合理并满足本项目需要，得6分；2、突发情况下应急措施较好，应急方案较好，应急流程较合理能满足本项目需要，得5分；3、突发情况下应急措施一般，应急方案一般，应急流程基本满足本项目需要，得4分；无提供应急方案不得分。</w:t>
            </w:r>
          </w:p>
        </w:tc>
      </w:tr>
      <w:tr w14:paraId="56444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42EEB5C">
            <w:pPr>
              <w:pStyle w:val="4"/>
              <w:jc w:val="center"/>
            </w:pPr>
            <w:r>
              <w:t>商务部分</w:t>
            </w:r>
          </w:p>
        </w:tc>
        <w:tc>
          <w:tcPr>
            <w:tcW w:w="2307" w:type="dxa"/>
          </w:tcPr>
          <w:p w14:paraId="14867272">
            <w:pPr>
              <w:pStyle w:val="4"/>
              <w:jc w:val="left"/>
            </w:pPr>
            <w:r>
              <w:t>项目团队 （项目负责人（限一人）和技术负责人（限一人）不得为同一人） (24.0分)</w:t>
            </w:r>
          </w:p>
        </w:tc>
        <w:tc>
          <w:tcPr>
            <w:tcW w:w="5076" w:type="dxa"/>
          </w:tcPr>
          <w:p w14:paraId="449409AC">
            <w:pPr>
              <w:pStyle w:val="4"/>
              <w:jc w:val="left"/>
            </w:pPr>
            <w:r>
              <w:t>（1）项目负责人为工程检测相关专业或路桥工程相关专业高级工程师（或以上）职称，且具有公路水运工程试验检测师证(专业为道路工程或交通工程或桥梁隧道工程),得4分；为工程检测相关专业或路桥工程相关专业中级职称，且具有公路水运工程试验检测师证(专业为道路工程或交通工程或桥梁隧道工程),得2分；本项最高得4分，没有提供不得分。（2）项目负责人担任过1)国内一级及以上公路的交竣工检测或交工检测项目负责人职务者，每个项目得2分，本小项最高得4分，2)国内公路斜拉桥交竣工检测或交工检测项目负责人职务者，每个项目得2分，本小项最高得2分，没有提供不得分,同一项目不重复得分。(提供合同和检测报告关键页复印件 ，若合同和检测报告内容不足以证明是项目负责人的业绩时，须提供项目业主的书面证明文件的复印件，否则不得分。) （3）技术负责人为工程检测相关专业或路桥工程相关专业高级工程师（或以上）职称，且具有公路水运工程试验检测师证(专业为道路工程或交通工程或桥梁隧道工程),得4分；为工程检测相关专业或路桥工程相关专业中级职称，且具有公路水运工程试验检测师证(专业为道路工程或交通工程或桥梁隧道工程),得2分；本项最高得4分，没有提供不得分。(4)技术负责人担任过1)国内一级及以上公路的交竣工检测或交工检测技术负责人职务者，每个项目得2分，本小项最高得4分，2)国内公路斜拉桥交竣工检测或交工检测技术负责人职务者，每个项目得2分，本小项最高得2分，没有提供不得分，同一项目不重复得分。(提供合同和检测报告关键页复印件 ，若合同和检测报告内容不足以证明是技术负责人的业绩时，须提供项目业主的书面证明文件的复印件，否则不得分。) （5）投入本项目其他成员(不含项目负责人和技术负责人) 为工程检测相关专业或路桥工程相关专业中级或以上职称，且具有公路水运工程试验检测师证(专业为道路工程或交通工程或桥梁隧道工程),每个人员得2分，本项最高得4分，没有提供不得分。 注：1、响应文件中需提供上述人员的相关证书复印件及社保证明复印件需加盖供应商公章（响应文件中提供供应商为其购买的响应文件递交截止时间为止近1年内任意连续3个月的社保证明复印件（代缴个税税单或参加社会保险的《投保单》或《社会保险参保人员证明》等证明均可，并加盖公章）。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应涵盖本项目服务时间。若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评审要求）。</w:t>
            </w:r>
          </w:p>
        </w:tc>
      </w:tr>
      <w:tr w14:paraId="31584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EEE49CC"/>
        </w:tc>
        <w:tc>
          <w:tcPr>
            <w:tcW w:w="2307" w:type="dxa"/>
          </w:tcPr>
          <w:p w14:paraId="661D3668">
            <w:pPr>
              <w:pStyle w:val="4"/>
              <w:jc w:val="left"/>
            </w:pPr>
            <w:r>
              <w:t>设备投入情况 (14.0分)</w:t>
            </w:r>
          </w:p>
        </w:tc>
        <w:tc>
          <w:tcPr>
            <w:tcW w:w="5076" w:type="dxa"/>
          </w:tcPr>
          <w:p w14:paraId="5A15B022">
            <w:pPr>
              <w:pStyle w:val="4"/>
              <w:jc w:val="left"/>
            </w:pPr>
            <w:r>
              <w:t>供应商为本项目投入设备情况：振动信号采集与分析设备、静态应变测量与采集设备、静载锚固性能测试系统、钻机（含钻具）、索力动测仪（含测振传感器）、桥梁检测车、横向力系数测试车，以上设备全部具备本项得14分，每缺少一项扣2分，扣完为止。【注：以上设备为自有的须在响应文件中提供相应的购买发票复印件并加盖供应商公章，设备为租赁的须提供相应的租赁合同复印件并加盖供应商公章，没有提供不得分 。如未能提供上述相关证明的，可以在投标文件中提供相关承诺书（承诺书内容自行编制，内容不限于：“若我单位中标，合同签订时保证按投标文件中所配备投入本项目的设施设备全部到位并将上述设施设备的证明材料提交采购人核查，否则视为我单位放弃中标资格。”）并加盖投标人公章，视为满足评审要求，不按要求提供或证明材料不完整的不得分。】</w:t>
            </w:r>
          </w:p>
        </w:tc>
      </w:tr>
      <w:tr w14:paraId="1C8F2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08FE4D1"/>
        </w:tc>
        <w:tc>
          <w:tcPr>
            <w:tcW w:w="2307" w:type="dxa"/>
          </w:tcPr>
          <w:p w14:paraId="36F10FB7">
            <w:pPr>
              <w:pStyle w:val="4"/>
              <w:jc w:val="left"/>
            </w:pPr>
            <w:r>
              <w:t>业绩 (14.0分)</w:t>
            </w:r>
          </w:p>
        </w:tc>
        <w:tc>
          <w:tcPr>
            <w:tcW w:w="5076" w:type="dxa"/>
          </w:tcPr>
          <w:p w14:paraId="65F89AFC">
            <w:pPr>
              <w:pStyle w:val="4"/>
              <w:jc w:val="left"/>
            </w:pPr>
            <w:r>
              <w:t>供应商在2023年1月1日至今承接过以下业绩情况： (1)具有独立承接国内一级及以上公路的交竣工检测或交工检测业绩，每个得2分，本项最高得8分。 (2)具有独立承接国内公路斜拉桥交竣工检测或交工检测业绩，每个得2分，本项最高得6分。 注：1.响应文件中提供合同和检测报告关键页（指能反映项目名称、项目内容以及评审指标所需的内容页面）复印件并加盖供应商公章，业绩的时间为合同签订时间或检测报告的出具时间。没有提供或提供资料不全不得分。2.同一项目不重复得分。</w:t>
            </w:r>
          </w:p>
        </w:tc>
      </w:tr>
      <w:tr w14:paraId="5B090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1F9C89BC">
            <w:pPr>
              <w:pStyle w:val="4"/>
              <w:jc w:val="center"/>
            </w:pPr>
            <w:r>
              <w:t>投标报价</w:t>
            </w:r>
          </w:p>
        </w:tc>
        <w:tc>
          <w:tcPr>
            <w:tcW w:w="2307" w:type="dxa"/>
          </w:tcPr>
          <w:p w14:paraId="5092D13C">
            <w:pPr>
              <w:pStyle w:val="4"/>
              <w:jc w:val="left"/>
            </w:pPr>
            <w:r>
              <w:t>投标报价得分 (20.0分)</w:t>
            </w:r>
          </w:p>
        </w:tc>
        <w:tc>
          <w:tcPr>
            <w:tcW w:w="5076" w:type="dxa"/>
          </w:tcPr>
          <w:p w14:paraId="1E99A8E2">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3B4D0065">
      <w:pPr>
        <w:pStyle w:val="4"/>
        <w:outlineLvl w:val="3"/>
      </w:pPr>
      <w:r>
        <w:rPr>
          <w:b/>
          <w:sz w:val="24"/>
        </w:rPr>
        <w:t>6.汇总、排序</w:t>
      </w:r>
    </w:p>
    <w:p w14:paraId="469EC08F">
      <w:pPr>
        <w:pStyle w:val="4"/>
      </w:pPr>
      <w:r>
        <w:t>采购包1：</w:t>
      </w:r>
    </w:p>
    <w:p w14:paraId="553EEBBA">
      <w:pPr>
        <w:pStyle w:val="4"/>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14:paraId="2BEF2996">
      <w:pPr>
        <w:pStyle w:val="4"/>
        <w:outlineLvl w:val="3"/>
      </w:pPr>
      <w:r>
        <w:rPr>
          <w:b/>
          <w:sz w:val="24"/>
        </w:rPr>
        <w:t>7.其他无效响应的情形：</w:t>
      </w:r>
    </w:p>
    <w:p w14:paraId="40D48C31">
      <w:pPr>
        <w:pStyle w:val="4"/>
        <w:ind w:firstLine="480"/>
      </w:pPr>
      <w:r>
        <w:t>（1）评审期间，供应商没有按磋商小组的要求提交法定代表人或其委托代理人签字的澄清、说明、补正或改变了响应文件的实质性内容的。</w:t>
      </w:r>
    </w:p>
    <w:p w14:paraId="0EE125F5">
      <w:pPr>
        <w:pStyle w:val="4"/>
        <w:ind w:firstLine="480"/>
      </w:pPr>
      <w:r>
        <w:t>（2）响应文件提供虚假材料的。</w:t>
      </w:r>
    </w:p>
    <w:p w14:paraId="796CA30D">
      <w:pPr>
        <w:pStyle w:val="4"/>
        <w:ind w:firstLine="480"/>
      </w:pPr>
      <w:r>
        <w:t>（3）供应商以他人名义响应、串通响应、以行贿手段谋取成交或者以其他弄虚作假方式响应的。</w:t>
      </w:r>
    </w:p>
    <w:p w14:paraId="0E4B821A">
      <w:pPr>
        <w:pStyle w:val="4"/>
        <w:ind w:firstLine="480"/>
      </w:pPr>
      <w:r>
        <w:t>（4）供应商对采购人、采购代理机构、磋商小组及其工作人员施加影响，有碍招标公平、公正的。</w:t>
      </w:r>
    </w:p>
    <w:p w14:paraId="4FF067AC">
      <w:pPr>
        <w:pStyle w:val="4"/>
        <w:ind w:firstLine="480"/>
      </w:pPr>
      <w:r>
        <w:t>（5）响应文件含有采购人不能接受的附加条件的。</w:t>
      </w:r>
    </w:p>
    <w:p w14:paraId="204BFF85">
      <w:pPr>
        <w:pStyle w:val="4"/>
        <w:ind w:firstLine="480"/>
      </w:pPr>
      <w:r>
        <w:t>（6）法律、法规和磋商文件规定的其他无效情形。</w:t>
      </w:r>
    </w:p>
    <w:p w14:paraId="52FB9278">
      <w:pPr>
        <w:pStyle w:val="4"/>
      </w:pPr>
      <w:r>
        <w:t xml:space="preserve">  </w:t>
      </w:r>
    </w:p>
    <w:p w14:paraId="1A5AA1E5">
      <w:pPr>
        <w:pStyle w:val="4"/>
        <w:jc w:val="center"/>
        <w:outlineLvl w:val="1"/>
      </w:pPr>
      <w:r>
        <w:rPr>
          <w:b/>
          <w:sz w:val="36"/>
        </w:rPr>
        <w:t>第五章 合同文本</w:t>
      </w:r>
    </w:p>
    <w:p w14:paraId="5B693FA2">
      <w:pPr>
        <w:pStyle w:val="4"/>
      </w:pPr>
      <w:r>
        <w:rPr>
          <w:sz w:val="28"/>
        </w:rPr>
        <w:t>合同编号：</w:t>
      </w:r>
    </w:p>
    <w:p w14:paraId="74A7CE29">
      <w:pPr>
        <w:pStyle w:val="4"/>
        <w:jc w:val="center"/>
      </w:pPr>
      <w:r>
        <w:rPr>
          <w:sz w:val="21"/>
        </w:rPr>
        <w:t xml:space="preserve"> </w:t>
      </w:r>
    </w:p>
    <w:p w14:paraId="043D621C">
      <w:pPr>
        <w:pStyle w:val="4"/>
        <w:jc w:val="center"/>
      </w:pPr>
      <w:r>
        <w:rPr>
          <w:sz w:val="21"/>
        </w:rPr>
        <w:t xml:space="preserve"> </w:t>
      </w:r>
    </w:p>
    <w:p w14:paraId="686B693F">
      <w:pPr>
        <w:pStyle w:val="4"/>
        <w:jc w:val="center"/>
      </w:pPr>
      <w:r>
        <w:rPr>
          <w:b/>
          <w:sz w:val="52"/>
        </w:rPr>
        <w:t>技术服务合同</w:t>
      </w:r>
    </w:p>
    <w:p w14:paraId="48E3EDC7">
      <w:pPr>
        <w:pStyle w:val="4"/>
        <w:jc w:val="both"/>
      </w:pPr>
      <w:r>
        <w:rPr>
          <w:b/>
          <w:sz w:val="36"/>
        </w:rPr>
        <w:t>项目名称：</w:t>
      </w:r>
      <w:r>
        <w:rPr>
          <w:b/>
          <w:sz w:val="21"/>
        </w:rPr>
        <w:t xml:space="preserve"> </w:t>
      </w:r>
      <w:r>
        <w:rPr>
          <w:b/>
          <w:sz w:val="21"/>
          <w:u w:val="single"/>
        </w:rPr>
        <w:t xml:space="preserve">                </w:t>
      </w:r>
      <w:r>
        <w:rPr>
          <w:sz w:val="21"/>
          <w:u w:val="single"/>
        </w:rPr>
        <w:t xml:space="preserve"> </w:t>
      </w:r>
    </w:p>
    <w:p w14:paraId="6D7AD1A6">
      <w:pPr>
        <w:pStyle w:val="4"/>
        <w:jc w:val="both"/>
      </w:pPr>
      <w:r>
        <w:rPr>
          <w:b/>
          <w:sz w:val="36"/>
        </w:rPr>
        <w:t>委托方（甲方）：</w:t>
      </w:r>
      <w:r>
        <w:rPr>
          <w:sz w:val="21"/>
          <w:u w:val="single"/>
        </w:rPr>
        <w:t xml:space="preserve">                  </w:t>
      </w:r>
    </w:p>
    <w:p w14:paraId="747E30B7">
      <w:pPr>
        <w:pStyle w:val="4"/>
        <w:jc w:val="both"/>
      </w:pPr>
      <w:r>
        <w:rPr>
          <w:b/>
          <w:sz w:val="36"/>
        </w:rPr>
        <w:t>受托方（乙方）：</w:t>
      </w:r>
      <w:r>
        <w:rPr>
          <w:sz w:val="21"/>
          <w:u w:val="single"/>
        </w:rPr>
        <w:t xml:space="preserve">       </w:t>
      </w:r>
    </w:p>
    <w:p w14:paraId="498A6703">
      <w:pPr>
        <w:pStyle w:val="4"/>
        <w:jc w:val="both"/>
      </w:pPr>
      <w:r>
        <w:rPr>
          <w:b/>
          <w:sz w:val="36"/>
        </w:rPr>
        <w:t>签订时间：</w:t>
      </w:r>
      <w:r>
        <w:rPr>
          <w:sz w:val="21"/>
          <w:u w:val="single"/>
        </w:rPr>
        <w:t xml:space="preserve">    </w:t>
      </w:r>
      <w:r>
        <w:rPr>
          <w:sz w:val="30"/>
          <w:u w:val="single"/>
        </w:rPr>
        <w:t xml:space="preserve">            年       月    日           </w:t>
      </w:r>
    </w:p>
    <w:p w14:paraId="5CBDE2E1">
      <w:pPr>
        <w:pStyle w:val="4"/>
        <w:jc w:val="both"/>
      </w:pPr>
      <w:r>
        <w:rPr>
          <w:b/>
          <w:sz w:val="36"/>
        </w:rPr>
        <w:t>签订地点：</w:t>
      </w:r>
      <w:r>
        <w:rPr>
          <w:sz w:val="21"/>
          <w:u w:val="single"/>
        </w:rPr>
        <w:t xml:space="preserve">                                             </w:t>
      </w:r>
    </w:p>
    <w:p w14:paraId="07949BDC">
      <w:pPr>
        <w:pStyle w:val="4"/>
        <w:jc w:val="both"/>
      </w:pPr>
      <w:r>
        <w:rPr>
          <w:b/>
          <w:sz w:val="36"/>
        </w:rPr>
        <w:t>有效期限:</w:t>
      </w:r>
      <w:r>
        <w:rPr>
          <w:sz w:val="30"/>
          <w:u w:val="single"/>
        </w:rPr>
        <w:t xml:space="preserve">   自合同签订之日起至本合同约定事宜完成时止   </w:t>
      </w:r>
    </w:p>
    <w:p w14:paraId="22D9480D">
      <w:pPr>
        <w:pStyle w:val="4"/>
        <w:jc w:val="center"/>
      </w:pPr>
      <w:r>
        <w:rPr>
          <w:sz w:val="36"/>
        </w:rPr>
        <w:t>中华人民共和国科学技术部印制</w:t>
      </w:r>
    </w:p>
    <w:p w14:paraId="3C764A88">
      <w:pPr>
        <w:pStyle w:val="4"/>
        <w:jc w:val="both"/>
      </w:pPr>
      <w:r>
        <w:rPr>
          <w:sz w:val="21"/>
        </w:rPr>
        <w:t xml:space="preserve"> </w:t>
      </w:r>
      <w:r>
        <w:rPr>
          <w:sz w:val="36"/>
        </w:rPr>
        <w:t>填</w:t>
      </w:r>
      <w:r>
        <w:rPr>
          <w:sz w:val="21"/>
        </w:rPr>
        <w:t xml:space="preserve"> </w:t>
      </w:r>
      <w:r>
        <w:rPr>
          <w:sz w:val="36"/>
        </w:rPr>
        <w:t>写</w:t>
      </w:r>
      <w:r>
        <w:rPr>
          <w:sz w:val="21"/>
        </w:rPr>
        <w:t xml:space="preserve"> </w:t>
      </w:r>
      <w:r>
        <w:rPr>
          <w:sz w:val="36"/>
        </w:rPr>
        <w:t>说</w:t>
      </w:r>
      <w:r>
        <w:rPr>
          <w:sz w:val="21"/>
        </w:rPr>
        <w:t xml:space="preserve"> </w:t>
      </w:r>
      <w:r>
        <w:rPr>
          <w:sz w:val="36"/>
        </w:rPr>
        <w:t>明</w:t>
      </w:r>
    </w:p>
    <w:p w14:paraId="7D17E6A5">
      <w:pPr>
        <w:pStyle w:val="4"/>
        <w:jc w:val="center"/>
      </w:pPr>
      <w:r>
        <w:rPr>
          <w:sz w:val="21"/>
        </w:rPr>
        <w:t xml:space="preserve">    </w:t>
      </w:r>
    </w:p>
    <w:p w14:paraId="496C07F5">
      <w:pPr>
        <w:pStyle w:val="4"/>
        <w:ind w:firstLine="560"/>
        <w:jc w:val="both"/>
      </w:pPr>
      <w:r>
        <w:rPr>
          <w:sz w:val="28"/>
        </w:rPr>
        <w:t>一、本合同为中华人民共和国科学技术部印制的技术服务合同示范文本，各技术合同登记机构可推介技术合同当事人参照使用。</w:t>
      </w:r>
    </w:p>
    <w:p w14:paraId="36778608">
      <w:pPr>
        <w:pStyle w:val="4"/>
        <w:jc w:val="both"/>
      </w:pPr>
      <w:r>
        <w:rPr>
          <w:sz w:val="21"/>
        </w:rPr>
        <w:t xml:space="preserve">    </w:t>
      </w:r>
      <w:r>
        <w:rPr>
          <w:sz w:val="28"/>
        </w:rPr>
        <w:t>二、本合同书适用于一方当事人（受托方）以技术知识为另一方（委托方）解决特定技术问题所订立的合同。</w:t>
      </w:r>
    </w:p>
    <w:p w14:paraId="6C5D45F0">
      <w:pPr>
        <w:pStyle w:val="4"/>
        <w:ind w:firstLine="555"/>
        <w:jc w:val="both"/>
      </w:pPr>
      <w:r>
        <w:rPr>
          <w:sz w:val="28"/>
        </w:rPr>
        <w:t>三、签约一方为多个当事人的，可按各自在合同关系中的作用等，在“委托方”、“受托方”项下（增页）分别排列为共同委托人或共同受托人。</w:t>
      </w:r>
    </w:p>
    <w:p w14:paraId="11875838">
      <w:pPr>
        <w:pStyle w:val="4"/>
        <w:ind w:firstLine="555"/>
        <w:jc w:val="both"/>
      </w:pPr>
      <w:r>
        <w:rPr>
          <w:sz w:val="28"/>
        </w:rPr>
        <w:t>四、本合同书未尽事项，可由当事人附页另行约定，并作为本合同的组成部分。</w:t>
      </w:r>
    </w:p>
    <w:p w14:paraId="1196BA96">
      <w:pPr>
        <w:pStyle w:val="4"/>
        <w:ind w:firstLine="555"/>
        <w:jc w:val="both"/>
      </w:pPr>
      <w:r>
        <w:rPr>
          <w:sz w:val="44"/>
        </w:rPr>
        <w:t>技术服务合同</w:t>
      </w:r>
    </w:p>
    <w:p w14:paraId="3397AD82">
      <w:pPr>
        <w:pStyle w:val="4"/>
        <w:jc w:val="center"/>
      </w:pPr>
      <w:r>
        <w:rPr>
          <w:sz w:val="28"/>
        </w:rPr>
        <w:t>委托方（甲方）：</w:t>
      </w:r>
      <w:r>
        <w:rPr>
          <w:sz w:val="21"/>
          <w:u w:val="single"/>
        </w:rPr>
        <w:t xml:space="preserve">                              </w:t>
      </w:r>
    </w:p>
    <w:p w14:paraId="7F5E0614">
      <w:pPr>
        <w:pStyle w:val="4"/>
        <w:jc w:val="both"/>
      </w:pPr>
      <w:r>
        <w:rPr>
          <w:sz w:val="28"/>
        </w:rPr>
        <w:t>住</w:t>
      </w:r>
      <w:r>
        <w:rPr>
          <w:sz w:val="21"/>
        </w:rPr>
        <w:t xml:space="preserve">   </w:t>
      </w:r>
      <w:r>
        <w:rPr>
          <w:sz w:val="28"/>
        </w:rPr>
        <w:t>所</w:t>
      </w:r>
      <w:r>
        <w:rPr>
          <w:sz w:val="21"/>
        </w:rPr>
        <w:t xml:space="preserve">   </w:t>
      </w:r>
      <w:r>
        <w:rPr>
          <w:sz w:val="28"/>
        </w:rPr>
        <w:t>地：</w:t>
      </w:r>
      <w:r>
        <w:rPr>
          <w:sz w:val="21"/>
          <w:u w:val="single"/>
        </w:rPr>
        <w:t xml:space="preserve">                                         </w:t>
      </w:r>
    </w:p>
    <w:p w14:paraId="06A14C21">
      <w:pPr>
        <w:pStyle w:val="4"/>
        <w:jc w:val="both"/>
      </w:pPr>
      <w:r>
        <w:rPr>
          <w:sz w:val="28"/>
        </w:rPr>
        <w:t>法定代表人：</w:t>
      </w:r>
      <w:r>
        <w:rPr>
          <w:sz w:val="21"/>
          <w:u w:val="single"/>
        </w:rPr>
        <w:t xml:space="preserve">               </w:t>
      </w:r>
      <w:r>
        <w:rPr>
          <w:sz w:val="28"/>
          <w:u w:val="single"/>
        </w:rPr>
        <w:t xml:space="preserve">    /                               </w:t>
      </w:r>
    </w:p>
    <w:p w14:paraId="60937E20">
      <w:pPr>
        <w:pStyle w:val="4"/>
        <w:jc w:val="left"/>
      </w:pPr>
      <w:r>
        <w:rPr>
          <w:sz w:val="28"/>
        </w:rPr>
        <w:t>委托代理人：</w:t>
      </w:r>
      <w:r>
        <w:rPr>
          <w:sz w:val="21"/>
          <w:u w:val="single"/>
        </w:rPr>
        <w:t xml:space="preserve">                  </w:t>
      </w:r>
      <w:r>
        <w:rPr>
          <w:sz w:val="28"/>
          <w:u w:val="single"/>
        </w:rPr>
        <w:t xml:space="preserve"> /   </w:t>
      </w:r>
      <w:r>
        <w:rPr>
          <w:sz w:val="21"/>
          <w:u w:val="single"/>
        </w:rPr>
        <w:t xml:space="preserve">                              </w:t>
      </w:r>
    </w:p>
    <w:p w14:paraId="706A10E8">
      <w:pPr>
        <w:pStyle w:val="4"/>
        <w:jc w:val="left"/>
      </w:pPr>
      <w:r>
        <w:rPr>
          <w:sz w:val="28"/>
        </w:rPr>
        <w:t>项目联系人：</w:t>
      </w:r>
      <w:r>
        <w:rPr>
          <w:sz w:val="21"/>
          <w:u w:val="single"/>
        </w:rPr>
        <w:t xml:space="preserve">                </w:t>
      </w:r>
      <w:r>
        <w:rPr>
          <w:sz w:val="28"/>
          <w:u w:val="single"/>
        </w:rPr>
        <w:t xml:space="preserve">   /</w:t>
      </w:r>
      <w:r>
        <w:rPr>
          <w:sz w:val="21"/>
          <w:u w:val="single"/>
        </w:rPr>
        <w:t xml:space="preserve">                                </w:t>
      </w:r>
    </w:p>
    <w:p w14:paraId="526651DF">
      <w:pPr>
        <w:pStyle w:val="4"/>
        <w:jc w:val="both"/>
      </w:pPr>
      <w:r>
        <w:rPr>
          <w:sz w:val="28"/>
        </w:rPr>
        <w:t xml:space="preserve">联系方式：  </w:t>
      </w:r>
      <w:r>
        <w:rPr>
          <w:sz w:val="21"/>
          <w:u w:val="single"/>
        </w:rPr>
        <w:t xml:space="preserve">     </w:t>
      </w:r>
      <w:r>
        <w:rPr>
          <w:sz w:val="28"/>
          <w:u w:val="single"/>
        </w:rPr>
        <w:t xml:space="preserve">               /                                 </w:t>
      </w:r>
    </w:p>
    <w:p w14:paraId="4DCC2214">
      <w:pPr>
        <w:pStyle w:val="4"/>
        <w:jc w:val="both"/>
      </w:pPr>
      <w:r>
        <w:rPr>
          <w:sz w:val="28"/>
        </w:rPr>
        <w:t xml:space="preserve">通讯地址：  </w:t>
      </w:r>
      <w:r>
        <w:rPr>
          <w:sz w:val="21"/>
          <w:u w:val="single"/>
        </w:rPr>
        <w:t xml:space="preserve"> </w:t>
      </w:r>
      <w:r>
        <w:rPr>
          <w:sz w:val="28"/>
          <w:u w:val="single"/>
        </w:rPr>
        <w:t xml:space="preserve">                    /                                </w:t>
      </w:r>
    </w:p>
    <w:p w14:paraId="2DD18C94">
      <w:pPr>
        <w:pStyle w:val="4"/>
        <w:jc w:val="both"/>
      </w:pPr>
      <w:r>
        <w:rPr>
          <w:sz w:val="28"/>
        </w:rPr>
        <w:t>电    话：</w:t>
      </w:r>
      <w:r>
        <w:rPr>
          <w:sz w:val="21"/>
          <w:u w:val="single"/>
        </w:rPr>
        <w:t xml:space="preserve">       </w:t>
      </w:r>
      <w:r>
        <w:rPr>
          <w:sz w:val="21"/>
        </w:rPr>
        <w:t xml:space="preserve">  </w:t>
      </w:r>
      <w:r>
        <w:rPr>
          <w:sz w:val="28"/>
        </w:rPr>
        <w:t>传  真：</w:t>
      </w:r>
      <w:r>
        <w:rPr>
          <w:sz w:val="28"/>
          <w:u w:val="single"/>
        </w:rPr>
        <w:t xml:space="preserve">         /                  </w:t>
      </w:r>
    </w:p>
    <w:p w14:paraId="645EC5F7">
      <w:pPr>
        <w:pStyle w:val="4"/>
        <w:jc w:val="both"/>
      </w:pPr>
      <w:r>
        <w:rPr>
          <w:sz w:val="28"/>
        </w:rPr>
        <w:t xml:space="preserve">电子信箱：  </w:t>
      </w:r>
      <w:r>
        <w:rPr>
          <w:sz w:val="21"/>
          <w:u w:val="single"/>
        </w:rPr>
        <w:t xml:space="preserve">  </w:t>
      </w:r>
      <w:r>
        <w:rPr>
          <w:sz w:val="28"/>
          <w:u w:val="single"/>
        </w:rPr>
        <w:t xml:space="preserve">    /                                 </w:t>
      </w:r>
    </w:p>
    <w:p w14:paraId="74AB9677">
      <w:pPr>
        <w:pStyle w:val="4"/>
        <w:jc w:val="both"/>
      </w:pPr>
      <w:r>
        <w:rPr>
          <w:sz w:val="28"/>
        </w:rPr>
        <w:t>受托方（乙方）：</w:t>
      </w:r>
      <w:r>
        <w:rPr>
          <w:sz w:val="21"/>
          <w:u w:val="single"/>
        </w:rPr>
        <w:t xml:space="preserve">                </w:t>
      </w:r>
    </w:p>
    <w:p w14:paraId="51181BB1">
      <w:pPr>
        <w:pStyle w:val="4"/>
        <w:jc w:val="both"/>
      </w:pPr>
      <w:r>
        <w:rPr>
          <w:sz w:val="28"/>
        </w:rPr>
        <w:t xml:space="preserve">住所地：  </w:t>
      </w:r>
      <w:r>
        <w:rPr>
          <w:sz w:val="21"/>
          <w:u w:val="single"/>
        </w:rPr>
        <w:t xml:space="preserve">                </w:t>
      </w:r>
    </w:p>
    <w:p w14:paraId="35C64AD7">
      <w:pPr>
        <w:pStyle w:val="4"/>
        <w:jc w:val="both"/>
      </w:pPr>
      <w:r>
        <w:rPr>
          <w:sz w:val="28"/>
        </w:rPr>
        <w:t>法定代表人：</w:t>
      </w:r>
      <w:r>
        <w:rPr>
          <w:sz w:val="21"/>
          <w:u w:val="single"/>
        </w:rPr>
        <w:t xml:space="preserve">                                            </w:t>
      </w:r>
    </w:p>
    <w:p w14:paraId="1FE7AE4E">
      <w:pPr>
        <w:pStyle w:val="4"/>
        <w:jc w:val="both"/>
      </w:pPr>
      <w:r>
        <w:rPr>
          <w:sz w:val="28"/>
        </w:rPr>
        <w:t>项目负责人：</w:t>
      </w:r>
      <w:r>
        <w:rPr>
          <w:sz w:val="21"/>
          <w:u w:val="single"/>
        </w:rPr>
        <w:t xml:space="preserve">                                        </w:t>
      </w:r>
    </w:p>
    <w:p w14:paraId="5C7D34DC">
      <w:pPr>
        <w:pStyle w:val="4"/>
        <w:jc w:val="both"/>
      </w:pPr>
      <w:r>
        <w:rPr>
          <w:sz w:val="28"/>
        </w:rPr>
        <w:t>项目联系人：</w:t>
      </w:r>
      <w:r>
        <w:rPr>
          <w:sz w:val="21"/>
          <w:u w:val="single"/>
        </w:rPr>
        <w:t xml:space="preserve">                                        </w:t>
      </w:r>
    </w:p>
    <w:p w14:paraId="5863886E">
      <w:pPr>
        <w:pStyle w:val="4"/>
        <w:jc w:val="both"/>
      </w:pPr>
      <w:r>
        <w:rPr>
          <w:sz w:val="28"/>
        </w:rPr>
        <w:t xml:space="preserve">联系方式：  </w:t>
      </w:r>
      <w:r>
        <w:rPr>
          <w:sz w:val="21"/>
          <w:u w:val="single"/>
        </w:rPr>
        <w:t xml:space="preserve">                                   </w:t>
      </w:r>
    </w:p>
    <w:p w14:paraId="0CD29863">
      <w:pPr>
        <w:pStyle w:val="4"/>
        <w:jc w:val="both"/>
      </w:pPr>
      <w:r>
        <w:rPr>
          <w:sz w:val="28"/>
        </w:rPr>
        <w:t xml:space="preserve">通讯地址：  </w:t>
      </w:r>
      <w:r>
        <w:rPr>
          <w:sz w:val="21"/>
          <w:u w:val="single"/>
        </w:rPr>
        <w:t xml:space="preserve">                    </w:t>
      </w:r>
    </w:p>
    <w:p w14:paraId="016F5A2F">
      <w:pPr>
        <w:pStyle w:val="4"/>
        <w:jc w:val="both"/>
      </w:pPr>
      <w:r>
        <w:rPr>
          <w:sz w:val="28"/>
        </w:rPr>
        <w:t xml:space="preserve">电    话：  </w:t>
      </w:r>
      <w:r>
        <w:rPr>
          <w:sz w:val="21"/>
          <w:u w:val="single"/>
        </w:rPr>
        <w:t xml:space="preserve">                                     </w:t>
      </w:r>
    </w:p>
    <w:p w14:paraId="240F7105">
      <w:pPr>
        <w:pStyle w:val="4"/>
        <w:jc w:val="both"/>
      </w:pPr>
      <w:r>
        <w:rPr>
          <w:sz w:val="28"/>
        </w:rPr>
        <w:t>传</w:t>
      </w:r>
      <w:r>
        <w:rPr>
          <w:sz w:val="21"/>
        </w:rPr>
        <w:t xml:space="preserve">  </w:t>
      </w:r>
      <w:r>
        <w:rPr>
          <w:sz w:val="28"/>
        </w:rPr>
        <w:t xml:space="preserve"> 真：  </w:t>
      </w:r>
      <w:r>
        <w:rPr>
          <w:sz w:val="21"/>
          <w:u w:val="single"/>
        </w:rPr>
        <w:t xml:space="preserve">                                    </w:t>
      </w:r>
    </w:p>
    <w:p w14:paraId="7A1BD48D">
      <w:pPr>
        <w:pStyle w:val="4"/>
        <w:jc w:val="both"/>
      </w:pPr>
      <w:r>
        <w:rPr>
          <w:sz w:val="28"/>
        </w:rPr>
        <w:t>电子信箱：</w:t>
      </w:r>
      <w:r>
        <w:rPr>
          <w:sz w:val="21"/>
        </w:rPr>
        <w:t xml:space="preserve">  </w:t>
      </w:r>
      <w:r>
        <w:rPr>
          <w:sz w:val="21"/>
          <w:u w:val="single"/>
        </w:rPr>
        <w:t xml:space="preserve">             </w:t>
      </w:r>
      <w:r>
        <w:rPr>
          <w:sz w:val="28"/>
          <w:u w:val="single"/>
        </w:rPr>
        <w:t xml:space="preserve">    /                               </w:t>
      </w:r>
    </w:p>
    <w:p w14:paraId="0B87A1F7">
      <w:pPr>
        <w:pStyle w:val="4"/>
      </w:pPr>
      <w:r>
        <w:rPr>
          <w:sz w:val="28"/>
        </w:rPr>
        <w:t>本合同甲方委托乙方就</w:t>
      </w:r>
      <w:r>
        <w:rPr>
          <w:sz w:val="21"/>
        </w:rPr>
        <w:t xml:space="preserve">                      </w:t>
      </w:r>
      <w:r>
        <w:rPr>
          <w:sz w:val="28"/>
        </w:rPr>
        <w:t>项目进行试验检测技术服务，并支付相应的技术服务报酬。双方经过平等协商，在真实、充分地表达各自意愿的基础上，根据《中华人民共和国民法典》的规定，达成如下合同，并由双方共同恪守。</w:t>
      </w:r>
    </w:p>
    <w:p w14:paraId="332AB4CF">
      <w:pPr>
        <w:pStyle w:val="4"/>
        <w:ind w:firstLine="560"/>
        <w:jc w:val="both"/>
      </w:pPr>
      <w:r>
        <w:rPr>
          <w:sz w:val="28"/>
        </w:rPr>
        <w:t>第一条工程概况</w:t>
      </w:r>
    </w:p>
    <w:p w14:paraId="68110CB9">
      <w:pPr>
        <w:pStyle w:val="4"/>
        <w:ind w:firstLine="560"/>
        <w:jc w:val="both"/>
      </w:pPr>
      <w:r>
        <w:rPr>
          <w:color w:val="000000"/>
          <w:sz w:val="28"/>
        </w:rPr>
        <w:t>中山市县道X770横涌线改线石岐河大桥工程位于中山市大涌镇和南区境内，路线长度1.497km,新建桥梁1252.5m/1座，匝道桥2座，共长425m，道路等级为一级。本项目为交竣工检测。</w:t>
      </w:r>
    </w:p>
    <w:p w14:paraId="2BBF97DE">
      <w:pPr>
        <w:pStyle w:val="4"/>
        <w:ind w:firstLine="560"/>
        <w:jc w:val="both"/>
      </w:pPr>
      <w:r>
        <w:rPr>
          <w:color w:val="000000"/>
          <w:sz w:val="28"/>
        </w:rPr>
        <w:t>设计标准：</w:t>
      </w:r>
    </w:p>
    <w:p w14:paraId="4DBF4C9D">
      <w:pPr>
        <w:pStyle w:val="4"/>
        <w:ind w:firstLine="560"/>
        <w:jc w:val="both"/>
      </w:pPr>
      <w:r>
        <w:rPr>
          <w:color w:val="000000"/>
          <w:sz w:val="28"/>
        </w:rPr>
        <w:t>《公路工程沥青及沥青混合料试验规程》（JTG E20—2011）；</w:t>
      </w:r>
    </w:p>
    <w:p w14:paraId="22E9F9AC">
      <w:pPr>
        <w:pStyle w:val="4"/>
        <w:ind w:firstLine="560"/>
        <w:jc w:val="both"/>
      </w:pPr>
      <w:r>
        <w:rPr>
          <w:color w:val="000000"/>
          <w:sz w:val="28"/>
        </w:rPr>
        <w:t>（2）《公路工程水泥及水泥混凝土试验规程》（JTG 3420—2020）；</w:t>
      </w:r>
    </w:p>
    <w:p w14:paraId="3EB71472">
      <w:pPr>
        <w:pStyle w:val="4"/>
        <w:ind w:firstLine="560"/>
        <w:jc w:val="both"/>
      </w:pPr>
      <w:r>
        <w:rPr>
          <w:color w:val="000000"/>
          <w:sz w:val="28"/>
        </w:rPr>
        <w:t>（3）《公路土工试验规程》 （JTG 3430—2020）；</w:t>
      </w:r>
    </w:p>
    <w:p w14:paraId="72D74A7B">
      <w:pPr>
        <w:pStyle w:val="4"/>
        <w:ind w:firstLine="560"/>
        <w:jc w:val="both"/>
      </w:pPr>
      <w:r>
        <w:rPr>
          <w:color w:val="000000"/>
          <w:sz w:val="28"/>
        </w:rPr>
        <w:t>（4）《公路工程岩石试验规程》（JTG E41—2005）；</w:t>
      </w:r>
    </w:p>
    <w:p w14:paraId="7464DD95">
      <w:pPr>
        <w:pStyle w:val="4"/>
        <w:ind w:firstLine="560"/>
        <w:jc w:val="both"/>
      </w:pPr>
      <w:r>
        <w:rPr>
          <w:color w:val="000000"/>
          <w:sz w:val="28"/>
        </w:rPr>
        <w:t>（5）《公路工程集料试验规程》（JTG E42—2005）；</w:t>
      </w:r>
    </w:p>
    <w:p w14:paraId="4EEC27A7">
      <w:pPr>
        <w:pStyle w:val="4"/>
        <w:ind w:firstLine="560"/>
        <w:jc w:val="both"/>
      </w:pPr>
      <w:r>
        <w:rPr>
          <w:color w:val="000000"/>
          <w:sz w:val="28"/>
        </w:rPr>
        <w:t>（6）《公路工程土工合成材料试验规程》（JTG E50—2006）；</w:t>
      </w:r>
    </w:p>
    <w:p w14:paraId="38F2711A">
      <w:pPr>
        <w:pStyle w:val="4"/>
        <w:ind w:firstLine="560"/>
        <w:jc w:val="both"/>
      </w:pPr>
      <w:r>
        <w:rPr>
          <w:color w:val="000000"/>
          <w:sz w:val="28"/>
        </w:rPr>
        <w:t>（7）《公路工程无机结合料稳定材料试验规程》（JTG E51—2009）；</w:t>
      </w:r>
    </w:p>
    <w:p w14:paraId="7559912C">
      <w:pPr>
        <w:pStyle w:val="4"/>
        <w:ind w:firstLine="560"/>
        <w:jc w:val="both"/>
      </w:pPr>
      <w:r>
        <w:rPr>
          <w:color w:val="000000"/>
          <w:sz w:val="28"/>
        </w:rPr>
        <w:t>（8）《公路路基路面现场测试规程》（JTG 3450—2019）；</w:t>
      </w:r>
    </w:p>
    <w:p w14:paraId="6B581D1D">
      <w:pPr>
        <w:pStyle w:val="4"/>
        <w:ind w:firstLine="560"/>
        <w:jc w:val="both"/>
      </w:pPr>
      <w:r>
        <w:rPr>
          <w:color w:val="000000"/>
          <w:sz w:val="28"/>
        </w:rPr>
        <w:t>（9）《公路工程基桩检测技术规程》（JTG/T 3512—2020）；</w:t>
      </w:r>
    </w:p>
    <w:p w14:paraId="6E42A9B3">
      <w:pPr>
        <w:pStyle w:val="4"/>
        <w:ind w:firstLine="560"/>
        <w:jc w:val="both"/>
      </w:pPr>
      <w:r>
        <w:rPr>
          <w:color w:val="000000"/>
          <w:sz w:val="28"/>
        </w:rPr>
        <w:t>（10）《公路技术状况评定标准》 （JTG 5210—2018）</w:t>
      </w:r>
    </w:p>
    <w:p w14:paraId="5DCC78A3">
      <w:pPr>
        <w:pStyle w:val="4"/>
        <w:ind w:firstLine="560"/>
        <w:jc w:val="both"/>
      </w:pPr>
      <w:r>
        <w:rPr>
          <w:color w:val="000000"/>
          <w:sz w:val="28"/>
        </w:rPr>
        <w:t>（11）《公路路面技术状况自动化检测规程》 （JTG/T E61—2014）；</w:t>
      </w:r>
    </w:p>
    <w:p w14:paraId="669454F9">
      <w:pPr>
        <w:pStyle w:val="4"/>
        <w:ind w:firstLine="560"/>
        <w:jc w:val="both"/>
      </w:pPr>
      <w:r>
        <w:rPr>
          <w:color w:val="000000"/>
          <w:sz w:val="28"/>
        </w:rPr>
        <w:t>（12）《公路桥梁技术状况评定标准》 （JTG/T H21—2011）；</w:t>
      </w:r>
    </w:p>
    <w:p w14:paraId="38CF9859">
      <w:pPr>
        <w:pStyle w:val="4"/>
        <w:ind w:firstLine="560"/>
        <w:jc w:val="both"/>
      </w:pPr>
      <w:r>
        <w:rPr>
          <w:color w:val="000000"/>
          <w:sz w:val="28"/>
        </w:rPr>
        <w:t>（13）《公路桥梁承载能力检测评定规程》 （JTG/T J21—2011）；</w:t>
      </w:r>
    </w:p>
    <w:p w14:paraId="4410BD6A">
      <w:pPr>
        <w:pStyle w:val="4"/>
        <w:ind w:firstLine="560"/>
        <w:jc w:val="both"/>
      </w:pPr>
      <w:r>
        <w:rPr>
          <w:color w:val="000000"/>
          <w:sz w:val="28"/>
        </w:rPr>
        <w:t>（14）《公路桥梁荷载试验规程》 （JTG/T J21-01—2015）；</w:t>
      </w:r>
    </w:p>
    <w:p w14:paraId="3ADAA4BD">
      <w:pPr>
        <w:pStyle w:val="4"/>
        <w:ind w:firstLine="560"/>
        <w:jc w:val="both"/>
      </w:pPr>
      <w:r>
        <w:rPr>
          <w:color w:val="000000"/>
          <w:sz w:val="28"/>
        </w:rPr>
        <w:t>（15）《公路养护工程质量检验评定标准 第一册土建工程》 （JTG 5220-2020）；</w:t>
      </w:r>
    </w:p>
    <w:p w14:paraId="7D643EAC">
      <w:pPr>
        <w:pStyle w:val="4"/>
        <w:ind w:firstLine="560"/>
        <w:jc w:val="both"/>
      </w:pPr>
      <w:r>
        <w:rPr>
          <w:color w:val="000000"/>
          <w:sz w:val="28"/>
        </w:rPr>
        <w:t>（16）《公路工程技术标准》 （JTG B01—2014）；</w:t>
      </w:r>
    </w:p>
    <w:p w14:paraId="7F738A42">
      <w:pPr>
        <w:pStyle w:val="4"/>
        <w:ind w:firstLine="560"/>
        <w:jc w:val="both"/>
      </w:pPr>
      <w:r>
        <w:rPr>
          <w:color w:val="000000"/>
          <w:sz w:val="28"/>
        </w:rPr>
        <w:t>（17）《回弹法检测混凝土抗压强度技术规程》 （JGJ/T 23-2011）；</w:t>
      </w:r>
    </w:p>
    <w:p w14:paraId="083D70BD">
      <w:pPr>
        <w:pStyle w:val="4"/>
        <w:ind w:firstLine="560"/>
        <w:jc w:val="both"/>
      </w:pPr>
      <w:r>
        <w:rPr>
          <w:color w:val="000000"/>
          <w:sz w:val="28"/>
        </w:rPr>
        <w:t>（18）《超声回弹综合法检测混凝土抗压强度技术规程》（T/CECS 02-2020）；</w:t>
      </w:r>
    </w:p>
    <w:p w14:paraId="4641F4E7">
      <w:pPr>
        <w:pStyle w:val="4"/>
        <w:ind w:firstLine="560"/>
        <w:jc w:val="both"/>
      </w:pPr>
      <w:r>
        <w:rPr>
          <w:color w:val="000000"/>
          <w:sz w:val="28"/>
        </w:rPr>
        <w:t>（19）《工程测量规范》 （GB50026-2007）；</w:t>
      </w:r>
    </w:p>
    <w:p w14:paraId="6A4290D3">
      <w:pPr>
        <w:pStyle w:val="4"/>
        <w:ind w:firstLine="560"/>
        <w:jc w:val="both"/>
      </w:pPr>
      <w:r>
        <w:rPr>
          <w:color w:val="000000"/>
          <w:sz w:val="28"/>
        </w:rPr>
        <w:t>（20）《建筑地基基础检测规范》（DBJ/T 15-60-2019）</w:t>
      </w:r>
    </w:p>
    <w:p w14:paraId="173DBDFD">
      <w:pPr>
        <w:pStyle w:val="4"/>
        <w:ind w:firstLine="560"/>
        <w:jc w:val="both"/>
      </w:pPr>
      <w:r>
        <w:rPr>
          <w:color w:val="000000"/>
          <w:sz w:val="28"/>
        </w:rPr>
        <w:t>（21）《公路工程竣（交）工验收办法实施细则》（交公路发【2010】65号）</w:t>
      </w:r>
    </w:p>
    <w:p w14:paraId="3348DBD8">
      <w:pPr>
        <w:pStyle w:val="4"/>
        <w:ind w:firstLine="560"/>
        <w:jc w:val="both"/>
      </w:pPr>
      <w:r>
        <w:rPr>
          <w:color w:val="000000"/>
          <w:sz w:val="28"/>
        </w:rPr>
        <w:t>（22）国家现行的其它公路桥涵工程检查标准、规范、规程。</w:t>
      </w:r>
    </w:p>
    <w:p w14:paraId="028664BF">
      <w:pPr>
        <w:pStyle w:val="4"/>
        <w:ind w:firstLine="560"/>
        <w:jc w:val="both"/>
      </w:pPr>
      <w:r>
        <w:rPr>
          <w:color w:val="000000"/>
          <w:sz w:val="28"/>
        </w:rPr>
        <w:t>服务内容:</w:t>
      </w:r>
      <w:r>
        <w:rPr>
          <w:sz w:val="21"/>
        </w:rPr>
        <w:t xml:space="preserve"> </w:t>
      </w:r>
      <w:r>
        <w:rPr>
          <w:color w:val="000000"/>
          <w:sz w:val="28"/>
        </w:rPr>
        <w:t>工程交竣工检测及出具检测报告（含交工检测报告、桥梁初始检查报告、竣工检测报告）。</w:t>
      </w:r>
    </w:p>
    <w:p w14:paraId="489B86F6">
      <w:pPr>
        <w:pStyle w:val="4"/>
        <w:ind w:firstLine="560"/>
        <w:jc w:val="both"/>
      </w:pPr>
      <w:r>
        <w:rPr>
          <w:color w:val="000000"/>
          <w:sz w:val="28"/>
        </w:rPr>
        <w:t>第二条甲方委托乙方进行技术服务的内容如下：</w:t>
      </w:r>
    </w:p>
    <w:p w14:paraId="7DA54F51">
      <w:pPr>
        <w:pStyle w:val="4"/>
        <w:ind w:firstLine="560"/>
        <w:jc w:val="both"/>
      </w:pPr>
      <w:r>
        <w:rPr>
          <w:color w:val="000000"/>
          <w:sz w:val="28"/>
        </w:rPr>
        <w:t>1、技术服务的目标：</w:t>
      </w:r>
      <w:r>
        <w:rPr>
          <w:color w:val="000000"/>
          <w:sz w:val="28"/>
          <w:u w:val="single"/>
        </w:rPr>
        <w:t>中山市县道X770横涌线改线石岐河大桥工程交竣工检测服务并提供相应的试验检测报告。</w:t>
      </w:r>
    </w:p>
    <w:p w14:paraId="7487D3A3">
      <w:pPr>
        <w:pStyle w:val="4"/>
        <w:ind w:firstLine="560"/>
        <w:jc w:val="both"/>
      </w:pPr>
      <w:r>
        <w:rPr>
          <w:color w:val="000000"/>
          <w:sz w:val="28"/>
        </w:rPr>
        <w:t>2、委托形式：</w:t>
      </w:r>
      <w:r>
        <w:rPr>
          <w:color w:val="000000"/>
          <w:sz w:val="28"/>
          <w:u w:val="single"/>
        </w:rPr>
        <w:t>☑外业检测    ☑材料检测。</w:t>
      </w:r>
    </w:p>
    <w:p w14:paraId="0E0ACC5E">
      <w:pPr>
        <w:pStyle w:val="4"/>
        <w:ind w:firstLine="560"/>
        <w:jc w:val="both"/>
      </w:pPr>
      <w:r>
        <w:rPr>
          <w:color w:val="000000"/>
          <w:sz w:val="28"/>
        </w:rPr>
        <w:t xml:space="preserve">3、技术服务的内容：按照交通部有关行业规范、规程和国家标准等对 </w:t>
      </w:r>
      <w:r>
        <w:rPr>
          <w:color w:val="000000"/>
          <w:sz w:val="28"/>
          <w:u w:val="single"/>
        </w:rPr>
        <w:t>中山市县道X770横涌线改线石岐河大桥工程交竣工检测服务进行</w:t>
      </w:r>
      <w:r>
        <w:rPr>
          <w:sz w:val="28"/>
          <w:u w:val="single"/>
        </w:rPr>
        <w:t>交（竣）工质量检测，检测范围包括但不限于附件检测清单范围（所有检测指标必须在行业规定的资质范围内，如甲方委托的检测指标不在计量认证资质范围内的，乙方负责委托有资质的单位进行检测）。</w:t>
      </w:r>
    </w:p>
    <w:p w14:paraId="3B237763">
      <w:pPr>
        <w:pStyle w:val="4"/>
        <w:ind w:firstLine="560"/>
        <w:jc w:val="both"/>
      </w:pPr>
      <w:r>
        <w:rPr>
          <w:sz w:val="28"/>
        </w:rPr>
        <w:t>4、技术服务的方式：</w:t>
      </w:r>
      <w:r>
        <w:rPr>
          <w:sz w:val="28"/>
          <w:u w:val="single"/>
        </w:rPr>
        <w:t>根据甲方委托进行试验检测工作，并提供相应试验检测报告。</w:t>
      </w:r>
    </w:p>
    <w:p w14:paraId="6A4001B0">
      <w:pPr>
        <w:pStyle w:val="4"/>
        <w:ind w:firstLine="560"/>
        <w:jc w:val="both"/>
      </w:pPr>
      <w:r>
        <w:rPr>
          <w:sz w:val="28"/>
        </w:rPr>
        <w:t>第三条</w:t>
      </w:r>
      <w:r>
        <w:rPr>
          <w:sz w:val="21"/>
        </w:rPr>
        <w:t xml:space="preserve"> </w:t>
      </w:r>
      <w:r>
        <w:rPr>
          <w:sz w:val="28"/>
        </w:rPr>
        <w:t>乙方应按下列要求完成技术服务工作：</w:t>
      </w:r>
    </w:p>
    <w:p w14:paraId="47D99AA2">
      <w:pPr>
        <w:pStyle w:val="4"/>
        <w:ind w:firstLine="560"/>
        <w:jc w:val="both"/>
      </w:pPr>
      <w:r>
        <w:rPr>
          <w:sz w:val="28"/>
        </w:rPr>
        <w:t>1、技术服务地点：</w:t>
      </w:r>
      <w:r>
        <w:rPr>
          <w:sz w:val="28"/>
          <w:u w:val="single"/>
        </w:rPr>
        <w:t xml:space="preserve">  中山市  </w:t>
      </w:r>
      <w:r>
        <w:rPr>
          <w:sz w:val="28"/>
        </w:rPr>
        <w:t>；</w:t>
      </w:r>
    </w:p>
    <w:p w14:paraId="6E6D8C38">
      <w:pPr>
        <w:pStyle w:val="4"/>
        <w:ind w:firstLine="560"/>
        <w:jc w:val="both"/>
      </w:pPr>
      <w:r>
        <w:rPr>
          <w:sz w:val="28"/>
        </w:rPr>
        <w:t>2、技术服务期限：</w:t>
      </w:r>
      <w:r>
        <w:rPr>
          <w:sz w:val="28"/>
          <w:u w:val="single"/>
        </w:rPr>
        <w:t>自合同签订之日起至项目竣工验收合格时止</w:t>
      </w:r>
      <w:r>
        <w:rPr>
          <w:sz w:val="28"/>
        </w:rPr>
        <w:t>；</w:t>
      </w:r>
    </w:p>
    <w:p w14:paraId="438E897B">
      <w:pPr>
        <w:pStyle w:val="4"/>
        <w:ind w:firstLine="560"/>
        <w:jc w:val="both"/>
      </w:pPr>
      <w:r>
        <w:rPr>
          <w:sz w:val="28"/>
        </w:rPr>
        <w:t>3、技术服务进度：</w:t>
      </w:r>
      <w:r>
        <w:rPr>
          <w:sz w:val="28"/>
          <w:u w:val="single"/>
        </w:rPr>
        <w:t>根据甲方委托要求及有关的技术规范</w:t>
      </w:r>
      <w:r>
        <w:rPr>
          <w:sz w:val="28"/>
        </w:rPr>
        <w:t>；</w:t>
      </w:r>
    </w:p>
    <w:p w14:paraId="49F0F7E2">
      <w:pPr>
        <w:pStyle w:val="4"/>
        <w:ind w:firstLine="560"/>
        <w:jc w:val="both"/>
      </w:pPr>
      <w:r>
        <w:rPr>
          <w:sz w:val="28"/>
        </w:rPr>
        <w:t>4、技术服务质量要求：</w:t>
      </w:r>
      <w:r>
        <w:rPr>
          <w:sz w:val="28"/>
          <w:u w:val="single"/>
        </w:rPr>
        <w:t>满足国家规范和行业技术规范要求</w:t>
      </w:r>
      <w:r>
        <w:rPr>
          <w:sz w:val="28"/>
        </w:rPr>
        <w:t>；</w:t>
      </w:r>
    </w:p>
    <w:p w14:paraId="750B3B60">
      <w:pPr>
        <w:pStyle w:val="4"/>
        <w:ind w:firstLine="560"/>
        <w:jc w:val="both"/>
      </w:pPr>
      <w:r>
        <w:rPr>
          <w:sz w:val="28"/>
        </w:rPr>
        <w:t>5、技术服务质量期限要求：</w:t>
      </w:r>
      <w:r>
        <w:rPr>
          <w:sz w:val="28"/>
          <w:u w:val="single"/>
        </w:rPr>
        <w:t>工程验收合格之日止</w:t>
      </w:r>
      <w:r>
        <w:rPr>
          <w:sz w:val="28"/>
        </w:rPr>
        <w:t>。</w:t>
      </w:r>
    </w:p>
    <w:p w14:paraId="330E4A51">
      <w:pPr>
        <w:pStyle w:val="4"/>
        <w:ind w:firstLine="560"/>
        <w:jc w:val="both"/>
      </w:pPr>
      <w:r>
        <w:rPr>
          <w:sz w:val="28"/>
        </w:rPr>
        <w:t>第四条</w:t>
      </w:r>
      <w:r>
        <w:rPr>
          <w:sz w:val="21"/>
        </w:rPr>
        <w:t xml:space="preserve"> </w:t>
      </w:r>
      <w:r>
        <w:rPr>
          <w:sz w:val="28"/>
        </w:rPr>
        <w:t>为保证乙方有效进行技术服务工作，甲方应当向乙方提供下列工作条件和协作事项：</w:t>
      </w:r>
    </w:p>
    <w:p w14:paraId="62D93FD0">
      <w:pPr>
        <w:pStyle w:val="4"/>
        <w:ind w:firstLine="560"/>
        <w:jc w:val="both"/>
      </w:pPr>
      <w:r>
        <w:rPr>
          <w:sz w:val="28"/>
        </w:rPr>
        <w:t>1、提供技术资料：</w:t>
      </w:r>
      <w:r>
        <w:rPr>
          <w:sz w:val="28"/>
          <w:u w:val="single"/>
        </w:rPr>
        <w:t>施工设计图纸及与之相关的技术资料</w:t>
      </w:r>
      <w:r>
        <w:rPr>
          <w:sz w:val="28"/>
        </w:rPr>
        <w:t>。</w:t>
      </w:r>
    </w:p>
    <w:p w14:paraId="2DD40D5B">
      <w:pPr>
        <w:pStyle w:val="4"/>
        <w:ind w:firstLine="560"/>
        <w:jc w:val="both"/>
      </w:pPr>
      <w:r>
        <w:rPr>
          <w:sz w:val="28"/>
        </w:rPr>
        <w:t>2、提供工作条件：</w:t>
      </w:r>
      <w:r>
        <w:rPr>
          <w:color w:val="000000"/>
          <w:sz w:val="28"/>
          <w:u w:val="single"/>
        </w:rPr>
        <w:t>委派代表配合乙方出面协调有关各方关系，为乙方工作人员提供必要的工作便利和安全的工作环境</w:t>
      </w:r>
      <w:r>
        <w:rPr>
          <w:color w:val="000000"/>
          <w:sz w:val="28"/>
        </w:rPr>
        <w:t>。</w:t>
      </w:r>
    </w:p>
    <w:p w14:paraId="49704E22">
      <w:pPr>
        <w:pStyle w:val="4"/>
        <w:ind w:firstLine="560"/>
        <w:jc w:val="both"/>
      </w:pPr>
      <w:r>
        <w:rPr>
          <w:sz w:val="28"/>
        </w:rPr>
        <w:t>第五条</w:t>
      </w:r>
      <w:r>
        <w:rPr>
          <w:b/>
          <w:sz w:val="21"/>
        </w:rPr>
        <w:t xml:space="preserve"> </w:t>
      </w:r>
      <w:r>
        <w:rPr>
          <w:sz w:val="28"/>
        </w:rPr>
        <w:t>乙方向甲方交付相应的检测报告</w:t>
      </w:r>
      <w:r>
        <w:rPr>
          <w:sz w:val="28"/>
          <w:u w:val="single"/>
        </w:rPr>
        <w:t xml:space="preserve">   3  </w:t>
      </w:r>
      <w:r>
        <w:rPr>
          <w:sz w:val="28"/>
        </w:rPr>
        <w:t>份。</w:t>
      </w:r>
    </w:p>
    <w:p w14:paraId="05E196DB">
      <w:pPr>
        <w:pStyle w:val="4"/>
        <w:ind w:firstLine="560"/>
        <w:jc w:val="both"/>
      </w:pPr>
      <w:r>
        <w:rPr>
          <w:sz w:val="28"/>
        </w:rPr>
        <w:t>第六条</w:t>
      </w:r>
      <w:r>
        <w:rPr>
          <w:sz w:val="21"/>
        </w:rPr>
        <w:t xml:space="preserve"> </w:t>
      </w:r>
      <w:r>
        <w:rPr>
          <w:sz w:val="28"/>
        </w:rPr>
        <w:t>甲方向乙方支付技术服务报酬及支付方式为：</w:t>
      </w:r>
    </w:p>
    <w:p w14:paraId="4446768D">
      <w:pPr>
        <w:pStyle w:val="4"/>
        <w:ind w:left="840"/>
        <w:jc w:val="both"/>
      </w:pPr>
      <w:r>
        <w:rPr>
          <w:sz w:val="28"/>
        </w:rPr>
        <w:t>1、经市场询价，合理低价中标直接选取。项目检测费用（含税）为</w:t>
      </w:r>
      <w:r>
        <w:rPr>
          <w:sz w:val="21"/>
          <w:u w:val="single"/>
        </w:rPr>
        <w:t xml:space="preserve">    </w:t>
      </w:r>
      <w:r>
        <w:rPr>
          <w:sz w:val="28"/>
          <w:u w:val="single"/>
        </w:rPr>
        <w:t>（￥</w:t>
      </w:r>
      <w:r>
        <w:rPr>
          <w:sz w:val="21"/>
          <w:u w:val="single"/>
        </w:rPr>
        <w:t xml:space="preserve">        </w:t>
      </w:r>
      <w:r>
        <w:rPr>
          <w:sz w:val="28"/>
          <w:u w:val="single"/>
        </w:rPr>
        <w:t>元）</w:t>
      </w:r>
      <w:r>
        <w:rPr>
          <w:sz w:val="28"/>
        </w:rPr>
        <w:t>，检测费用按实结算。</w:t>
      </w:r>
    </w:p>
    <w:p w14:paraId="1C8C9E18">
      <w:pPr>
        <w:pStyle w:val="4"/>
        <w:ind w:firstLine="560"/>
        <w:jc w:val="both"/>
      </w:pPr>
      <w:r>
        <w:rPr>
          <w:sz w:val="28"/>
        </w:rPr>
        <w:t>2、是否需要开具发票：</w:t>
      </w:r>
      <w:r>
        <w:rPr>
          <w:sz w:val="28"/>
          <w:u w:val="single"/>
        </w:rPr>
        <w:t>☑是(具体税费，由纳税主体根据适用税率按</w:t>
      </w:r>
    </w:p>
    <w:p w14:paraId="5A147E2E">
      <w:pPr>
        <w:pStyle w:val="4"/>
        <w:ind w:firstLine="560"/>
        <w:jc w:val="both"/>
      </w:pPr>
      <w:r>
        <w:rPr>
          <w:sz w:val="28"/>
          <w:u w:val="single"/>
        </w:rPr>
        <w:t>规定计税)</w:t>
      </w:r>
      <w:r>
        <w:rPr>
          <w:sz w:val="21"/>
          <w:u w:val="single"/>
        </w:rPr>
        <w:t xml:space="preserve">  </w:t>
      </w:r>
      <w:r>
        <w:rPr>
          <w:sz w:val="28"/>
          <w:u w:val="single"/>
        </w:rPr>
        <w:t>□否</w:t>
      </w:r>
    </w:p>
    <w:p w14:paraId="50EF0092">
      <w:pPr>
        <w:pStyle w:val="4"/>
        <w:ind w:firstLine="560"/>
        <w:jc w:val="both"/>
      </w:pPr>
      <w:r>
        <w:rPr>
          <w:sz w:val="28"/>
        </w:rPr>
        <w:t>3、乙方在符合合同支付条款及资料齐全的情况下，甲方在30个工作日内支付合同约定的费用予乙方。甲方支付合同款时间不含政府财政支付部门审查的时间，因政府财政支付部门需要审查延迟了付款的，不属于甲方逾期付款。</w:t>
      </w:r>
    </w:p>
    <w:p w14:paraId="520A8958">
      <w:pPr>
        <w:pStyle w:val="4"/>
        <w:ind w:firstLine="560"/>
        <w:jc w:val="both"/>
      </w:pPr>
      <w:r>
        <w:rPr>
          <w:sz w:val="28"/>
        </w:rPr>
        <w:t>4、本项目检测数量按实际发生完成量进行计量结算。由于非乙方原因，甲方所作的工程修改、变更，从而造成检测数量变更及合同价款调整按以下方式结算:</w:t>
      </w:r>
    </w:p>
    <w:p w14:paraId="364C9BE9">
      <w:pPr>
        <w:pStyle w:val="4"/>
        <w:ind w:firstLine="560"/>
        <w:jc w:val="both"/>
      </w:pPr>
      <w:r>
        <w:rPr>
          <w:sz w:val="28"/>
        </w:rPr>
        <w:t>(1)合同中已有与变更检测项目相同的单价，按合同已有的单价变更合同价款；</w:t>
      </w:r>
    </w:p>
    <w:p w14:paraId="7046CA5A">
      <w:pPr>
        <w:pStyle w:val="4"/>
        <w:ind w:firstLine="560"/>
        <w:jc w:val="both"/>
      </w:pPr>
      <w:r>
        <w:rPr>
          <w:sz w:val="28"/>
        </w:rPr>
        <w:t>(2)合同中已有类似于变更检测项目的单价，可参照类似单价变更合同价款；</w:t>
      </w:r>
    </w:p>
    <w:p w14:paraId="28B3FD8F">
      <w:pPr>
        <w:pStyle w:val="4"/>
        <w:ind w:firstLine="560"/>
        <w:jc w:val="both"/>
      </w:pPr>
      <w:r>
        <w:rPr>
          <w:sz w:val="28"/>
        </w:rPr>
        <w:t>(3)合同中没有与变更检测项目相同或类似的单价,按照粤价函[2012]1490号文件或申请变更当月工程所在地造价管理机构或其他有关规定和发布的价格信息或其他相关要求，依据检测项目变更签证，单价按变更项目单价*56%折算执行。</w:t>
      </w:r>
    </w:p>
    <w:p w14:paraId="70F876A9">
      <w:pPr>
        <w:pStyle w:val="4"/>
        <w:ind w:firstLine="560"/>
        <w:jc w:val="both"/>
      </w:pPr>
      <w:r>
        <w:rPr>
          <w:sz w:val="28"/>
        </w:rPr>
        <w:t>变更增加费用超过合同价10%部分不予计量支付,在完成本次项目检测全部内容并符合工程检测目的的前提下，本次项目检测费用上限为合同价的110%。本项目由乙方提交检测服务结算书，最终结算价(含变更)以市财政局审核为准。</w:t>
      </w:r>
    </w:p>
    <w:p w14:paraId="28A12257">
      <w:pPr>
        <w:pStyle w:val="4"/>
        <w:ind w:firstLine="560"/>
        <w:jc w:val="both"/>
      </w:pPr>
      <w:r>
        <w:rPr>
          <w:sz w:val="28"/>
        </w:rPr>
        <w:t>5、付款方式</w:t>
      </w:r>
    </w:p>
    <w:p w14:paraId="09367941">
      <w:pPr>
        <w:pStyle w:val="4"/>
        <w:ind w:firstLine="560"/>
        <w:jc w:val="both"/>
      </w:pPr>
      <w:r>
        <w:rPr>
          <w:sz w:val="28"/>
        </w:rPr>
        <w:t>1. 一期支付</w:t>
      </w:r>
    </w:p>
    <w:p w14:paraId="0EA2F5BD">
      <w:pPr>
        <w:pStyle w:val="4"/>
        <w:ind w:firstLine="560"/>
        <w:jc w:val="left"/>
      </w:pPr>
      <w:r>
        <w:rPr>
          <w:sz w:val="28"/>
        </w:rPr>
        <w:t>交工检测项目进度款：每季度支付一次，支付已完成检测并提交检测报告（盖章版）的内容并经甲方确认的实际完成工作量的50%支付；</w:t>
      </w:r>
    </w:p>
    <w:p w14:paraId="6B66AACF">
      <w:pPr>
        <w:pStyle w:val="4"/>
        <w:ind w:firstLine="560"/>
        <w:jc w:val="both"/>
      </w:pPr>
      <w:r>
        <w:rPr>
          <w:sz w:val="28"/>
        </w:rPr>
        <w:t>2.二期支付</w:t>
      </w:r>
    </w:p>
    <w:p w14:paraId="3F66FE26">
      <w:pPr>
        <w:pStyle w:val="4"/>
        <w:ind w:firstLine="560"/>
        <w:jc w:val="left"/>
      </w:pPr>
      <w:r>
        <w:rPr>
          <w:sz w:val="28"/>
        </w:rPr>
        <w:t>1）交工检测项目款项：在完成交工检测服务费结算审核后三个月内支付交工检测服务费的余款；</w:t>
      </w:r>
    </w:p>
    <w:p w14:paraId="6C06DCBF">
      <w:pPr>
        <w:pStyle w:val="4"/>
        <w:ind w:firstLine="560"/>
        <w:jc w:val="left"/>
      </w:pPr>
      <w:r>
        <w:rPr>
          <w:sz w:val="28"/>
        </w:rPr>
        <w:t>2）竣工检测项目款项：在完成竣工检测服务费结算审核后三个月内，一次性付清全款。</w:t>
      </w:r>
    </w:p>
    <w:p w14:paraId="4E50E8F2">
      <w:pPr>
        <w:pStyle w:val="4"/>
        <w:ind w:firstLine="560"/>
        <w:jc w:val="left"/>
      </w:pPr>
      <w:r>
        <w:rPr>
          <w:sz w:val="28"/>
        </w:rPr>
        <w:t>注：款项需经财政局审批同意后支付，如因政策影响使拨款未能及时到位，成交供应商不得以此为由而不履行（或不完全履行）合同规定的义务。本项目各检测项目按实际完成工作量结算，以实际结算金额作为最终结算价。</w:t>
      </w:r>
    </w:p>
    <w:p w14:paraId="2A3BBC1B">
      <w:pPr>
        <w:pStyle w:val="4"/>
        <w:ind w:firstLine="560"/>
        <w:jc w:val="both"/>
      </w:pPr>
      <w:r>
        <w:rPr>
          <w:sz w:val="28"/>
        </w:rPr>
        <w:t>6、由于乙方原因引起的误测或不符合规范要求而造成重新检测，乙方应当重新检测，因重新检测所需要的费用由乙方自行负责，与甲方无关。</w:t>
      </w:r>
    </w:p>
    <w:p w14:paraId="0A7AF2D3">
      <w:pPr>
        <w:pStyle w:val="4"/>
        <w:ind w:firstLine="560"/>
        <w:jc w:val="both"/>
      </w:pPr>
      <w:r>
        <w:rPr>
          <w:sz w:val="28"/>
        </w:rPr>
        <w:t>7、乙方的检测服务单价以及总费用已含试验加载设备、工作用车台班、支架、工作棚、电源与照明设施以及现场配合人员费等交通维护相关费用。</w:t>
      </w:r>
    </w:p>
    <w:p w14:paraId="6A1A7241">
      <w:pPr>
        <w:pStyle w:val="4"/>
        <w:ind w:firstLine="560"/>
        <w:jc w:val="both"/>
      </w:pPr>
      <w:r>
        <w:rPr>
          <w:sz w:val="28"/>
        </w:rPr>
        <w:t>8、乙方须做好检测期间与检测相关的工作，并严格落实安全防护工作，确保检测人员安全，采取有效的安全防护措施，有关费用应视为已包含在本合同的单价以及总费用中，甲方不再增加支付相关费用，因检测工作引起的一切法律和经济责任，由乙方负责。</w:t>
      </w:r>
    </w:p>
    <w:p w14:paraId="7B4C6BBB">
      <w:pPr>
        <w:pStyle w:val="4"/>
        <w:spacing w:before="150"/>
        <w:ind w:firstLine="560"/>
        <w:jc w:val="both"/>
      </w:pPr>
      <w:r>
        <w:rPr>
          <w:sz w:val="28"/>
        </w:rPr>
        <w:t>第七条</w:t>
      </w:r>
      <w:r>
        <w:rPr>
          <w:sz w:val="21"/>
        </w:rPr>
        <w:t xml:space="preserve"> </w:t>
      </w:r>
      <w:r>
        <w:rPr>
          <w:sz w:val="28"/>
        </w:rPr>
        <w:t>双方确定因履行本合同应遵守的保密义务如下：</w:t>
      </w:r>
    </w:p>
    <w:p w14:paraId="3904B4BC">
      <w:pPr>
        <w:pStyle w:val="4"/>
        <w:ind w:firstLine="560"/>
        <w:jc w:val="both"/>
      </w:pPr>
      <w:r>
        <w:rPr>
          <w:sz w:val="28"/>
        </w:rPr>
        <w:t>甲方：</w:t>
      </w:r>
    </w:p>
    <w:p w14:paraId="6F459B96">
      <w:pPr>
        <w:pStyle w:val="4"/>
        <w:ind w:firstLine="560"/>
        <w:jc w:val="both"/>
      </w:pPr>
      <w:r>
        <w:rPr>
          <w:sz w:val="28"/>
        </w:rPr>
        <w:t>1、 保密内容（包括技术信息和经营信息）:</w:t>
      </w:r>
      <w:r>
        <w:rPr>
          <w:sz w:val="21"/>
          <w:u w:val="single"/>
        </w:rPr>
        <w:t xml:space="preserve"> </w:t>
      </w:r>
      <w:r>
        <w:rPr>
          <w:sz w:val="28"/>
          <w:u w:val="single"/>
        </w:rPr>
        <w:t>乙方提供给甲方的试验检测资料及相关的技术经营资料</w:t>
      </w:r>
      <w:r>
        <w:rPr>
          <w:sz w:val="28"/>
        </w:rPr>
        <w:t>。</w:t>
      </w:r>
    </w:p>
    <w:p w14:paraId="3061E89F">
      <w:pPr>
        <w:pStyle w:val="4"/>
        <w:ind w:firstLine="560"/>
        <w:jc w:val="both"/>
      </w:pPr>
      <w:r>
        <w:rPr>
          <w:sz w:val="28"/>
        </w:rPr>
        <w:t>2、涉密人员范围:</w:t>
      </w:r>
      <w:r>
        <w:rPr>
          <w:sz w:val="21"/>
          <w:u w:val="single"/>
        </w:rPr>
        <w:t xml:space="preserve"> </w:t>
      </w:r>
      <w:r>
        <w:rPr>
          <w:sz w:val="28"/>
          <w:u w:val="single"/>
        </w:rPr>
        <w:t>甲、乙双方及相关的其他人员</w:t>
      </w:r>
      <w:r>
        <w:rPr>
          <w:sz w:val="28"/>
        </w:rPr>
        <w:t>。</w:t>
      </w:r>
    </w:p>
    <w:p w14:paraId="081DB0FD">
      <w:pPr>
        <w:pStyle w:val="4"/>
        <w:ind w:firstLine="560"/>
        <w:jc w:val="both"/>
      </w:pPr>
      <w:r>
        <w:rPr>
          <w:sz w:val="28"/>
        </w:rPr>
        <w:t>乙方：</w:t>
      </w:r>
    </w:p>
    <w:p w14:paraId="33A7A83C">
      <w:pPr>
        <w:pStyle w:val="4"/>
        <w:ind w:firstLine="560"/>
        <w:jc w:val="both"/>
      </w:pPr>
      <w:r>
        <w:rPr>
          <w:sz w:val="28"/>
        </w:rPr>
        <w:t xml:space="preserve">1、保密内容（包括技术信息和经营信息）: </w:t>
      </w:r>
      <w:r>
        <w:rPr>
          <w:sz w:val="28"/>
          <w:u w:val="single"/>
        </w:rPr>
        <w:t>甲方提供给乙方的施工图纸及相关的技术经营资料</w:t>
      </w:r>
      <w:r>
        <w:rPr>
          <w:sz w:val="28"/>
        </w:rPr>
        <w:t>。</w:t>
      </w:r>
    </w:p>
    <w:p w14:paraId="785141EE">
      <w:pPr>
        <w:pStyle w:val="4"/>
        <w:ind w:firstLine="560"/>
        <w:jc w:val="both"/>
      </w:pPr>
      <w:r>
        <w:rPr>
          <w:sz w:val="28"/>
        </w:rPr>
        <w:t xml:space="preserve">2、涉密人员范围: </w:t>
      </w:r>
      <w:r>
        <w:rPr>
          <w:sz w:val="28"/>
          <w:u w:val="single"/>
        </w:rPr>
        <w:t>甲、乙双方及相关的其他人员</w:t>
      </w:r>
      <w:r>
        <w:rPr>
          <w:sz w:val="28"/>
        </w:rPr>
        <w:t>。</w:t>
      </w:r>
    </w:p>
    <w:p w14:paraId="72954BE4">
      <w:pPr>
        <w:pStyle w:val="4"/>
        <w:ind w:firstLine="560"/>
        <w:jc w:val="both"/>
      </w:pPr>
      <w:r>
        <w:rPr>
          <w:sz w:val="28"/>
        </w:rPr>
        <w:t>第八条</w:t>
      </w:r>
      <w:r>
        <w:rPr>
          <w:sz w:val="21"/>
        </w:rPr>
        <w:t xml:space="preserve"> </w:t>
      </w:r>
      <w:r>
        <w:rPr>
          <w:sz w:val="28"/>
        </w:rPr>
        <w:t>本合同的变更必须由双方协商一致，并以书面形式确定。一方可以向另一方提出变更合同权利与义务的请求，另一方应当在</w:t>
      </w:r>
      <w:r>
        <w:rPr>
          <w:sz w:val="28"/>
          <w:u w:val="single"/>
        </w:rPr>
        <w:t xml:space="preserve"> 7 </w:t>
      </w:r>
      <w:r>
        <w:rPr>
          <w:sz w:val="28"/>
        </w:rPr>
        <w:t>日内予以答复；逾期未予答复的，视为同意。</w:t>
      </w:r>
    </w:p>
    <w:p w14:paraId="4B399A2E">
      <w:pPr>
        <w:pStyle w:val="4"/>
        <w:ind w:firstLine="560"/>
        <w:jc w:val="both"/>
      </w:pPr>
      <w:r>
        <w:rPr>
          <w:sz w:val="28"/>
        </w:rPr>
        <w:t>第九条</w:t>
      </w:r>
      <w:r>
        <w:rPr>
          <w:sz w:val="21"/>
        </w:rPr>
        <w:t xml:space="preserve"> </w:t>
      </w:r>
      <w:r>
        <w:rPr>
          <w:sz w:val="28"/>
        </w:rPr>
        <w:t>双方确定以下列标准和方式对乙方的技术服务工作成果进行验收：</w:t>
      </w:r>
    </w:p>
    <w:p w14:paraId="4C51AD72">
      <w:pPr>
        <w:pStyle w:val="4"/>
        <w:ind w:firstLine="560"/>
        <w:jc w:val="both"/>
      </w:pPr>
      <w:r>
        <w:rPr>
          <w:sz w:val="28"/>
        </w:rPr>
        <w:t>1、乙方完成技术服务工作的形式：</w:t>
      </w:r>
      <w:r>
        <w:rPr>
          <w:sz w:val="28"/>
          <w:u w:val="single"/>
        </w:rPr>
        <w:t>提交正式的检测报告文件</w:t>
      </w:r>
      <w:r>
        <w:rPr>
          <w:sz w:val="28"/>
        </w:rPr>
        <w:t>。</w:t>
      </w:r>
    </w:p>
    <w:p w14:paraId="39476CF3">
      <w:pPr>
        <w:pStyle w:val="4"/>
        <w:ind w:firstLine="560"/>
        <w:jc w:val="both"/>
      </w:pPr>
      <w:r>
        <w:rPr>
          <w:sz w:val="28"/>
        </w:rPr>
        <w:t>2、技术服务工作成果的验收标准：</w:t>
      </w:r>
      <w:r>
        <w:rPr>
          <w:sz w:val="28"/>
          <w:u w:val="single"/>
        </w:rPr>
        <w:t>按国家相关法规和行业有关规定及图纸设计的有关要求编制</w:t>
      </w:r>
      <w:r>
        <w:rPr>
          <w:sz w:val="28"/>
        </w:rPr>
        <w:t>。</w:t>
      </w:r>
    </w:p>
    <w:p w14:paraId="4B9984A4">
      <w:pPr>
        <w:pStyle w:val="4"/>
        <w:ind w:firstLine="560"/>
        <w:jc w:val="both"/>
      </w:pPr>
      <w:r>
        <w:rPr>
          <w:sz w:val="28"/>
        </w:rPr>
        <w:t>3、验收的时间和地点：</w:t>
      </w:r>
      <w:r>
        <w:rPr>
          <w:sz w:val="28"/>
          <w:u w:val="single"/>
        </w:rPr>
        <w:t>提交报告时，广东省中山市</w:t>
      </w:r>
      <w:r>
        <w:rPr>
          <w:sz w:val="28"/>
        </w:rPr>
        <w:t>。</w:t>
      </w:r>
    </w:p>
    <w:p w14:paraId="5F895D4F">
      <w:pPr>
        <w:pStyle w:val="4"/>
        <w:ind w:firstLine="560"/>
        <w:jc w:val="both"/>
      </w:pPr>
      <w:r>
        <w:rPr>
          <w:sz w:val="28"/>
        </w:rPr>
        <w:t>第十条</w:t>
      </w:r>
      <w:r>
        <w:rPr>
          <w:sz w:val="21"/>
        </w:rPr>
        <w:t xml:space="preserve"> </w:t>
      </w:r>
      <w:r>
        <w:rPr>
          <w:sz w:val="28"/>
        </w:rPr>
        <w:t>双方确定：</w:t>
      </w:r>
    </w:p>
    <w:p w14:paraId="7B543B54">
      <w:pPr>
        <w:pStyle w:val="4"/>
        <w:ind w:firstLine="560"/>
        <w:jc w:val="both"/>
      </w:pPr>
      <w:r>
        <w:rPr>
          <w:sz w:val="28"/>
        </w:rPr>
        <w:t>1、在本合同有效期内，甲方利用乙方提交的技术服务工作成果所完成的新的技术成果，归</w:t>
      </w:r>
      <w:r>
        <w:rPr>
          <w:sz w:val="21"/>
          <w:u w:val="single"/>
        </w:rPr>
        <w:t xml:space="preserve">  </w:t>
      </w:r>
      <w:r>
        <w:rPr>
          <w:sz w:val="28"/>
          <w:u w:val="single"/>
        </w:rPr>
        <w:t>甲</w:t>
      </w:r>
      <w:r>
        <w:rPr>
          <w:sz w:val="21"/>
          <w:u w:val="single"/>
        </w:rPr>
        <w:t xml:space="preserve">  </w:t>
      </w:r>
      <w:r>
        <w:rPr>
          <w:sz w:val="28"/>
        </w:rPr>
        <w:t>（甲、双）方所有。</w:t>
      </w:r>
    </w:p>
    <w:p w14:paraId="1B56C32D">
      <w:pPr>
        <w:pStyle w:val="4"/>
        <w:ind w:firstLine="560"/>
        <w:jc w:val="both"/>
      </w:pPr>
      <w:r>
        <w:rPr>
          <w:sz w:val="28"/>
        </w:rPr>
        <w:t>2、在本合同有效期内，乙方利用甲方提供的技术资料和工作条件所完成的新的技术成果，归</w:t>
      </w:r>
      <w:r>
        <w:rPr>
          <w:sz w:val="21"/>
          <w:u w:val="single"/>
        </w:rPr>
        <w:t xml:space="preserve">  </w:t>
      </w:r>
      <w:r>
        <w:rPr>
          <w:sz w:val="28"/>
          <w:u w:val="single"/>
        </w:rPr>
        <w:t>甲</w:t>
      </w:r>
      <w:r>
        <w:rPr>
          <w:sz w:val="21"/>
          <w:u w:val="single"/>
        </w:rPr>
        <w:t xml:space="preserve">  </w:t>
      </w:r>
      <w:r>
        <w:rPr>
          <w:sz w:val="28"/>
        </w:rPr>
        <w:t>（甲、双）方所有。</w:t>
      </w:r>
    </w:p>
    <w:p w14:paraId="75AE8F11">
      <w:pPr>
        <w:pStyle w:val="4"/>
        <w:ind w:firstLine="560"/>
        <w:jc w:val="both"/>
      </w:pPr>
      <w:r>
        <w:rPr>
          <w:sz w:val="28"/>
        </w:rPr>
        <w:t>第十一条双方确定，按以下约定承担各自的违约责任：</w:t>
      </w:r>
    </w:p>
    <w:p w14:paraId="557D418A">
      <w:pPr>
        <w:pStyle w:val="4"/>
        <w:ind w:firstLine="560"/>
        <w:jc w:val="left"/>
      </w:pPr>
      <w:r>
        <w:rPr>
          <w:sz w:val="28"/>
        </w:rPr>
        <w:t>1、由于乙方原因造成检测成果质量不合格，不能满足合同要求时，应继续完善检测工作，其费用由乙方承担。</w:t>
      </w:r>
    </w:p>
    <w:p w14:paraId="4F4963C6">
      <w:pPr>
        <w:pStyle w:val="4"/>
        <w:ind w:firstLine="560"/>
        <w:jc w:val="left"/>
      </w:pPr>
      <w:r>
        <w:rPr>
          <w:sz w:val="28"/>
        </w:rPr>
        <w:t>2、如果乙方提供的检测报告等资料不符合国家标准、规范及合同约定的要求，必须在甲方提出要求后7天内无条件修改，其费用由乙方承担。</w:t>
      </w:r>
    </w:p>
    <w:p w14:paraId="4A96EF58">
      <w:pPr>
        <w:pStyle w:val="4"/>
        <w:ind w:firstLine="560"/>
        <w:jc w:val="left"/>
      </w:pPr>
      <w:r>
        <w:rPr>
          <w:sz w:val="28"/>
        </w:rPr>
        <w:t>3、乙方未能达到甲方要求的服务进度及质量要求次数在三次(含三次)以上，甲方有权单方解除合同(自解除通知到达乙方时生效)，同时没收履约担保，因此造成损失由乙方承担，甲方无需支付技术服务报酬;</w:t>
      </w:r>
    </w:p>
    <w:p w14:paraId="278BBBBB">
      <w:pPr>
        <w:pStyle w:val="4"/>
        <w:ind w:firstLine="560"/>
        <w:jc w:val="left"/>
      </w:pPr>
      <w:r>
        <w:rPr>
          <w:sz w:val="28"/>
        </w:rPr>
        <w:t>4、因乙方的失误造成甲方损失,乙方负责赔偿甲方的损失，甲方无需支付技术服务报酬；因乙方的失误造成施工单位、第三方损失，乙方负责赔偿有关损失，与甲方无关，且甲方有权单方解除合同(自解除通知到达乙方时生效)，无需支付技术服务报酬；</w:t>
      </w:r>
    </w:p>
    <w:p w14:paraId="40922635">
      <w:pPr>
        <w:pStyle w:val="4"/>
        <w:ind w:firstLine="560"/>
        <w:jc w:val="left"/>
      </w:pPr>
      <w:r>
        <w:rPr>
          <w:sz w:val="28"/>
        </w:rPr>
        <w:t>5、乙方人员不得向被检测单位提出不合法、不合理要求，不得收受被检查单位的任何形式的红包、好处费否则一经发现，甲方有权单方解除合同并没收履约保证金(自解除通知到达乙方时生效)，因此造成损失由乙方</w:t>
      </w:r>
      <w:r>
        <w:rPr>
          <w:color w:val="000000"/>
          <w:sz w:val="28"/>
        </w:rPr>
        <w:t>承担，甲方无需支付技术服务报酬；</w:t>
      </w:r>
    </w:p>
    <w:p w14:paraId="7BE1CE87">
      <w:pPr>
        <w:pStyle w:val="4"/>
        <w:ind w:firstLine="560"/>
        <w:jc w:val="left"/>
      </w:pPr>
      <w:r>
        <w:rPr>
          <w:color w:val="000000"/>
          <w:sz w:val="28"/>
        </w:rPr>
        <w:t>6、签订合同后，在履行本合同内容期间，乙方不得随意调整项目负责人、技术负责人，如确实需更换项目负责人或技术负责人，应取得甲方书面同意且必须支付2万元/人的违约金。未经甲方书面同意擅自更换项目负责人或技术负责人，甲方将有权解除合同、没收履约保证金并不需为此承担任何赔偿责任，同时乙方应承担甲方为此造成的经济损失。如确实需更换其他试验检测人员，应取得甲方书面同意且必须支付3000元/人的违约金。未经甲方书面同意擅自更换的其他试验检测人员，每人次需支付违约金1万元，并按甲方要求限期整改。</w:t>
      </w:r>
    </w:p>
    <w:p w14:paraId="40CC0D0D">
      <w:pPr>
        <w:pStyle w:val="4"/>
        <w:ind w:firstLine="560"/>
        <w:jc w:val="left"/>
      </w:pPr>
      <w:r>
        <w:rPr>
          <w:color w:val="000000"/>
          <w:sz w:val="28"/>
        </w:rPr>
        <w:t>7、因乙方故意或过失原因泄露甲方技术及商务等关键信息,须</w:t>
      </w:r>
      <w:r>
        <w:rPr>
          <w:sz w:val="28"/>
        </w:rPr>
        <w:t>赔偿由此给甲方造成的经济损失。</w:t>
      </w:r>
    </w:p>
    <w:p w14:paraId="4EE2F77E">
      <w:pPr>
        <w:pStyle w:val="4"/>
        <w:ind w:firstLine="560"/>
        <w:jc w:val="left"/>
      </w:pPr>
      <w:r>
        <w:rPr>
          <w:sz w:val="28"/>
        </w:rPr>
        <w:t>8、乙方交付的报告、成果、文件达不到合同约定条件的部分，甲方可要求乙方返工，乙方应按甲方要求的时间返工，直到符合约定条件，因乙方原因达不到约定条件，由乙方承担返工费，返工后仍不能达到约定条件，乙方承担违约责任，并根据因此造成的损失程度向甲方支付赔偿金。</w:t>
      </w:r>
    </w:p>
    <w:p w14:paraId="5A8DAED2">
      <w:pPr>
        <w:pStyle w:val="4"/>
        <w:ind w:firstLine="560"/>
        <w:jc w:val="left"/>
      </w:pPr>
      <w:r>
        <w:rPr>
          <w:sz w:val="28"/>
        </w:rPr>
        <w:t>9、乙方未按甲方要求时间提交检测报告的，每迟延一天向甲方支付合同总金额1‰的违约金。</w:t>
      </w:r>
    </w:p>
    <w:p w14:paraId="037988E3">
      <w:pPr>
        <w:pStyle w:val="4"/>
        <w:ind w:firstLine="560"/>
        <w:jc w:val="left"/>
      </w:pPr>
      <w:r>
        <w:rPr>
          <w:color w:val="000000"/>
          <w:sz w:val="28"/>
        </w:rPr>
        <w:t>10、乙方在合同履行过程中出现以下情形的将被取消成交资格并依法承担相应责任：检测机构在项目实施检测过程中玩忽职守、徇私舞弊、收受贿赂、伪造检测数据，出具虚假检测报告或者鉴定结论的，甲方有权单方解除合同；给甲方或他人造成损失的，乙方依法承担赔偿责任；构成犯罪的，依法追究其刑事责任。</w:t>
      </w:r>
    </w:p>
    <w:p w14:paraId="4971CD6E">
      <w:pPr>
        <w:pStyle w:val="4"/>
        <w:ind w:firstLine="560"/>
        <w:jc w:val="left"/>
      </w:pPr>
      <w:r>
        <w:rPr>
          <w:color w:val="000000"/>
          <w:sz w:val="28"/>
        </w:rPr>
        <w:t>第十二条</w:t>
      </w:r>
      <w:r>
        <w:rPr>
          <w:sz w:val="21"/>
        </w:rPr>
        <w:t xml:space="preserve"> </w:t>
      </w:r>
      <w:r>
        <w:rPr>
          <w:color w:val="000000"/>
          <w:sz w:val="28"/>
        </w:rPr>
        <w:t>甲方要求保密的技术资料、数据等，未经甲方允许，乙方不得引用、发表和向第三者提供。</w:t>
      </w:r>
    </w:p>
    <w:p w14:paraId="7C4C1635">
      <w:pPr>
        <w:pStyle w:val="4"/>
        <w:ind w:firstLine="560"/>
        <w:jc w:val="both"/>
      </w:pPr>
      <w:r>
        <w:rPr>
          <w:color w:val="000000"/>
          <w:sz w:val="28"/>
        </w:rPr>
        <w:t>第十三条</w:t>
      </w:r>
      <w:r>
        <w:rPr>
          <w:sz w:val="21"/>
        </w:rPr>
        <w:t xml:space="preserve"> </w:t>
      </w:r>
      <w:r>
        <w:rPr>
          <w:color w:val="000000"/>
          <w:sz w:val="28"/>
        </w:rPr>
        <w:t>双方确定，当发生不可抗力致</w:t>
      </w:r>
      <w:r>
        <w:rPr>
          <w:sz w:val="28"/>
        </w:rPr>
        <w:t>使本合同的履行成为不必要或不可能的，可以解除本合同。</w:t>
      </w:r>
    </w:p>
    <w:p w14:paraId="0C04B9B0">
      <w:pPr>
        <w:pStyle w:val="4"/>
        <w:ind w:firstLine="560"/>
        <w:jc w:val="both"/>
      </w:pPr>
      <w:r>
        <w:rPr>
          <w:sz w:val="28"/>
        </w:rPr>
        <w:t>第十四条 双方因履行本合同而发生的争议，应协商、调解解决。也可以向甲方所在地法院提起诉讼。</w:t>
      </w:r>
    </w:p>
    <w:p w14:paraId="1E72F17F">
      <w:pPr>
        <w:pStyle w:val="4"/>
        <w:ind w:firstLine="560"/>
        <w:jc w:val="both"/>
      </w:pPr>
      <w:r>
        <w:rPr>
          <w:sz w:val="28"/>
        </w:rPr>
        <w:t>第十五条双方确定：本合同及相关附件中所涉及的有关名词和技术术语，其定义和解释如下：</w:t>
      </w:r>
    </w:p>
    <w:p w14:paraId="39C76259">
      <w:pPr>
        <w:pStyle w:val="4"/>
        <w:ind w:firstLine="560"/>
        <w:jc w:val="both"/>
      </w:pPr>
      <w:r>
        <w:rPr>
          <w:sz w:val="28"/>
        </w:rPr>
        <w:t>1、“不可抗力”：地震、台风、水灾、火灾、战争以及其它本合同各方不能预见，并且对其发生和后果不能防止或不能避免且不可克服的客观情况。</w:t>
      </w:r>
    </w:p>
    <w:p w14:paraId="505FCDB3">
      <w:pPr>
        <w:pStyle w:val="4"/>
        <w:ind w:firstLine="560"/>
        <w:jc w:val="both"/>
      </w:pPr>
      <w:r>
        <w:rPr>
          <w:sz w:val="28"/>
        </w:rPr>
        <w:t>第十六条与履行本合同有关的下列技术文件，经双方以</w:t>
      </w:r>
      <w:r>
        <w:rPr>
          <w:sz w:val="28"/>
          <w:u w:val="single"/>
        </w:rPr>
        <w:t xml:space="preserve"> 无</w:t>
      </w:r>
      <w:r>
        <w:rPr>
          <w:sz w:val="28"/>
        </w:rPr>
        <w:t>方式确认后，为本合同的组成部分：</w:t>
      </w:r>
    </w:p>
    <w:p w14:paraId="10F15456">
      <w:pPr>
        <w:pStyle w:val="4"/>
        <w:ind w:firstLine="560"/>
        <w:jc w:val="both"/>
      </w:pPr>
      <w:r>
        <w:rPr>
          <w:sz w:val="28"/>
        </w:rPr>
        <w:t>1、技术背景资料：</w:t>
      </w:r>
      <w:r>
        <w:rPr>
          <w:sz w:val="21"/>
          <w:u w:val="single"/>
        </w:rPr>
        <w:t xml:space="preserve">          </w:t>
      </w:r>
      <w:r>
        <w:rPr>
          <w:sz w:val="28"/>
          <w:u w:val="single"/>
        </w:rPr>
        <w:t>/</w:t>
      </w:r>
      <w:r>
        <w:rPr>
          <w:sz w:val="21"/>
          <w:u w:val="single"/>
        </w:rPr>
        <w:t xml:space="preserve">             </w:t>
      </w:r>
      <w:r>
        <w:rPr>
          <w:sz w:val="28"/>
        </w:rPr>
        <w:t>；</w:t>
      </w:r>
    </w:p>
    <w:p w14:paraId="38A41CFF">
      <w:pPr>
        <w:pStyle w:val="4"/>
        <w:ind w:firstLine="560"/>
        <w:jc w:val="both"/>
      </w:pPr>
      <w:r>
        <w:rPr>
          <w:sz w:val="28"/>
        </w:rPr>
        <w:t>2、可行性论证报告：</w:t>
      </w:r>
      <w:r>
        <w:rPr>
          <w:sz w:val="21"/>
          <w:u w:val="single"/>
        </w:rPr>
        <w:t xml:space="preserve">        </w:t>
      </w:r>
      <w:r>
        <w:rPr>
          <w:sz w:val="28"/>
          <w:u w:val="single"/>
        </w:rPr>
        <w:t>/</w:t>
      </w:r>
      <w:r>
        <w:rPr>
          <w:sz w:val="21"/>
          <w:u w:val="single"/>
        </w:rPr>
        <w:t xml:space="preserve">             </w:t>
      </w:r>
      <w:r>
        <w:rPr>
          <w:sz w:val="28"/>
        </w:rPr>
        <w:t>；</w:t>
      </w:r>
    </w:p>
    <w:p w14:paraId="5A87598D">
      <w:pPr>
        <w:pStyle w:val="4"/>
        <w:ind w:firstLine="560"/>
        <w:jc w:val="both"/>
      </w:pPr>
      <w:r>
        <w:rPr>
          <w:sz w:val="28"/>
        </w:rPr>
        <w:t>3、技术评价报告：</w:t>
      </w:r>
      <w:r>
        <w:rPr>
          <w:sz w:val="21"/>
          <w:u w:val="single"/>
        </w:rPr>
        <w:t xml:space="preserve">          </w:t>
      </w:r>
      <w:r>
        <w:rPr>
          <w:sz w:val="28"/>
          <w:u w:val="single"/>
        </w:rPr>
        <w:t>/</w:t>
      </w:r>
      <w:r>
        <w:rPr>
          <w:sz w:val="21"/>
          <w:u w:val="single"/>
        </w:rPr>
        <w:t xml:space="preserve">             </w:t>
      </w:r>
      <w:r>
        <w:rPr>
          <w:sz w:val="28"/>
        </w:rPr>
        <w:t>；</w:t>
      </w:r>
    </w:p>
    <w:p w14:paraId="2F846ED2">
      <w:pPr>
        <w:pStyle w:val="4"/>
        <w:ind w:firstLine="560"/>
        <w:jc w:val="both"/>
      </w:pPr>
      <w:r>
        <w:rPr>
          <w:sz w:val="28"/>
        </w:rPr>
        <w:t>4、技术标准和规范：</w:t>
      </w:r>
      <w:r>
        <w:rPr>
          <w:sz w:val="21"/>
          <w:u w:val="single"/>
        </w:rPr>
        <w:t xml:space="preserve">        </w:t>
      </w:r>
      <w:r>
        <w:rPr>
          <w:sz w:val="28"/>
          <w:u w:val="single"/>
        </w:rPr>
        <w:t>/</w:t>
      </w:r>
      <w:r>
        <w:rPr>
          <w:sz w:val="21"/>
          <w:u w:val="single"/>
        </w:rPr>
        <w:t xml:space="preserve">             </w:t>
      </w:r>
      <w:r>
        <w:rPr>
          <w:sz w:val="28"/>
        </w:rPr>
        <w:t>；</w:t>
      </w:r>
    </w:p>
    <w:p w14:paraId="578AF2DF">
      <w:pPr>
        <w:pStyle w:val="4"/>
        <w:ind w:firstLine="560"/>
        <w:jc w:val="both"/>
      </w:pPr>
      <w:r>
        <w:rPr>
          <w:sz w:val="28"/>
        </w:rPr>
        <w:t>5、原始设计和工艺文件：</w:t>
      </w:r>
      <w:r>
        <w:rPr>
          <w:sz w:val="21"/>
          <w:u w:val="single"/>
        </w:rPr>
        <w:t xml:space="preserve">    </w:t>
      </w:r>
      <w:r>
        <w:rPr>
          <w:sz w:val="28"/>
          <w:u w:val="single"/>
        </w:rPr>
        <w:t>/</w:t>
      </w:r>
      <w:r>
        <w:rPr>
          <w:sz w:val="21"/>
          <w:u w:val="single"/>
        </w:rPr>
        <w:t xml:space="preserve">             </w:t>
      </w:r>
      <w:r>
        <w:rPr>
          <w:sz w:val="28"/>
        </w:rPr>
        <w:t>。</w:t>
      </w:r>
      <w:r>
        <w:rPr>
          <w:sz w:val="21"/>
        </w:rPr>
        <w:t xml:space="preserve">         </w:t>
      </w:r>
    </w:p>
    <w:p w14:paraId="417BAD82">
      <w:pPr>
        <w:pStyle w:val="4"/>
        <w:ind w:firstLine="560"/>
        <w:jc w:val="both"/>
      </w:pPr>
      <w:r>
        <w:rPr>
          <w:sz w:val="28"/>
        </w:rPr>
        <w:t>第十七条</w:t>
      </w:r>
      <w:r>
        <w:rPr>
          <w:sz w:val="21"/>
        </w:rPr>
        <w:t xml:space="preserve"> </w:t>
      </w:r>
      <w:r>
        <w:rPr>
          <w:sz w:val="28"/>
        </w:rPr>
        <w:t>双方约定本合同其他相关事项为：</w:t>
      </w:r>
      <w:r>
        <w:rPr>
          <w:sz w:val="28"/>
          <w:u w:val="single"/>
        </w:rPr>
        <w:t xml:space="preserve">  无。</w:t>
      </w:r>
    </w:p>
    <w:p w14:paraId="6DDF262E">
      <w:pPr>
        <w:pStyle w:val="4"/>
        <w:ind w:firstLine="560"/>
        <w:jc w:val="both"/>
      </w:pPr>
      <w:r>
        <w:rPr>
          <w:sz w:val="28"/>
        </w:rPr>
        <w:t>第十八条</w:t>
      </w:r>
      <w:r>
        <w:rPr>
          <w:sz w:val="21"/>
        </w:rPr>
        <w:t xml:space="preserve"> </w:t>
      </w:r>
      <w:r>
        <w:rPr>
          <w:sz w:val="28"/>
        </w:rPr>
        <w:t>本合同一式</w:t>
      </w:r>
      <w:r>
        <w:rPr>
          <w:color w:val="000000"/>
          <w:sz w:val="28"/>
          <w:u w:val="single"/>
        </w:rPr>
        <w:t xml:space="preserve"> 肆</w:t>
      </w:r>
      <w:r>
        <w:rPr>
          <w:sz w:val="28"/>
        </w:rPr>
        <w:t>份，甲方执</w:t>
      </w:r>
      <w:r>
        <w:rPr>
          <w:sz w:val="21"/>
          <w:u w:val="single"/>
        </w:rPr>
        <w:t xml:space="preserve"> </w:t>
      </w:r>
      <w:r>
        <w:rPr>
          <w:sz w:val="28"/>
          <w:u w:val="single"/>
        </w:rPr>
        <w:t>贰</w:t>
      </w:r>
      <w:r>
        <w:rPr>
          <w:sz w:val="21"/>
          <w:u w:val="single"/>
        </w:rPr>
        <w:t xml:space="preserve"> </w:t>
      </w:r>
      <w:r>
        <w:rPr>
          <w:sz w:val="28"/>
        </w:rPr>
        <w:t>份，乙方执</w:t>
      </w:r>
      <w:r>
        <w:rPr>
          <w:sz w:val="28"/>
          <w:u w:val="single"/>
        </w:rPr>
        <w:t xml:space="preserve"> 贰</w:t>
      </w:r>
      <w:r>
        <w:rPr>
          <w:sz w:val="28"/>
        </w:rPr>
        <w:t>份，每份合同具有同等法律效力。</w:t>
      </w:r>
    </w:p>
    <w:p w14:paraId="5F0B84F2">
      <w:pPr>
        <w:pStyle w:val="4"/>
        <w:ind w:firstLine="560"/>
        <w:jc w:val="both"/>
      </w:pPr>
      <w:r>
        <w:rPr>
          <w:sz w:val="28"/>
        </w:rPr>
        <w:t>第十九条</w:t>
      </w:r>
      <w:r>
        <w:rPr>
          <w:sz w:val="21"/>
        </w:rPr>
        <w:t xml:space="preserve"> </w:t>
      </w:r>
      <w:r>
        <w:rPr>
          <w:sz w:val="28"/>
        </w:rPr>
        <w:t>本合同经双方签字盖章后生效</w:t>
      </w:r>
      <w:r>
        <w:rPr>
          <w:color w:val="000000"/>
          <w:sz w:val="28"/>
        </w:rPr>
        <w:t>，</w:t>
      </w:r>
      <w:r>
        <w:rPr>
          <w:sz w:val="28"/>
        </w:rPr>
        <w:t>双方合同约定的合作事宜完成后终止。</w:t>
      </w:r>
    </w:p>
    <w:p w14:paraId="02CF2F40">
      <w:pPr>
        <w:pStyle w:val="4"/>
      </w:pPr>
      <w:r>
        <w:rPr>
          <w:sz w:val="28"/>
        </w:rPr>
        <w:t>（此页为合同签署页）</w:t>
      </w:r>
    </w:p>
    <w:p w14:paraId="17F360A2">
      <w:pPr>
        <w:pStyle w:val="4"/>
        <w:jc w:val="both"/>
      </w:pPr>
      <w:r>
        <w:rPr>
          <w:sz w:val="28"/>
        </w:rPr>
        <w:t>甲方（盖章）：中山市公路事务中心</w:t>
      </w:r>
    </w:p>
    <w:p w14:paraId="6FD3CF5D">
      <w:pPr>
        <w:pStyle w:val="4"/>
        <w:jc w:val="both"/>
      </w:pPr>
      <w:r>
        <w:rPr>
          <w:sz w:val="28"/>
        </w:rPr>
        <w:t>甲方法定代表人（委托代理人）（签字）：</w:t>
      </w:r>
    </w:p>
    <w:p w14:paraId="49B881BC">
      <w:pPr>
        <w:pStyle w:val="4"/>
        <w:jc w:val="both"/>
      </w:pPr>
      <w:r>
        <w:rPr>
          <w:sz w:val="28"/>
        </w:rPr>
        <w:t>项目负责人（签字）：</w:t>
      </w:r>
    </w:p>
    <w:p w14:paraId="76926F7F">
      <w:pPr>
        <w:pStyle w:val="4"/>
        <w:jc w:val="both"/>
      </w:pPr>
      <w:r>
        <w:rPr>
          <w:sz w:val="28"/>
        </w:rPr>
        <w:t>经办人（签字）：</w:t>
      </w:r>
    </w:p>
    <w:p w14:paraId="3AA709D6">
      <w:pPr>
        <w:pStyle w:val="4"/>
        <w:jc w:val="both"/>
      </w:pPr>
      <w:r>
        <w:rPr>
          <w:sz w:val="28"/>
        </w:rPr>
        <w:t>地址：</w:t>
      </w:r>
    </w:p>
    <w:p w14:paraId="631927E0">
      <w:pPr>
        <w:pStyle w:val="4"/>
        <w:jc w:val="both"/>
      </w:pPr>
      <w:r>
        <w:rPr>
          <w:sz w:val="28"/>
        </w:rPr>
        <w:t>联系电话：</w:t>
      </w:r>
    </w:p>
    <w:p w14:paraId="796D0F4C">
      <w:pPr>
        <w:pStyle w:val="4"/>
        <w:jc w:val="both"/>
      </w:pPr>
      <w:r>
        <w:rPr>
          <w:sz w:val="28"/>
        </w:rPr>
        <w:t>乙方（盖章）：</w:t>
      </w:r>
    </w:p>
    <w:p w14:paraId="4EAAD411">
      <w:pPr>
        <w:pStyle w:val="4"/>
        <w:jc w:val="both"/>
      </w:pPr>
      <w:r>
        <w:rPr>
          <w:sz w:val="28"/>
        </w:rPr>
        <w:t>乙方法定代表人（签字）：</w:t>
      </w:r>
    </w:p>
    <w:p w14:paraId="36BB0FFA">
      <w:pPr>
        <w:pStyle w:val="4"/>
        <w:jc w:val="both"/>
      </w:pPr>
      <w:r>
        <w:rPr>
          <w:sz w:val="28"/>
        </w:rPr>
        <w:t>乙方委托代理人（签字）：</w:t>
      </w:r>
    </w:p>
    <w:p w14:paraId="273382C7">
      <w:pPr>
        <w:pStyle w:val="4"/>
        <w:jc w:val="both"/>
      </w:pPr>
      <w:r>
        <w:rPr>
          <w:sz w:val="28"/>
        </w:rPr>
        <w:t>项目负责人（签字）：</w:t>
      </w:r>
    </w:p>
    <w:p w14:paraId="66438A74">
      <w:pPr>
        <w:pStyle w:val="4"/>
        <w:jc w:val="both"/>
      </w:pPr>
      <w:r>
        <w:rPr>
          <w:sz w:val="28"/>
        </w:rPr>
        <w:t>地址：</w:t>
      </w:r>
    </w:p>
    <w:p w14:paraId="41C8D3DD">
      <w:pPr>
        <w:pStyle w:val="4"/>
        <w:jc w:val="both"/>
      </w:pPr>
      <w:r>
        <w:rPr>
          <w:sz w:val="28"/>
        </w:rPr>
        <w:t>联系电话：</w:t>
      </w:r>
    </w:p>
    <w:p w14:paraId="24CD44D5">
      <w:pPr>
        <w:pStyle w:val="4"/>
        <w:jc w:val="both"/>
      </w:pPr>
      <w:r>
        <w:rPr>
          <w:sz w:val="28"/>
        </w:rPr>
        <w:t>开户银行：</w:t>
      </w:r>
    </w:p>
    <w:p w14:paraId="0DE0765D">
      <w:pPr>
        <w:pStyle w:val="4"/>
        <w:jc w:val="both"/>
      </w:pPr>
      <w:r>
        <w:rPr>
          <w:sz w:val="28"/>
        </w:rPr>
        <w:t>开户名称：</w:t>
      </w:r>
    </w:p>
    <w:p w14:paraId="24B32CE9">
      <w:pPr>
        <w:pStyle w:val="4"/>
        <w:jc w:val="both"/>
      </w:pPr>
      <w:r>
        <w:rPr>
          <w:sz w:val="28"/>
        </w:rPr>
        <w:t>帐</w:t>
      </w:r>
      <w:r>
        <w:rPr>
          <w:sz w:val="21"/>
        </w:rPr>
        <w:t xml:space="preserve">    </w:t>
      </w:r>
      <w:r>
        <w:rPr>
          <w:sz w:val="28"/>
        </w:rPr>
        <w:t>号：</w:t>
      </w:r>
    </w:p>
    <w:p w14:paraId="1C8B7EED">
      <w:pPr>
        <w:pStyle w:val="4"/>
        <w:ind w:firstLine="2660"/>
        <w:jc w:val="right"/>
      </w:pPr>
      <w:r>
        <w:rPr>
          <w:sz w:val="28"/>
        </w:rPr>
        <w:t>签订地点：广东省中山市</w:t>
      </w:r>
    </w:p>
    <w:p w14:paraId="42E82FA6">
      <w:pPr>
        <w:pStyle w:val="4"/>
        <w:jc w:val="right"/>
      </w:pPr>
      <w:r>
        <w:rPr>
          <w:sz w:val="28"/>
        </w:rPr>
        <w:t>签订时间：     年  月  日</w:t>
      </w:r>
    </w:p>
    <w:p w14:paraId="0F0C021C">
      <w:pPr>
        <w:pStyle w:val="4"/>
        <w:jc w:val="both"/>
      </w:pPr>
      <w:r>
        <w:rPr>
          <w:sz w:val="28"/>
        </w:rPr>
        <w:t>合同附件</w:t>
      </w:r>
    </w:p>
    <w:p w14:paraId="39B8A802">
      <w:pPr>
        <w:pStyle w:val="4"/>
        <w:jc w:val="both"/>
      </w:pPr>
      <w:r>
        <w:rPr>
          <w:sz w:val="28"/>
        </w:rPr>
        <w:t>附件1、检测费用清单</w:t>
      </w:r>
    </w:p>
    <w:p w14:paraId="1F0C3B8C">
      <w:pPr>
        <w:pStyle w:val="4"/>
        <w:jc w:val="both"/>
      </w:pPr>
      <w:r>
        <w:rPr>
          <w:sz w:val="28"/>
        </w:rPr>
        <w:t>附件2、中选通知书</w:t>
      </w:r>
    </w:p>
    <w:p w14:paraId="0900A1CE">
      <w:pPr>
        <w:pStyle w:val="4"/>
        <w:jc w:val="both"/>
      </w:pPr>
      <w:r>
        <w:rPr>
          <w:sz w:val="28"/>
        </w:rPr>
        <w:t>附件3、乙方资质文件</w:t>
      </w:r>
    </w:p>
    <w:p w14:paraId="016FAC7D">
      <w:pPr>
        <w:pStyle w:val="4"/>
        <w:jc w:val="both"/>
      </w:pPr>
      <w:r>
        <w:rPr>
          <w:sz w:val="28"/>
        </w:rPr>
        <w:t>附件4、乙方项目负责人资格证书</w:t>
      </w:r>
    </w:p>
    <w:p w14:paraId="02FD66A5">
      <w:pPr>
        <w:pStyle w:val="4"/>
        <w:spacing w:before="0" w:after="0"/>
        <w:ind w:left="0" w:right="0"/>
        <w:jc w:val="center"/>
      </w:pPr>
      <w:r>
        <w:rPr>
          <w:b/>
        </w:rPr>
        <w:t xml:space="preserve"> </w:t>
      </w:r>
    </w:p>
    <w:p w14:paraId="797B15BA">
      <w:pPr>
        <w:pStyle w:val="4"/>
        <w:spacing w:before="0" w:after="0"/>
        <w:ind w:left="0" w:right="0"/>
        <w:jc w:val="center"/>
      </w:pPr>
      <w:r>
        <w:rPr>
          <w:b/>
        </w:rPr>
        <w:t xml:space="preserve"> </w:t>
      </w:r>
    </w:p>
    <w:p w14:paraId="138CF933">
      <w:pPr>
        <w:pStyle w:val="4"/>
        <w:spacing w:before="0" w:after="0"/>
        <w:ind w:left="0" w:right="0"/>
        <w:jc w:val="center"/>
      </w:pPr>
      <w:r>
        <w:rPr>
          <w:b/>
        </w:rPr>
        <w:t xml:space="preserve"> </w:t>
      </w:r>
    </w:p>
    <w:p w14:paraId="206E9D8B">
      <w:pPr>
        <w:pStyle w:val="4"/>
        <w:spacing w:before="0" w:after="0"/>
        <w:ind w:left="0" w:right="0"/>
        <w:jc w:val="center"/>
      </w:pPr>
      <w:r>
        <w:rPr>
          <w:b/>
        </w:rPr>
        <w:t xml:space="preserve"> </w:t>
      </w:r>
    </w:p>
    <w:p w14:paraId="4A968F46">
      <w:pPr>
        <w:pStyle w:val="4"/>
        <w:spacing w:before="0" w:after="0"/>
        <w:ind w:left="0" w:right="0"/>
        <w:jc w:val="center"/>
      </w:pPr>
      <w:r>
        <w:t xml:space="preserve"> </w:t>
      </w:r>
    </w:p>
    <w:p w14:paraId="1B02DEDA">
      <w:pPr>
        <w:pStyle w:val="4"/>
      </w:pPr>
      <w:r>
        <w:t xml:space="preserve">  </w:t>
      </w:r>
    </w:p>
    <w:p w14:paraId="46B4BECE">
      <w:pPr>
        <w:pStyle w:val="4"/>
        <w:jc w:val="center"/>
        <w:outlineLvl w:val="1"/>
      </w:pPr>
      <w:r>
        <w:rPr>
          <w:b/>
          <w:sz w:val="36"/>
        </w:rPr>
        <w:t>第六章 响应文件格式与要求</w:t>
      </w:r>
    </w:p>
    <w:p w14:paraId="504875F1">
      <w:pPr>
        <w:pStyle w:val="4"/>
        <w:ind w:firstLine="480"/>
      </w:pPr>
      <w:r>
        <w:t>供应商应提交证明其有资格参加磋商和成交后有能力履行合同的相关文件，并作为其响应文件的一部分，所有文件必须真实可靠、不得伪造，否则将按相关规定予以处罚。</w:t>
      </w:r>
    </w:p>
    <w:p w14:paraId="381F05DD">
      <w:pPr>
        <w:pStyle w:val="4"/>
        <w:ind w:firstLine="480"/>
      </w:pPr>
      <w:r>
        <w:t>1.法人或者其他组织的营业执照等证明文件，自然人的身份证明：</w:t>
      </w:r>
    </w:p>
    <w:p w14:paraId="4B004865">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14:paraId="6D6F8201">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25058C09">
      <w:pPr>
        <w:pStyle w:val="4"/>
        <w:ind w:firstLine="480"/>
      </w:pPr>
      <w:r>
        <w:t>2.财务状况报告，依法缴纳税收和社会保障资金的相关材料（详见资格性审查表要求）</w:t>
      </w:r>
    </w:p>
    <w:p w14:paraId="7AB38779">
      <w:pPr>
        <w:pStyle w:val="4"/>
        <w:ind w:firstLine="480"/>
      </w:pPr>
      <w:r>
        <w:t>3.具有履行合同所必需的设备和专业技术能力的声明。</w:t>
      </w:r>
    </w:p>
    <w:p w14:paraId="394EBC73">
      <w:pPr>
        <w:pStyle w:val="4"/>
        <w:ind w:firstLine="480"/>
      </w:pPr>
      <w:r>
        <w:t>4.供应商参加政府采购前三年内在经营活动中没有重大违法记录声明函。</w:t>
      </w:r>
    </w:p>
    <w:p w14:paraId="27D8908D">
      <w:pPr>
        <w:pStyle w:val="4"/>
        <w:ind w:firstLine="480"/>
      </w:pPr>
      <w:r>
        <w:t>5.信用记录查询</w:t>
      </w:r>
    </w:p>
    <w:p w14:paraId="3E2F4F39">
      <w:pPr>
        <w:pStyle w:val="4"/>
        <w:ind w:firstLine="480"/>
      </w:pPr>
      <w:r>
        <w:t>（1）查询渠道：通过“信用中国”网站(www.creditchina.gov.cn)和“中国政府采购网”（www.ccgp.gov.cn）进行查询；</w:t>
      </w:r>
    </w:p>
    <w:p w14:paraId="34E9B135">
      <w:pPr>
        <w:pStyle w:val="4"/>
        <w:ind w:firstLine="480"/>
      </w:pPr>
      <w:r>
        <w:t>（2）查询截止时点：提交响应文件截止日当天；</w:t>
      </w:r>
    </w:p>
    <w:p w14:paraId="5248A9F1">
      <w:pPr>
        <w:pStyle w:val="4"/>
        <w:ind w:firstLine="480"/>
      </w:pPr>
      <w:r>
        <w:t>（3）查询记录：对列入失信被执行人、重大税收违法案件当事人名单、政府采购严重违法失信行为记录名单、信用报告进行查询；</w:t>
      </w:r>
    </w:p>
    <w:p w14:paraId="406B27CD">
      <w:pPr>
        <w:pStyle w:val="4"/>
        <w:ind w:firstLine="480"/>
      </w:pPr>
      <w: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14:paraId="287FF8DF">
      <w:pPr>
        <w:pStyle w:val="4"/>
        <w:ind w:firstLine="480"/>
      </w:pPr>
      <w:r>
        <w:t>6. 按照磋商文件要求，供应商应当提交的资格、资信证明文件。</w:t>
      </w:r>
    </w:p>
    <w:p w14:paraId="14846A97">
      <w:pPr>
        <w:pStyle w:val="4"/>
      </w:pPr>
      <w:r>
        <w:t xml:space="preserve">  </w:t>
      </w:r>
    </w:p>
    <w:p w14:paraId="4D8CEFD4">
      <w:pPr>
        <w:pStyle w:val="4"/>
        <w:jc w:val="center"/>
        <w:outlineLvl w:val="0"/>
      </w:pPr>
      <w:r>
        <w:rPr>
          <w:b/>
          <w:sz w:val="48"/>
        </w:rPr>
        <w:t>响应文件封面</w:t>
      </w:r>
    </w:p>
    <w:p w14:paraId="3BC4ED89">
      <w:pPr>
        <w:pStyle w:val="4"/>
        <w:outlineLvl w:val="0"/>
      </w:pPr>
      <w:r>
        <w:rPr>
          <w:b/>
          <w:sz w:val="48"/>
        </w:rPr>
        <w:t>（项目名称）</w:t>
      </w:r>
    </w:p>
    <w:p w14:paraId="44E64DFB">
      <w:pPr>
        <w:pStyle w:val="4"/>
        <w:jc w:val="center"/>
        <w:outlineLvl w:val="0"/>
      </w:pPr>
      <w:r>
        <w:rPr>
          <w:b/>
          <w:sz w:val="48"/>
        </w:rPr>
        <w:t xml:space="preserve"> 响应文件封面</w:t>
      </w:r>
    </w:p>
    <w:p w14:paraId="0E6AA58B">
      <w:pPr>
        <w:pStyle w:val="4"/>
        <w:jc w:val="center"/>
        <w:outlineLvl w:val="3"/>
      </w:pPr>
      <w:r>
        <w:rPr>
          <w:b/>
          <w:sz w:val="24"/>
        </w:rPr>
        <w:t xml:space="preserve"> （正本/副本）</w:t>
      </w:r>
    </w:p>
    <w:p w14:paraId="41DDC5DB">
      <w:pPr>
        <w:pStyle w:val="4"/>
        <w:outlineLvl w:val="3"/>
      </w:pPr>
      <w:r>
        <w:rPr>
          <w:b/>
          <w:sz w:val="24"/>
        </w:rPr>
        <w:t>采购计划编号：442000-2025-02953</w:t>
      </w:r>
    </w:p>
    <w:p w14:paraId="51F1B485">
      <w:pPr>
        <w:pStyle w:val="4"/>
        <w:jc w:val="center"/>
        <w:outlineLvl w:val="3"/>
      </w:pPr>
      <w:r>
        <w:rPr>
          <w:b/>
          <w:sz w:val="24"/>
        </w:rPr>
        <w:t>采购项目编号：ZSJD25ZC0085</w:t>
      </w:r>
    </w:p>
    <w:p w14:paraId="02DD510F">
      <w:pPr>
        <w:pStyle w:val="4"/>
        <w:jc w:val="center"/>
        <w:outlineLvl w:val="3"/>
      </w:pPr>
      <w:r>
        <w:rPr>
          <w:b/>
          <w:sz w:val="24"/>
        </w:rPr>
        <w:t>所响应采购包：第 包</w:t>
      </w:r>
    </w:p>
    <w:p w14:paraId="46402B9B">
      <w:pPr>
        <w:pStyle w:val="4"/>
        <w:outlineLvl w:val="3"/>
      </w:pPr>
      <w:r>
        <w:rPr>
          <w:b/>
          <w:sz w:val="24"/>
        </w:rPr>
        <w:t>（供应商名称）</w:t>
      </w:r>
    </w:p>
    <w:p w14:paraId="6D8C60E5">
      <w:pPr>
        <w:pStyle w:val="4"/>
        <w:jc w:val="center"/>
        <w:outlineLvl w:val="3"/>
      </w:pPr>
      <w:r>
        <w:rPr>
          <w:b/>
          <w:sz w:val="24"/>
        </w:rPr>
        <w:t xml:space="preserve"> 年 月 日</w:t>
      </w:r>
    </w:p>
    <w:p w14:paraId="1C178694">
      <w:pPr>
        <w:pStyle w:val="4"/>
        <w:ind w:firstLine="480"/>
      </w:pPr>
      <w:r>
        <w:t xml:space="preserve">  </w:t>
      </w:r>
    </w:p>
    <w:p w14:paraId="464D82DD">
      <w:pPr>
        <w:pStyle w:val="4"/>
        <w:jc w:val="center"/>
        <w:outlineLvl w:val="3"/>
      </w:pPr>
      <w:r>
        <w:rPr>
          <w:b/>
          <w:sz w:val="24"/>
        </w:rPr>
        <w:t>响应文件目录</w:t>
      </w:r>
    </w:p>
    <w:p w14:paraId="473EEF60">
      <w:pPr>
        <w:pStyle w:val="4"/>
        <w:ind w:firstLine="480"/>
      </w:pPr>
      <w:r>
        <w:t>一、响应承诺函</w:t>
      </w:r>
    </w:p>
    <w:p w14:paraId="618D7FFC">
      <w:pPr>
        <w:pStyle w:val="4"/>
        <w:ind w:firstLine="480"/>
      </w:pPr>
      <w:r>
        <w:t>二、首轮报价表</w:t>
      </w:r>
    </w:p>
    <w:p w14:paraId="34773EEE">
      <w:pPr>
        <w:pStyle w:val="4"/>
        <w:ind w:firstLine="480"/>
      </w:pPr>
      <w:r>
        <w:t>三、分项报价表</w:t>
      </w:r>
    </w:p>
    <w:p w14:paraId="5307A5FD">
      <w:pPr>
        <w:pStyle w:val="4"/>
        <w:ind w:firstLine="480"/>
      </w:pPr>
      <w:r>
        <w:t>四、政策适用性说明</w:t>
      </w:r>
    </w:p>
    <w:p w14:paraId="22F688AB">
      <w:pPr>
        <w:pStyle w:val="4"/>
        <w:ind w:firstLine="480"/>
      </w:pPr>
      <w:r>
        <w:t>五、法定代表人证明书</w:t>
      </w:r>
    </w:p>
    <w:p w14:paraId="589CCB18">
      <w:pPr>
        <w:pStyle w:val="4"/>
        <w:ind w:firstLine="480"/>
      </w:pPr>
      <w:r>
        <w:t>六、法定代表人授权书</w:t>
      </w:r>
    </w:p>
    <w:p w14:paraId="6DCA351C">
      <w:pPr>
        <w:pStyle w:val="4"/>
        <w:ind w:firstLine="480"/>
      </w:pPr>
      <w:r>
        <w:t>七、响应保证金</w:t>
      </w:r>
    </w:p>
    <w:p w14:paraId="5ADD71AE">
      <w:pPr>
        <w:pStyle w:val="4"/>
        <w:ind w:firstLine="480"/>
      </w:pPr>
      <w:r>
        <w:t>八、提供具有独立承担民事责任的能力的证明材料</w:t>
      </w:r>
    </w:p>
    <w:p w14:paraId="46AC402F">
      <w:pPr>
        <w:pStyle w:val="4"/>
        <w:ind w:firstLine="480"/>
      </w:pPr>
      <w:r>
        <w:t>九、资格性审查要求的其他资质证明文件</w:t>
      </w:r>
    </w:p>
    <w:p w14:paraId="380355E8">
      <w:pPr>
        <w:pStyle w:val="4"/>
        <w:ind w:firstLine="480"/>
      </w:pPr>
      <w:r>
        <w:t>十、承诺函</w:t>
      </w:r>
    </w:p>
    <w:p w14:paraId="306127A9">
      <w:pPr>
        <w:pStyle w:val="4"/>
        <w:ind w:firstLine="480"/>
      </w:pPr>
      <w:r>
        <w:t>十一、中小企业声明函</w:t>
      </w:r>
    </w:p>
    <w:p w14:paraId="67F264A5">
      <w:pPr>
        <w:pStyle w:val="4"/>
        <w:ind w:firstLine="480"/>
      </w:pPr>
      <w:r>
        <w:t>十二、监狱企业</w:t>
      </w:r>
    </w:p>
    <w:p w14:paraId="6ADADE11">
      <w:pPr>
        <w:pStyle w:val="4"/>
        <w:ind w:firstLine="480"/>
      </w:pPr>
      <w:r>
        <w:t>十三、残疾人福利性单位声明函</w:t>
      </w:r>
    </w:p>
    <w:p w14:paraId="0756A337">
      <w:pPr>
        <w:pStyle w:val="4"/>
        <w:ind w:firstLine="480"/>
      </w:pPr>
      <w:r>
        <w:t>十四、联合体共同响应协议书</w:t>
      </w:r>
    </w:p>
    <w:p w14:paraId="2E225408">
      <w:pPr>
        <w:pStyle w:val="4"/>
        <w:ind w:firstLine="480"/>
      </w:pPr>
      <w:r>
        <w:t>十五、供应商业绩情况表</w:t>
      </w:r>
    </w:p>
    <w:p w14:paraId="1A7F8DDF">
      <w:pPr>
        <w:pStyle w:val="4"/>
        <w:ind w:firstLine="480"/>
      </w:pPr>
      <w:r>
        <w:t>十六、技术和服务要求响应表</w:t>
      </w:r>
    </w:p>
    <w:p w14:paraId="0C4C990D">
      <w:pPr>
        <w:pStyle w:val="4"/>
        <w:ind w:firstLine="480"/>
      </w:pPr>
      <w:r>
        <w:t>十七、商务条件响应表</w:t>
      </w:r>
    </w:p>
    <w:p w14:paraId="02843A63">
      <w:pPr>
        <w:pStyle w:val="4"/>
        <w:ind w:firstLine="480"/>
      </w:pPr>
      <w:r>
        <w:t>十八、履约进度计划表</w:t>
      </w:r>
    </w:p>
    <w:p w14:paraId="0387EA82">
      <w:pPr>
        <w:pStyle w:val="4"/>
        <w:ind w:firstLine="480"/>
      </w:pPr>
      <w:r>
        <w:t>十九、各类证明材料</w:t>
      </w:r>
    </w:p>
    <w:p w14:paraId="7D0925D4">
      <w:pPr>
        <w:pStyle w:val="4"/>
        <w:ind w:firstLine="480"/>
      </w:pPr>
      <w:r>
        <w:t>二十、采购代理服务费支付承诺书</w:t>
      </w:r>
    </w:p>
    <w:p w14:paraId="7FFA7000">
      <w:pPr>
        <w:pStyle w:val="4"/>
        <w:ind w:firstLine="480"/>
      </w:pPr>
      <w:r>
        <w:t>二十一、需要采购人提供的附加条件</w:t>
      </w:r>
    </w:p>
    <w:p w14:paraId="348FEFD6">
      <w:pPr>
        <w:pStyle w:val="4"/>
        <w:ind w:firstLine="480"/>
      </w:pPr>
      <w:r>
        <w:t>二十二、询问函、质疑函、投诉书格式</w:t>
      </w:r>
    </w:p>
    <w:p w14:paraId="1E8F1FD4">
      <w:pPr>
        <w:pStyle w:val="4"/>
        <w:ind w:firstLine="480"/>
      </w:pPr>
      <w:r>
        <w:t>二十三、项目实施方案、质量保证及售后服务承诺等</w:t>
      </w:r>
    </w:p>
    <w:p w14:paraId="32B3CE19">
      <w:pPr>
        <w:pStyle w:val="4"/>
        <w:ind w:firstLine="480"/>
      </w:pPr>
      <w:r>
        <w:t>二十四、附件</w:t>
      </w:r>
    </w:p>
    <w:p w14:paraId="0498A914">
      <w:pPr>
        <w:pStyle w:val="4"/>
        <w:ind w:firstLine="480"/>
      </w:pPr>
      <w:r>
        <w:t>二十五、政府采购履约担保函、采购合同履约保险凭证</w:t>
      </w:r>
    </w:p>
    <w:p w14:paraId="16D9805C">
      <w:pPr>
        <w:pStyle w:val="4"/>
        <w:ind w:firstLine="480"/>
      </w:pPr>
      <w:r>
        <w:t xml:space="preserve">  </w:t>
      </w:r>
    </w:p>
    <w:p w14:paraId="21AA04CC">
      <w:pPr>
        <w:pStyle w:val="4"/>
        <w:outlineLvl w:val="2"/>
      </w:pPr>
      <w:r>
        <w:rPr>
          <w:b/>
          <w:sz w:val="28"/>
        </w:rPr>
        <w:t>格式一：</w:t>
      </w:r>
    </w:p>
    <w:p w14:paraId="2C2B147B">
      <w:pPr>
        <w:pStyle w:val="4"/>
        <w:jc w:val="center"/>
        <w:outlineLvl w:val="3"/>
      </w:pPr>
      <w:r>
        <w:rPr>
          <w:b/>
          <w:sz w:val="24"/>
        </w:rPr>
        <w:t>响 应 承 诺 函</w:t>
      </w:r>
    </w:p>
    <w:p w14:paraId="3CB351E9">
      <w:pPr>
        <w:pStyle w:val="4"/>
        <w:ind w:firstLine="480"/>
      </w:pPr>
      <w:r>
        <w:t xml:space="preserve"> 致：广东省建东工程监理有限公司中山分公司</w:t>
      </w:r>
    </w:p>
    <w:p w14:paraId="7AB1C141">
      <w:pPr>
        <w:pStyle w:val="4"/>
        <w:ind w:firstLine="480"/>
      </w:pPr>
      <w:r>
        <w:t xml:space="preserve"> 你方组织的</w:t>
      </w:r>
      <w:r>
        <w:rPr>
          <w:u w:val="single"/>
        </w:rPr>
        <w:t>“中山市县道X770横涌线改线石岐河大桥工程交竣工检测服务(二次)”</w:t>
      </w:r>
      <w:r>
        <w:t>项目的竞争性磋商[采购项目编号为：</w:t>
      </w:r>
      <w:r>
        <w:rPr>
          <w:u w:val="single"/>
        </w:rPr>
        <w:t>ZSJD25ZC0085</w:t>
      </w:r>
      <w:r>
        <w:t>]，我方愿参与响应。</w:t>
      </w:r>
    </w:p>
    <w:p w14:paraId="298F073B">
      <w:pPr>
        <w:pStyle w:val="4"/>
        <w:ind w:firstLine="480"/>
      </w:pPr>
      <w:r>
        <w:t>我方确认收到贵方提供的</w:t>
      </w:r>
      <w:r>
        <w:rPr>
          <w:u w:val="single"/>
        </w:rPr>
        <w:t>“中山市县道X770横涌线改线石岐河大桥工程交竣工检测服务(二次)”</w:t>
      </w:r>
      <w:r>
        <w:t>项目的磋商文件的全部内容。</w:t>
      </w:r>
    </w:p>
    <w:p w14:paraId="5CAF0ADE">
      <w:pPr>
        <w:pStyle w:val="4"/>
        <w:ind w:firstLine="480"/>
      </w:pPr>
      <w: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14:paraId="353BB019">
      <w:pPr>
        <w:pStyle w:val="4"/>
        <w:ind w:firstLine="480"/>
      </w:pPr>
      <w:r>
        <w:rPr>
          <w:u w:val="single"/>
        </w:rPr>
        <w:t>(供应商名称)</w:t>
      </w:r>
      <w:r>
        <w:t>作为供应商正式授权</w:t>
      </w:r>
      <w:r>
        <w:rPr>
          <w:u w:val="single"/>
        </w:rPr>
        <w:t>(授权代表全名,职务)</w:t>
      </w:r>
      <w:r>
        <w:t>代表我方全权处理有关本响应的一切事宜。</w:t>
      </w:r>
    </w:p>
    <w:p w14:paraId="35737EDC">
      <w:pPr>
        <w:pStyle w:val="4"/>
        <w:ind w:firstLine="480"/>
      </w:pPr>
      <w:r>
        <w:t>我方已完全明白磋商文件的所有条款要求，并申明如下：</w:t>
      </w:r>
    </w:p>
    <w:p w14:paraId="1B4298A7">
      <w:pPr>
        <w:pStyle w:val="4"/>
        <w:ind w:firstLine="480"/>
      </w:pPr>
      <w:r>
        <w:t>（一）按磋商文件提供的全部货物（工程、服务）与相关服务的磋商总价详见《首轮报价表》。</w:t>
      </w:r>
    </w:p>
    <w:p w14:paraId="00AB71C9">
      <w:pPr>
        <w:pStyle w:val="4"/>
        <w:ind w:firstLine="480"/>
      </w:pPr>
      <w:r>
        <w:t xml:space="preserve"> （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14:paraId="5338E701">
      <w:pPr>
        <w:pStyle w:val="4"/>
        <w:ind w:firstLine="480"/>
      </w:pPr>
      <w:r>
        <w:t>（三）我方明白并同意，在规定的开启日之后，响应有效期之内撤回响应或成交后不按规定与采购人签订合同或不提交履约保证金, 则贵方将不予退还响应保证金。</w:t>
      </w:r>
    </w:p>
    <w:p w14:paraId="1CBD3C4F">
      <w:pPr>
        <w:pStyle w:val="4"/>
        <w:ind w:firstLine="480"/>
      </w:pPr>
      <w:r>
        <w:t>（四）我方愿意向贵方提供任何与本项报价有关的数据、情况和技术资料。若贵方需要，我方愿意提供我方作出的一切承诺的证明材料。</w:t>
      </w:r>
    </w:p>
    <w:p w14:paraId="7FB36571">
      <w:pPr>
        <w:pStyle w:val="4"/>
        <w:ind w:firstLine="480"/>
      </w:pPr>
      <w:r>
        <w:t>（五）我方理解贵方不一定接受最低磋商价或任何贵方可能收到的响应。</w:t>
      </w:r>
    </w:p>
    <w:p w14:paraId="0CFFD4C2">
      <w:pPr>
        <w:pStyle w:val="4"/>
        <w:ind w:firstLine="480"/>
      </w:pPr>
      <w:r>
        <w:t>（六）我方如果成交，将保证履行磋商文件及其澄清、修改文件（如果有）中的全部责任和义务，按质、按量、按期完成《采购需求》及《合同书》中的全部任务。</w:t>
      </w:r>
    </w:p>
    <w:p w14:paraId="5718235A">
      <w:pPr>
        <w:pStyle w:val="4"/>
        <w:ind w:firstLine="480"/>
      </w:pPr>
      <w:r>
        <w:t>（七）我方作为法律、财务和运作上独立于采购人、采购代理机构的供应商，在此保证所提交的所有文件和全部说明是真实的和正确的。</w:t>
      </w:r>
    </w:p>
    <w:p w14:paraId="17EF2EDA">
      <w:pPr>
        <w:pStyle w:val="4"/>
        <w:ind w:firstLine="480"/>
      </w:pPr>
      <w:r>
        <w:t>（八）我方磋商报价已包含应向知识产权所有权人支付的所有相关税费，并保证采购人在中国使用我方提供的货物时，如有第三方提出侵犯其知识产权主张的，责任由我方承担。</w:t>
      </w:r>
    </w:p>
    <w:p w14:paraId="3F78252F">
      <w:pPr>
        <w:pStyle w:val="4"/>
        <w:ind w:firstLine="480"/>
      </w:pPr>
      <w:r>
        <w:t>（九）我方接受采购人委托向贵方支付代理服务费，项目总报价已包含代理服务费，如果被确定为成交供应商，承诺向贵方足额支付。（若采购人支付代理服务费，则此条不适用）</w:t>
      </w:r>
    </w:p>
    <w:p w14:paraId="799B055E">
      <w:pPr>
        <w:pStyle w:val="4"/>
        <w:ind w:firstLine="480"/>
      </w:pPr>
      <w:r>
        <w:t>（十）我方与其他供应商不存在单位负责人为同一人或者存在直接控股、管理关系。</w:t>
      </w:r>
    </w:p>
    <w:p w14:paraId="41BD0C41">
      <w:pPr>
        <w:pStyle w:val="4"/>
        <w:ind w:firstLine="480"/>
      </w:pPr>
      <w:r>
        <w:t>（十一）我方承诺未为本项目提供整体设计、规范编制或者项目管理、监理、检测等服务。</w:t>
      </w:r>
    </w:p>
    <w:p w14:paraId="61EC763D">
      <w:pPr>
        <w:pStyle w:val="4"/>
        <w:ind w:firstLine="480"/>
      </w:pPr>
      <w:r>
        <w:t>（十二）我方未被列入法院失信被执行人名单中。</w:t>
      </w:r>
    </w:p>
    <w:p w14:paraId="0E09D7F6">
      <w:pPr>
        <w:pStyle w:val="4"/>
        <w:ind w:firstLine="480"/>
      </w:pPr>
      <w:r>
        <w:t>（十三）我方承诺遵守《中华人民共和国民法典》有关规定和《中华人民共和国妇女权益保障法》中关于“劳动和社会保障权益”的有关要求。</w:t>
      </w:r>
    </w:p>
    <w:p w14:paraId="76C4F2A2">
      <w:pPr>
        <w:pStyle w:val="4"/>
        <w:ind w:firstLine="480"/>
      </w:pPr>
      <w:r>
        <w:t>（十四）我方具备《中华人民共和国政府采购法》第二十二条规定的条件，承诺如下：</w:t>
      </w:r>
    </w:p>
    <w:p w14:paraId="1F4CBE69">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2CCE2D75">
      <w:pPr>
        <w:pStyle w:val="4"/>
        <w:ind w:firstLine="480"/>
      </w:pPr>
      <w:r>
        <w:t>（2）我方符合法律、行政法规规定的其他条件。</w:t>
      </w:r>
    </w:p>
    <w:p w14:paraId="57573BD7">
      <w:pPr>
        <w:pStyle w:val="4"/>
        <w:ind w:firstLine="480"/>
      </w:pPr>
      <w:r>
        <w:t>以上内容如有虚假或与事实不符的，磋商小组可将我方做无效响应处理，我方愿意承担相应的法律责任。</w:t>
      </w:r>
    </w:p>
    <w:p w14:paraId="0F2C9ED8">
      <w:pPr>
        <w:pStyle w:val="4"/>
        <w:ind w:firstLine="480"/>
      </w:pPr>
      <w:r>
        <w:t>（十五）我方对在本函及响应文件中所作的所有承诺承担法律责任。</w:t>
      </w:r>
    </w:p>
    <w:p w14:paraId="5F9379C1">
      <w:pPr>
        <w:pStyle w:val="4"/>
        <w:ind w:firstLine="480"/>
      </w:pPr>
      <w:r>
        <w:t>（十六）所有与本磋商有关的函件请发往下列地址：</w:t>
      </w:r>
    </w:p>
    <w:p w14:paraId="59928DD6">
      <w:pPr>
        <w:pStyle w:val="4"/>
        <w:ind w:firstLine="480"/>
      </w:pPr>
      <w:r>
        <w:t xml:space="preserve"> 地 址：__________________，邮政编码：__________________</w:t>
      </w:r>
    </w:p>
    <w:p w14:paraId="23F755D5">
      <w:pPr>
        <w:pStyle w:val="4"/>
        <w:ind w:firstLine="480"/>
      </w:pPr>
      <w:r>
        <w:t xml:space="preserve"> 电 话：__________________</w:t>
      </w:r>
    </w:p>
    <w:p w14:paraId="5724198B">
      <w:pPr>
        <w:pStyle w:val="4"/>
        <w:ind w:firstLine="480"/>
      </w:pPr>
      <w:r>
        <w:t xml:space="preserve"> 传 真：__________________，电子邮箱：__________________</w:t>
      </w:r>
    </w:p>
    <w:p w14:paraId="3B4C7D49">
      <w:pPr>
        <w:pStyle w:val="4"/>
        <w:ind w:firstLine="480"/>
      </w:pPr>
      <w:r>
        <w:t xml:space="preserve"> 代表姓名：__________________，职 务：__________________</w:t>
      </w:r>
    </w:p>
    <w:p w14:paraId="5E5EF4AE">
      <w:pPr>
        <w:pStyle w:val="4"/>
        <w:jc w:val="right"/>
      </w:pPr>
      <w:r>
        <w:t xml:space="preserve"> 法定代表人或授权委托人（签字）：__________________</w:t>
      </w:r>
    </w:p>
    <w:p w14:paraId="6B78B7E1">
      <w:pPr>
        <w:pStyle w:val="4"/>
        <w:jc w:val="right"/>
      </w:pPr>
      <w:r>
        <w:t xml:space="preserve"> 加盖公章：__________________</w:t>
      </w:r>
    </w:p>
    <w:p w14:paraId="2FF84F52">
      <w:pPr>
        <w:pStyle w:val="4"/>
        <w:jc w:val="right"/>
      </w:pPr>
      <w:r>
        <w:t xml:space="preserve"> 日  期：__________________</w:t>
      </w:r>
    </w:p>
    <w:p w14:paraId="224C7361">
      <w:pPr>
        <w:pStyle w:val="4"/>
        <w:ind w:firstLine="480"/>
      </w:pPr>
      <w:r>
        <w:t xml:space="preserve">  </w:t>
      </w:r>
    </w:p>
    <w:p w14:paraId="76B6BE24">
      <w:pPr>
        <w:pStyle w:val="4"/>
        <w:outlineLvl w:val="2"/>
      </w:pPr>
      <w:r>
        <w:rPr>
          <w:b/>
          <w:sz w:val="28"/>
        </w:rPr>
        <w:t>格式二：</w:t>
      </w:r>
    </w:p>
    <w:p w14:paraId="257FCF03">
      <w:pPr>
        <w:pStyle w:val="4"/>
        <w:jc w:val="center"/>
        <w:outlineLvl w:val="3"/>
      </w:pPr>
      <w:r>
        <w:rPr>
          <w:b/>
          <w:sz w:val="24"/>
        </w:rPr>
        <w:t>首轮报价表</w:t>
      </w:r>
    </w:p>
    <w:p w14:paraId="2F4FA59C">
      <w:pPr>
        <w:pStyle w:val="4"/>
        <w:ind w:firstLine="480"/>
      </w:pPr>
      <w: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14:paraId="1AFBB4F3">
      <w:pPr>
        <w:pStyle w:val="4"/>
        <w:ind w:firstLine="480"/>
      </w:pPr>
      <w:r>
        <w:t>采购项目编号：</w:t>
      </w:r>
    </w:p>
    <w:p w14:paraId="75CD18F1">
      <w:pPr>
        <w:pStyle w:val="4"/>
        <w:ind w:firstLine="480"/>
      </w:pPr>
      <w:r>
        <w:t>项目名称：</w:t>
      </w:r>
    </w:p>
    <w:p w14:paraId="6900B978">
      <w:pPr>
        <w:pStyle w:val="4"/>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0F0D7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96AC386">
            <w:pPr>
              <w:pStyle w:val="4"/>
            </w:pPr>
            <w:r>
              <w:t xml:space="preserve"> 序号</w:t>
            </w:r>
          </w:p>
        </w:tc>
        <w:tc>
          <w:tcPr>
            <w:tcW w:w="1661" w:type="dxa"/>
          </w:tcPr>
          <w:p w14:paraId="12F40D6A">
            <w:pPr>
              <w:pStyle w:val="4"/>
            </w:pPr>
            <w:r>
              <w:t xml:space="preserve"> 采购项目名称/采购包名称</w:t>
            </w:r>
          </w:p>
        </w:tc>
        <w:tc>
          <w:tcPr>
            <w:tcW w:w="1661" w:type="dxa"/>
          </w:tcPr>
          <w:p w14:paraId="7A5AB0CC">
            <w:pPr>
              <w:pStyle w:val="4"/>
            </w:pPr>
            <w:r>
              <w:t xml:space="preserve"> 响应报价（元/%）</w:t>
            </w:r>
          </w:p>
        </w:tc>
        <w:tc>
          <w:tcPr>
            <w:tcW w:w="1661" w:type="dxa"/>
          </w:tcPr>
          <w:p w14:paraId="4D55AF65">
            <w:pPr>
              <w:pStyle w:val="4"/>
            </w:pPr>
            <w:r>
              <w:t xml:space="preserve"> 交货或服务期</w:t>
            </w:r>
          </w:p>
        </w:tc>
        <w:tc>
          <w:tcPr>
            <w:tcW w:w="1661" w:type="dxa"/>
          </w:tcPr>
          <w:p w14:paraId="48D541DC">
            <w:pPr>
              <w:pStyle w:val="4"/>
            </w:pPr>
            <w:r>
              <w:t xml:space="preserve"> 交货或服务地点</w:t>
            </w:r>
          </w:p>
        </w:tc>
      </w:tr>
      <w:tr w14:paraId="47063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6DF0030">
            <w:pPr>
              <w:pStyle w:val="4"/>
              <w:jc w:val="center"/>
            </w:pPr>
            <w:r>
              <w:t xml:space="preserve"> 1</w:t>
            </w:r>
          </w:p>
        </w:tc>
        <w:tc>
          <w:tcPr>
            <w:tcW w:w="1661" w:type="dxa"/>
          </w:tcPr>
          <w:p w14:paraId="40ADCDEE"/>
        </w:tc>
        <w:tc>
          <w:tcPr>
            <w:tcW w:w="1661" w:type="dxa"/>
          </w:tcPr>
          <w:p w14:paraId="53ABA936"/>
        </w:tc>
        <w:tc>
          <w:tcPr>
            <w:tcW w:w="1661" w:type="dxa"/>
          </w:tcPr>
          <w:p w14:paraId="3D853E05"/>
        </w:tc>
        <w:tc>
          <w:tcPr>
            <w:tcW w:w="1661" w:type="dxa"/>
          </w:tcPr>
          <w:p w14:paraId="1FA3D363"/>
        </w:tc>
      </w:tr>
    </w:tbl>
    <w:p w14:paraId="7A85A8A5">
      <w:pPr>
        <w:pStyle w:val="4"/>
        <w:jc w:val="right"/>
      </w:pPr>
      <w:r>
        <w:t xml:space="preserve"> 供应商签章：__________________</w:t>
      </w:r>
    </w:p>
    <w:p w14:paraId="08403470">
      <w:pPr>
        <w:pStyle w:val="4"/>
        <w:jc w:val="right"/>
      </w:pPr>
      <w:r>
        <w:t>日期： 年 月 日</w:t>
      </w:r>
    </w:p>
    <w:p w14:paraId="1D41F774">
      <w:pPr>
        <w:pStyle w:val="4"/>
        <w:ind w:firstLine="480"/>
      </w:pPr>
      <w:r>
        <w:t xml:space="preserve">  </w:t>
      </w:r>
    </w:p>
    <w:p w14:paraId="20D8003B">
      <w:pPr>
        <w:pStyle w:val="4"/>
        <w:outlineLvl w:val="2"/>
      </w:pPr>
      <w:r>
        <w:rPr>
          <w:b/>
          <w:sz w:val="28"/>
        </w:rPr>
        <w:t>格式三：</w:t>
      </w:r>
    </w:p>
    <w:p w14:paraId="7C708CD4">
      <w:pPr>
        <w:pStyle w:val="4"/>
        <w:jc w:val="center"/>
        <w:outlineLvl w:val="3"/>
      </w:pPr>
      <w:r>
        <w:rPr>
          <w:b/>
          <w:sz w:val="24"/>
        </w:rPr>
        <w:t>分项报价表</w:t>
      </w:r>
    </w:p>
    <w:p w14:paraId="52D69454">
      <w:pPr>
        <w:pStyle w:val="4"/>
        <w:ind w:firstLine="480"/>
      </w:pPr>
      <w: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14:paraId="68E08D44">
      <w:pPr>
        <w:pStyle w:val="4"/>
        <w:ind w:firstLine="480"/>
      </w:pPr>
      <w:r>
        <w:t>采购项目编号：</w:t>
      </w:r>
    </w:p>
    <w:p w14:paraId="75A41600">
      <w:pPr>
        <w:pStyle w:val="4"/>
        <w:ind w:firstLine="480"/>
      </w:pPr>
      <w:r>
        <w:t>项目名称：</w:t>
      </w:r>
    </w:p>
    <w:p w14:paraId="6E31D815">
      <w:pPr>
        <w:pStyle w:val="4"/>
        <w:ind w:firstLine="480"/>
      </w:pPr>
      <w:r>
        <w:t>响应供应商名称：</w:t>
      </w:r>
    </w:p>
    <w:p w14:paraId="58E6CD96">
      <w:pPr>
        <w:pStyle w:val="4"/>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28F53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55D841">
            <w:pPr>
              <w:pStyle w:val="4"/>
            </w:pPr>
            <w:r>
              <w:t xml:space="preserve"> 品目号</w:t>
            </w:r>
          </w:p>
        </w:tc>
        <w:tc>
          <w:tcPr>
            <w:tcW w:w="831" w:type="dxa"/>
          </w:tcPr>
          <w:p w14:paraId="6DAC275C">
            <w:pPr>
              <w:pStyle w:val="4"/>
            </w:pPr>
            <w:r>
              <w:t xml:space="preserve"> 序号</w:t>
            </w:r>
          </w:p>
        </w:tc>
        <w:tc>
          <w:tcPr>
            <w:tcW w:w="831" w:type="dxa"/>
          </w:tcPr>
          <w:p w14:paraId="73C3BEFA">
            <w:pPr>
              <w:pStyle w:val="4"/>
            </w:pPr>
            <w:r>
              <w:t xml:space="preserve"> 货物名称</w:t>
            </w:r>
          </w:p>
        </w:tc>
        <w:tc>
          <w:tcPr>
            <w:tcW w:w="831" w:type="dxa"/>
          </w:tcPr>
          <w:p w14:paraId="020613BF">
            <w:pPr>
              <w:pStyle w:val="4"/>
            </w:pPr>
            <w:r>
              <w:t xml:space="preserve"> 规格型号</w:t>
            </w:r>
          </w:p>
        </w:tc>
        <w:tc>
          <w:tcPr>
            <w:tcW w:w="831" w:type="dxa"/>
          </w:tcPr>
          <w:p w14:paraId="7BAA1898">
            <w:pPr>
              <w:pStyle w:val="4"/>
            </w:pPr>
            <w:r>
              <w:t xml:space="preserve"> 品牌</w:t>
            </w:r>
          </w:p>
        </w:tc>
        <w:tc>
          <w:tcPr>
            <w:tcW w:w="831" w:type="dxa"/>
          </w:tcPr>
          <w:p w14:paraId="51733A73">
            <w:pPr>
              <w:pStyle w:val="4"/>
            </w:pPr>
            <w:r>
              <w:t xml:space="preserve"> 产地</w:t>
            </w:r>
          </w:p>
        </w:tc>
        <w:tc>
          <w:tcPr>
            <w:tcW w:w="831" w:type="dxa"/>
          </w:tcPr>
          <w:p w14:paraId="5B102089">
            <w:pPr>
              <w:pStyle w:val="4"/>
            </w:pPr>
            <w:r>
              <w:t xml:space="preserve"> 制造商名称</w:t>
            </w:r>
          </w:p>
        </w:tc>
        <w:tc>
          <w:tcPr>
            <w:tcW w:w="831" w:type="dxa"/>
          </w:tcPr>
          <w:p w14:paraId="19FCEC6D">
            <w:pPr>
              <w:pStyle w:val="4"/>
            </w:pPr>
            <w:r>
              <w:t xml:space="preserve"> 单价</w:t>
            </w:r>
          </w:p>
        </w:tc>
        <w:tc>
          <w:tcPr>
            <w:tcW w:w="831" w:type="dxa"/>
          </w:tcPr>
          <w:p w14:paraId="33ADFD7C">
            <w:pPr>
              <w:pStyle w:val="4"/>
            </w:pPr>
            <w:r>
              <w:t xml:space="preserve"> 数量</w:t>
            </w:r>
          </w:p>
        </w:tc>
        <w:tc>
          <w:tcPr>
            <w:tcW w:w="831" w:type="dxa"/>
          </w:tcPr>
          <w:p w14:paraId="3415BBF9">
            <w:pPr>
              <w:pStyle w:val="4"/>
            </w:pPr>
            <w:r>
              <w:t xml:space="preserve"> 总价</w:t>
            </w:r>
          </w:p>
        </w:tc>
      </w:tr>
      <w:tr w14:paraId="7BB16B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E377D3">
            <w:pPr>
              <w:pStyle w:val="4"/>
              <w:jc w:val="center"/>
            </w:pPr>
            <w:r>
              <w:t xml:space="preserve"> 1</w:t>
            </w:r>
          </w:p>
        </w:tc>
        <w:tc>
          <w:tcPr>
            <w:tcW w:w="831" w:type="dxa"/>
          </w:tcPr>
          <w:p w14:paraId="2959DFC8"/>
        </w:tc>
        <w:tc>
          <w:tcPr>
            <w:tcW w:w="831" w:type="dxa"/>
          </w:tcPr>
          <w:p w14:paraId="0A37DC18"/>
        </w:tc>
        <w:tc>
          <w:tcPr>
            <w:tcW w:w="831" w:type="dxa"/>
          </w:tcPr>
          <w:p w14:paraId="5CC92E5A"/>
        </w:tc>
        <w:tc>
          <w:tcPr>
            <w:tcW w:w="831" w:type="dxa"/>
          </w:tcPr>
          <w:p w14:paraId="0E6C01B3"/>
        </w:tc>
        <w:tc>
          <w:tcPr>
            <w:tcW w:w="831" w:type="dxa"/>
          </w:tcPr>
          <w:p w14:paraId="0EAC2A15"/>
        </w:tc>
        <w:tc>
          <w:tcPr>
            <w:tcW w:w="831" w:type="dxa"/>
          </w:tcPr>
          <w:p w14:paraId="7EEA4D72"/>
        </w:tc>
        <w:tc>
          <w:tcPr>
            <w:tcW w:w="831" w:type="dxa"/>
          </w:tcPr>
          <w:p w14:paraId="03938F58"/>
        </w:tc>
        <w:tc>
          <w:tcPr>
            <w:tcW w:w="831" w:type="dxa"/>
          </w:tcPr>
          <w:p w14:paraId="260BDC05"/>
        </w:tc>
        <w:tc>
          <w:tcPr>
            <w:tcW w:w="831" w:type="dxa"/>
          </w:tcPr>
          <w:p w14:paraId="2EB5C067"/>
        </w:tc>
      </w:tr>
    </w:tbl>
    <w:p w14:paraId="464D6138">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6F314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5D0FC6">
            <w:pPr>
              <w:pStyle w:val="4"/>
            </w:pPr>
            <w:r>
              <w:t xml:space="preserve"> 品目号</w:t>
            </w:r>
          </w:p>
        </w:tc>
        <w:tc>
          <w:tcPr>
            <w:tcW w:w="831" w:type="dxa"/>
          </w:tcPr>
          <w:p w14:paraId="471BFA94">
            <w:pPr>
              <w:pStyle w:val="4"/>
            </w:pPr>
            <w:r>
              <w:t xml:space="preserve"> 序号</w:t>
            </w:r>
          </w:p>
        </w:tc>
        <w:tc>
          <w:tcPr>
            <w:tcW w:w="831" w:type="dxa"/>
          </w:tcPr>
          <w:p w14:paraId="21A89378">
            <w:pPr>
              <w:pStyle w:val="4"/>
            </w:pPr>
            <w:r>
              <w:t xml:space="preserve"> 服务名称</w:t>
            </w:r>
          </w:p>
        </w:tc>
        <w:tc>
          <w:tcPr>
            <w:tcW w:w="831" w:type="dxa"/>
          </w:tcPr>
          <w:p w14:paraId="06B3F61E">
            <w:pPr>
              <w:pStyle w:val="4"/>
            </w:pPr>
            <w:r>
              <w:t xml:space="preserve"> 服务范围</w:t>
            </w:r>
          </w:p>
        </w:tc>
        <w:tc>
          <w:tcPr>
            <w:tcW w:w="831" w:type="dxa"/>
          </w:tcPr>
          <w:p w14:paraId="1C35A7FE">
            <w:pPr>
              <w:pStyle w:val="4"/>
            </w:pPr>
            <w:r>
              <w:t xml:space="preserve"> 服务要求</w:t>
            </w:r>
          </w:p>
        </w:tc>
        <w:tc>
          <w:tcPr>
            <w:tcW w:w="831" w:type="dxa"/>
          </w:tcPr>
          <w:p w14:paraId="768BDE92">
            <w:pPr>
              <w:pStyle w:val="4"/>
            </w:pPr>
            <w:r>
              <w:t xml:space="preserve"> 服务时间</w:t>
            </w:r>
          </w:p>
        </w:tc>
        <w:tc>
          <w:tcPr>
            <w:tcW w:w="831" w:type="dxa"/>
          </w:tcPr>
          <w:p w14:paraId="4142092E">
            <w:pPr>
              <w:pStyle w:val="4"/>
            </w:pPr>
            <w:r>
              <w:t xml:space="preserve"> 服务标准</w:t>
            </w:r>
          </w:p>
        </w:tc>
        <w:tc>
          <w:tcPr>
            <w:tcW w:w="831" w:type="dxa"/>
          </w:tcPr>
          <w:p w14:paraId="78AA4467">
            <w:pPr>
              <w:pStyle w:val="4"/>
            </w:pPr>
            <w:r>
              <w:t xml:space="preserve"> 单价</w:t>
            </w:r>
          </w:p>
        </w:tc>
        <w:tc>
          <w:tcPr>
            <w:tcW w:w="831" w:type="dxa"/>
          </w:tcPr>
          <w:p w14:paraId="32A4A093">
            <w:pPr>
              <w:pStyle w:val="4"/>
            </w:pPr>
            <w:r>
              <w:t xml:space="preserve"> 数量</w:t>
            </w:r>
          </w:p>
        </w:tc>
        <w:tc>
          <w:tcPr>
            <w:tcW w:w="831" w:type="dxa"/>
          </w:tcPr>
          <w:p w14:paraId="06B85330">
            <w:pPr>
              <w:pStyle w:val="4"/>
            </w:pPr>
            <w:r>
              <w:t xml:space="preserve"> 总价</w:t>
            </w:r>
          </w:p>
        </w:tc>
      </w:tr>
      <w:tr w14:paraId="3016E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E0C267">
            <w:pPr>
              <w:pStyle w:val="4"/>
              <w:jc w:val="center"/>
            </w:pPr>
            <w:r>
              <w:t xml:space="preserve"> 1</w:t>
            </w:r>
          </w:p>
        </w:tc>
        <w:tc>
          <w:tcPr>
            <w:tcW w:w="831" w:type="dxa"/>
          </w:tcPr>
          <w:p w14:paraId="65D7968B"/>
        </w:tc>
        <w:tc>
          <w:tcPr>
            <w:tcW w:w="831" w:type="dxa"/>
          </w:tcPr>
          <w:p w14:paraId="51C388D2"/>
        </w:tc>
        <w:tc>
          <w:tcPr>
            <w:tcW w:w="831" w:type="dxa"/>
          </w:tcPr>
          <w:p w14:paraId="04C51499"/>
        </w:tc>
        <w:tc>
          <w:tcPr>
            <w:tcW w:w="831" w:type="dxa"/>
          </w:tcPr>
          <w:p w14:paraId="00172E3F"/>
        </w:tc>
        <w:tc>
          <w:tcPr>
            <w:tcW w:w="831" w:type="dxa"/>
          </w:tcPr>
          <w:p w14:paraId="36E82ECD"/>
        </w:tc>
        <w:tc>
          <w:tcPr>
            <w:tcW w:w="831" w:type="dxa"/>
          </w:tcPr>
          <w:p w14:paraId="1AC25DC8"/>
        </w:tc>
        <w:tc>
          <w:tcPr>
            <w:tcW w:w="831" w:type="dxa"/>
          </w:tcPr>
          <w:p w14:paraId="3E3AC22E"/>
        </w:tc>
        <w:tc>
          <w:tcPr>
            <w:tcW w:w="831" w:type="dxa"/>
          </w:tcPr>
          <w:p w14:paraId="6DC4D12A"/>
        </w:tc>
        <w:tc>
          <w:tcPr>
            <w:tcW w:w="831" w:type="dxa"/>
          </w:tcPr>
          <w:p w14:paraId="6F36F2A6"/>
        </w:tc>
      </w:tr>
    </w:tbl>
    <w:p w14:paraId="63BDC3EC">
      <w:pPr>
        <w:pStyle w:val="4"/>
        <w:jc w:val="right"/>
      </w:pPr>
      <w:r>
        <w:t xml:space="preserve"> 供应商签章：__________________</w:t>
      </w:r>
    </w:p>
    <w:p w14:paraId="37624708">
      <w:pPr>
        <w:pStyle w:val="4"/>
        <w:jc w:val="right"/>
      </w:pPr>
      <w:r>
        <w:t>日期： 年 月 日</w:t>
      </w:r>
    </w:p>
    <w:p w14:paraId="75635437">
      <w:pPr>
        <w:pStyle w:val="4"/>
        <w:ind w:firstLine="480"/>
      </w:pPr>
      <w:r>
        <w:t xml:space="preserve">  </w:t>
      </w:r>
    </w:p>
    <w:p w14:paraId="22CDC669">
      <w:pPr>
        <w:pStyle w:val="4"/>
        <w:outlineLvl w:val="2"/>
      </w:pPr>
      <w:r>
        <w:rPr>
          <w:b/>
          <w:sz w:val="28"/>
        </w:rPr>
        <w:t>格式四：</w:t>
      </w:r>
    </w:p>
    <w:p w14:paraId="294DA473">
      <w:pPr>
        <w:pStyle w:val="4"/>
        <w:jc w:val="center"/>
        <w:outlineLvl w:val="3"/>
      </w:pPr>
      <w:r>
        <w:rPr>
          <w:b/>
          <w:sz w:val="24"/>
        </w:rPr>
        <w:t>政策适用性说明</w:t>
      </w:r>
    </w:p>
    <w:p w14:paraId="615B1095">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6E744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6529E2F">
            <w:pPr>
              <w:pStyle w:val="4"/>
            </w:pPr>
            <w:r>
              <w:t xml:space="preserve"> 序号</w:t>
            </w:r>
          </w:p>
        </w:tc>
        <w:tc>
          <w:tcPr>
            <w:tcW w:w="1038" w:type="dxa"/>
          </w:tcPr>
          <w:p w14:paraId="47E400E1">
            <w:pPr>
              <w:pStyle w:val="4"/>
            </w:pPr>
            <w:r>
              <w:t xml:space="preserve"> 主要产品/技术名称（规格型号、注册商标）</w:t>
            </w:r>
          </w:p>
        </w:tc>
        <w:tc>
          <w:tcPr>
            <w:tcW w:w="1038" w:type="dxa"/>
          </w:tcPr>
          <w:p w14:paraId="3871A5A7">
            <w:pPr>
              <w:pStyle w:val="4"/>
            </w:pPr>
            <w:r>
              <w:t xml:space="preserve"> 制造商(开发商)</w:t>
            </w:r>
          </w:p>
        </w:tc>
        <w:tc>
          <w:tcPr>
            <w:tcW w:w="1038" w:type="dxa"/>
          </w:tcPr>
          <w:p w14:paraId="04FCD1EF">
            <w:pPr>
              <w:pStyle w:val="4"/>
            </w:pPr>
            <w:r>
              <w:t xml:space="preserve"> 制造商企业类型</w:t>
            </w:r>
          </w:p>
        </w:tc>
        <w:tc>
          <w:tcPr>
            <w:tcW w:w="1038" w:type="dxa"/>
          </w:tcPr>
          <w:p w14:paraId="20337075">
            <w:pPr>
              <w:pStyle w:val="4"/>
            </w:pPr>
            <w:r>
              <w:t xml:space="preserve"> 节能产品</w:t>
            </w:r>
          </w:p>
        </w:tc>
        <w:tc>
          <w:tcPr>
            <w:tcW w:w="1038" w:type="dxa"/>
          </w:tcPr>
          <w:p w14:paraId="3045BDEB">
            <w:pPr>
              <w:pStyle w:val="4"/>
            </w:pPr>
            <w:r>
              <w:t xml:space="preserve"> 环境标志产品</w:t>
            </w:r>
          </w:p>
        </w:tc>
        <w:tc>
          <w:tcPr>
            <w:tcW w:w="1038" w:type="dxa"/>
          </w:tcPr>
          <w:p w14:paraId="718F6410">
            <w:pPr>
              <w:pStyle w:val="4"/>
            </w:pPr>
            <w:r>
              <w:t xml:space="preserve"> 认证证书编号</w:t>
            </w:r>
          </w:p>
        </w:tc>
        <w:tc>
          <w:tcPr>
            <w:tcW w:w="1038" w:type="dxa"/>
          </w:tcPr>
          <w:p w14:paraId="700D51B4">
            <w:pPr>
              <w:pStyle w:val="4"/>
            </w:pPr>
            <w:r>
              <w:t xml:space="preserve"> 该产品报价在总报价中占比（%）</w:t>
            </w:r>
          </w:p>
        </w:tc>
      </w:tr>
      <w:tr w14:paraId="0195CB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68E999">
            <w:pPr>
              <w:pStyle w:val="4"/>
              <w:jc w:val="center"/>
            </w:pPr>
            <w:r>
              <w:t xml:space="preserve"> 1</w:t>
            </w:r>
          </w:p>
        </w:tc>
        <w:tc>
          <w:tcPr>
            <w:tcW w:w="1038" w:type="dxa"/>
          </w:tcPr>
          <w:p w14:paraId="3E1FB5ED"/>
        </w:tc>
        <w:tc>
          <w:tcPr>
            <w:tcW w:w="1038" w:type="dxa"/>
          </w:tcPr>
          <w:p w14:paraId="24098A87"/>
        </w:tc>
        <w:tc>
          <w:tcPr>
            <w:tcW w:w="1038" w:type="dxa"/>
          </w:tcPr>
          <w:p w14:paraId="3A5EA221"/>
        </w:tc>
        <w:tc>
          <w:tcPr>
            <w:tcW w:w="1038" w:type="dxa"/>
          </w:tcPr>
          <w:p w14:paraId="5BACA055"/>
        </w:tc>
        <w:tc>
          <w:tcPr>
            <w:tcW w:w="1038" w:type="dxa"/>
          </w:tcPr>
          <w:p w14:paraId="5D242BDC"/>
        </w:tc>
        <w:tc>
          <w:tcPr>
            <w:tcW w:w="1038" w:type="dxa"/>
          </w:tcPr>
          <w:p w14:paraId="4269876D"/>
        </w:tc>
        <w:tc>
          <w:tcPr>
            <w:tcW w:w="1038" w:type="dxa"/>
          </w:tcPr>
          <w:p w14:paraId="2B36D478"/>
        </w:tc>
      </w:tr>
      <w:tr w14:paraId="4F477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D0AC47B">
            <w:pPr>
              <w:pStyle w:val="4"/>
              <w:jc w:val="center"/>
            </w:pPr>
            <w:r>
              <w:t xml:space="preserve"> 2</w:t>
            </w:r>
          </w:p>
        </w:tc>
        <w:tc>
          <w:tcPr>
            <w:tcW w:w="1038" w:type="dxa"/>
          </w:tcPr>
          <w:p w14:paraId="139175BE"/>
        </w:tc>
        <w:tc>
          <w:tcPr>
            <w:tcW w:w="1038" w:type="dxa"/>
          </w:tcPr>
          <w:p w14:paraId="4A00DE5D"/>
        </w:tc>
        <w:tc>
          <w:tcPr>
            <w:tcW w:w="1038" w:type="dxa"/>
          </w:tcPr>
          <w:p w14:paraId="144D6485"/>
        </w:tc>
        <w:tc>
          <w:tcPr>
            <w:tcW w:w="1038" w:type="dxa"/>
          </w:tcPr>
          <w:p w14:paraId="4D7C4CFF"/>
        </w:tc>
        <w:tc>
          <w:tcPr>
            <w:tcW w:w="1038" w:type="dxa"/>
          </w:tcPr>
          <w:p w14:paraId="12DE37B6"/>
        </w:tc>
        <w:tc>
          <w:tcPr>
            <w:tcW w:w="1038" w:type="dxa"/>
          </w:tcPr>
          <w:p w14:paraId="18DD4E96"/>
        </w:tc>
        <w:tc>
          <w:tcPr>
            <w:tcW w:w="1038" w:type="dxa"/>
          </w:tcPr>
          <w:p w14:paraId="48D75D46"/>
        </w:tc>
      </w:tr>
      <w:tr w14:paraId="155E0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163EC33">
            <w:pPr>
              <w:pStyle w:val="4"/>
              <w:jc w:val="center"/>
            </w:pPr>
            <w:r>
              <w:t xml:space="preserve"> 3</w:t>
            </w:r>
          </w:p>
        </w:tc>
        <w:tc>
          <w:tcPr>
            <w:tcW w:w="1038" w:type="dxa"/>
          </w:tcPr>
          <w:p w14:paraId="0974FFB6"/>
        </w:tc>
        <w:tc>
          <w:tcPr>
            <w:tcW w:w="1038" w:type="dxa"/>
          </w:tcPr>
          <w:p w14:paraId="351F2BC7"/>
        </w:tc>
        <w:tc>
          <w:tcPr>
            <w:tcW w:w="1038" w:type="dxa"/>
          </w:tcPr>
          <w:p w14:paraId="0140E1BA"/>
        </w:tc>
        <w:tc>
          <w:tcPr>
            <w:tcW w:w="1038" w:type="dxa"/>
          </w:tcPr>
          <w:p w14:paraId="4897337F"/>
        </w:tc>
        <w:tc>
          <w:tcPr>
            <w:tcW w:w="1038" w:type="dxa"/>
          </w:tcPr>
          <w:p w14:paraId="2C0D442A"/>
        </w:tc>
        <w:tc>
          <w:tcPr>
            <w:tcW w:w="1038" w:type="dxa"/>
          </w:tcPr>
          <w:p w14:paraId="64BBC074"/>
        </w:tc>
        <w:tc>
          <w:tcPr>
            <w:tcW w:w="1038" w:type="dxa"/>
          </w:tcPr>
          <w:p w14:paraId="429CFE8A"/>
        </w:tc>
      </w:tr>
      <w:tr w14:paraId="09529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1213C18">
            <w:pPr>
              <w:pStyle w:val="4"/>
              <w:jc w:val="center"/>
            </w:pPr>
            <w:r>
              <w:t xml:space="preserve"> 4</w:t>
            </w:r>
          </w:p>
        </w:tc>
        <w:tc>
          <w:tcPr>
            <w:tcW w:w="1038" w:type="dxa"/>
          </w:tcPr>
          <w:p w14:paraId="112AD10D"/>
        </w:tc>
        <w:tc>
          <w:tcPr>
            <w:tcW w:w="1038" w:type="dxa"/>
          </w:tcPr>
          <w:p w14:paraId="3BBFB146"/>
        </w:tc>
        <w:tc>
          <w:tcPr>
            <w:tcW w:w="1038" w:type="dxa"/>
          </w:tcPr>
          <w:p w14:paraId="231DE484"/>
        </w:tc>
        <w:tc>
          <w:tcPr>
            <w:tcW w:w="1038" w:type="dxa"/>
          </w:tcPr>
          <w:p w14:paraId="40AFD8B1"/>
        </w:tc>
        <w:tc>
          <w:tcPr>
            <w:tcW w:w="1038" w:type="dxa"/>
          </w:tcPr>
          <w:p w14:paraId="149FC93A"/>
        </w:tc>
        <w:tc>
          <w:tcPr>
            <w:tcW w:w="1038" w:type="dxa"/>
          </w:tcPr>
          <w:p w14:paraId="21F3BFF4"/>
        </w:tc>
        <w:tc>
          <w:tcPr>
            <w:tcW w:w="1038" w:type="dxa"/>
          </w:tcPr>
          <w:p w14:paraId="3BE9DF7F"/>
        </w:tc>
      </w:tr>
      <w:tr w14:paraId="3361F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4BFF468">
            <w:pPr>
              <w:pStyle w:val="4"/>
              <w:jc w:val="center"/>
            </w:pPr>
            <w:r>
              <w:t xml:space="preserve"> 5</w:t>
            </w:r>
          </w:p>
        </w:tc>
        <w:tc>
          <w:tcPr>
            <w:tcW w:w="1038" w:type="dxa"/>
          </w:tcPr>
          <w:p w14:paraId="128A1AB8"/>
        </w:tc>
        <w:tc>
          <w:tcPr>
            <w:tcW w:w="1038" w:type="dxa"/>
          </w:tcPr>
          <w:p w14:paraId="09A8C73F"/>
        </w:tc>
        <w:tc>
          <w:tcPr>
            <w:tcW w:w="1038" w:type="dxa"/>
          </w:tcPr>
          <w:p w14:paraId="24500B07"/>
        </w:tc>
        <w:tc>
          <w:tcPr>
            <w:tcW w:w="1038" w:type="dxa"/>
          </w:tcPr>
          <w:p w14:paraId="57725203"/>
        </w:tc>
        <w:tc>
          <w:tcPr>
            <w:tcW w:w="1038" w:type="dxa"/>
          </w:tcPr>
          <w:p w14:paraId="67C94C59"/>
        </w:tc>
        <w:tc>
          <w:tcPr>
            <w:tcW w:w="1038" w:type="dxa"/>
          </w:tcPr>
          <w:p w14:paraId="7F4F952C"/>
        </w:tc>
        <w:tc>
          <w:tcPr>
            <w:tcW w:w="1038" w:type="dxa"/>
          </w:tcPr>
          <w:p w14:paraId="4162AE52"/>
        </w:tc>
      </w:tr>
      <w:tr w14:paraId="78493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57449D2">
            <w:pPr>
              <w:pStyle w:val="4"/>
            </w:pPr>
            <w:r>
              <w:t xml:space="preserve"> ...</w:t>
            </w:r>
          </w:p>
        </w:tc>
        <w:tc>
          <w:tcPr>
            <w:tcW w:w="1038" w:type="dxa"/>
          </w:tcPr>
          <w:p w14:paraId="729B002A"/>
        </w:tc>
        <w:tc>
          <w:tcPr>
            <w:tcW w:w="1038" w:type="dxa"/>
          </w:tcPr>
          <w:p w14:paraId="0B9D1466"/>
        </w:tc>
        <w:tc>
          <w:tcPr>
            <w:tcW w:w="1038" w:type="dxa"/>
          </w:tcPr>
          <w:p w14:paraId="1CD1E661"/>
        </w:tc>
        <w:tc>
          <w:tcPr>
            <w:tcW w:w="1038" w:type="dxa"/>
          </w:tcPr>
          <w:p w14:paraId="71C0235F"/>
        </w:tc>
        <w:tc>
          <w:tcPr>
            <w:tcW w:w="1038" w:type="dxa"/>
          </w:tcPr>
          <w:p w14:paraId="5878CF4D"/>
        </w:tc>
        <w:tc>
          <w:tcPr>
            <w:tcW w:w="1038" w:type="dxa"/>
          </w:tcPr>
          <w:p w14:paraId="1AD3C31C"/>
        </w:tc>
        <w:tc>
          <w:tcPr>
            <w:tcW w:w="1038" w:type="dxa"/>
          </w:tcPr>
          <w:p w14:paraId="4A928208"/>
        </w:tc>
      </w:tr>
    </w:tbl>
    <w:p w14:paraId="7FBA247E">
      <w:pPr>
        <w:pStyle w:val="4"/>
        <w:ind w:firstLine="480"/>
      </w:pPr>
      <w:r>
        <w:t>注：</w:t>
      </w:r>
    </w:p>
    <w:p w14:paraId="46F609D8">
      <w:pPr>
        <w:pStyle w:val="4"/>
        <w:ind w:firstLine="480"/>
      </w:pPr>
      <w:r>
        <w:t>1.制造商为小型或微型企业时才需要填“制造商企业类型”栏,填写内容为“小型”或“微型”；</w:t>
      </w:r>
    </w:p>
    <w:p w14:paraId="0BE13041">
      <w:pPr>
        <w:pStyle w:val="4"/>
        <w:ind w:firstLine="480"/>
      </w:pPr>
      <w:r>
        <w:t>2.“节能产品、环境标志产品”须填写认证证书编号，并在对应“节能产品”、“环境标志产品”栏中勾选，同时提供有效期内的证书复印件（加盖供应商公章）</w:t>
      </w:r>
    </w:p>
    <w:p w14:paraId="01D7A20A">
      <w:pPr>
        <w:pStyle w:val="4"/>
        <w:jc w:val="right"/>
      </w:pPr>
      <w:r>
        <w:t xml:space="preserve"> 供应商名称（盖章）：__________________</w:t>
      </w:r>
    </w:p>
    <w:p w14:paraId="0D6A93A1">
      <w:pPr>
        <w:pStyle w:val="4"/>
        <w:jc w:val="right"/>
      </w:pPr>
      <w:r>
        <w:t xml:space="preserve"> 日  期：__________________</w:t>
      </w:r>
    </w:p>
    <w:p w14:paraId="465C407F">
      <w:pPr>
        <w:pStyle w:val="4"/>
      </w:pPr>
      <w:r>
        <w:t xml:space="preserve">  </w:t>
      </w:r>
    </w:p>
    <w:p w14:paraId="25BE4C93">
      <w:pPr>
        <w:pStyle w:val="4"/>
        <w:outlineLvl w:val="2"/>
      </w:pPr>
      <w:r>
        <w:rPr>
          <w:b/>
          <w:sz w:val="28"/>
        </w:rPr>
        <w:t>格式五：</w:t>
      </w:r>
    </w:p>
    <w:p w14:paraId="77F0EA61">
      <w:pPr>
        <w:pStyle w:val="4"/>
        <w:ind w:firstLine="480"/>
      </w:pPr>
      <w:r>
        <w:t>（供应商可使用下述格式，也可使用广东省工商行政管理局统一印制的法定代表人证明书格式）</w:t>
      </w:r>
    </w:p>
    <w:p w14:paraId="77FD8F90">
      <w:pPr>
        <w:pStyle w:val="4"/>
        <w:jc w:val="center"/>
        <w:outlineLvl w:val="3"/>
      </w:pPr>
      <w:r>
        <w:rPr>
          <w:b/>
          <w:sz w:val="24"/>
        </w:rPr>
        <w:t>法定代表人证明书</w:t>
      </w:r>
    </w:p>
    <w:p w14:paraId="4A96C9B0">
      <w:pPr>
        <w:pStyle w:val="4"/>
        <w:ind w:firstLine="480"/>
      </w:pPr>
      <w:r>
        <w:t>_____________现任我单位_____________职务，为法定代表人，特此证明。</w:t>
      </w:r>
    </w:p>
    <w:p w14:paraId="76A8F3DC">
      <w:pPr>
        <w:pStyle w:val="4"/>
        <w:ind w:firstLine="480"/>
      </w:pPr>
      <w:r>
        <w:t>有效期限：__________________</w:t>
      </w:r>
    </w:p>
    <w:p w14:paraId="6DFF4105">
      <w:pPr>
        <w:pStyle w:val="4"/>
        <w:ind w:firstLine="480"/>
      </w:pPr>
      <w:r>
        <w:t>附：代表人性别：_____年龄：_________ 身份证号码：__________________</w:t>
      </w:r>
    </w:p>
    <w:p w14:paraId="4C5872DF">
      <w:pPr>
        <w:pStyle w:val="4"/>
        <w:ind w:firstLine="480"/>
      </w:pPr>
      <w:r>
        <w:t>注册号码：____________________企业类型：____________________________</w:t>
      </w:r>
    </w:p>
    <w:p w14:paraId="64E254B7">
      <w:pPr>
        <w:pStyle w:val="4"/>
        <w:ind w:firstLine="480"/>
      </w:pPr>
      <w:r>
        <w:t>经营范围：__________________________________________________________</w:t>
      </w:r>
    </w:p>
    <w:p w14:paraId="20CDB13B">
      <w:pPr>
        <w:pStyle w:val="4"/>
        <w:jc w:val="right"/>
      </w:pPr>
      <w:r>
        <w:t xml:space="preserve"> 供应商名称（盖章）：__________________</w:t>
      </w:r>
    </w:p>
    <w:p w14:paraId="2943479E">
      <w:pPr>
        <w:pStyle w:val="4"/>
        <w:jc w:val="right"/>
      </w:pPr>
      <w:r>
        <w:t xml:space="preserve"> 地  址：__________________</w:t>
      </w:r>
    </w:p>
    <w:p w14:paraId="51D6A79C">
      <w:pPr>
        <w:pStyle w:val="4"/>
        <w:jc w:val="right"/>
      </w:pPr>
      <w:r>
        <w:t xml:space="preserve"> 法定代表人（签字或盖章）：__________________</w:t>
      </w:r>
    </w:p>
    <w:p w14:paraId="39B8165B">
      <w:pPr>
        <w:pStyle w:val="4"/>
        <w:jc w:val="right"/>
      </w:pPr>
      <w:r>
        <w:t xml:space="preserve"> 职  务：__________________</w:t>
      </w:r>
    </w:p>
    <w:p w14:paraId="54AA38C7">
      <w:pPr>
        <w:pStyle w:val="4"/>
        <w:jc w:val="right"/>
      </w:pPr>
      <w:r>
        <w:t xml:space="preserve"> 日  期：__________________</w:t>
      </w:r>
    </w:p>
    <w:p w14:paraId="53304A74">
      <w:pPr>
        <w:pStyle w:val="4"/>
      </w:pPr>
      <w:r>
        <w:t xml:space="preserve">  </w:t>
      </w:r>
    </w:p>
    <w:p w14:paraId="118B718F">
      <w:pPr>
        <w:pStyle w:val="4"/>
        <w:outlineLvl w:val="2"/>
      </w:pPr>
      <w:r>
        <w:rPr>
          <w:b/>
          <w:sz w:val="28"/>
        </w:rPr>
        <w:t>格式六：</w:t>
      </w:r>
    </w:p>
    <w:p w14:paraId="1F8950FF">
      <w:pPr>
        <w:pStyle w:val="4"/>
        <w:jc w:val="center"/>
        <w:outlineLvl w:val="3"/>
      </w:pPr>
      <w:r>
        <w:rPr>
          <w:b/>
          <w:sz w:val="24"/>
        </w:rPr>
        <w:t>法定代表人授权书格式</w:t>
      </w:r>
    </w:p>
    <w:p w14:paraId="5A5687B3">
      <w:pPr>
        <w:pStyle w:val="4"/>
        <w:ind w:firstLine="480"/>
      </w:pPr>
      <w:r>
        <w:t>（对于银行、保险、电信、邮政、铁路等行业以及获得总公司响应授权的分公司，可以提供响应分支机构负责人授权书）</w:t>
      </w:r>
    </w:p>
    <w:p w14:paraId="474B929D">
      <w:pPr>
        <w:pStyle w:val="4"/>
        <w:jc w:val="center"/>
        <w:outlineLvl w:val="3"/>
      </w:pPr>
      <w:r>
        <w:rPr>
          <w:b/>
          <w:sz w:val="24"/>
        </w:rPr>
        <w:t>法定代表人授权书</w:t>
      </w:r>
    </w:p>
    <w:p w14:paraId="70ADD814">
      <w:pPr>
        <w:pStyle w:val="4"/>
        <w:ind w:firstLine="480"/>
      </w:pPr>
      <w:r>
        <w:t>致：广东省建东工程监理有限公司中山分公司</w:t>
      </w:r>
    </w:p>
    <w:p w14:paraId="2F33E380">
      <w:pPr>
        <w:pStyle w:val="4"/>
        <w:ind w:firstLine="480"/>
      </w:pPr>
      <w:r>
        <w:t xml:space="preserve">本授权书声明：________是注册于 </w:t>
      </w:r>
      <w:r>
        <w:rPr>
          <w:u w:val="single"/>
        </w:rPr>
        <w:t>（国家或地区）</w:t>
      </w:r>
      <w:r>
        <w:t>的</w:t>
      </w:r>
      <w:r>
        <w:rPr>
          <w:u w:val="single"/>
        </w:rPr>
        <w:t>（供应商名称）</w:t>
      </w:r>
      <w:r>
        <w:t xml:space="preserve">的法定代表人，现任________职务，有效证件号码：________________。现授权 </w:t>
      </w:r>
      <w:r>
        <w:rPr>
          <w:u w:val="single"/>
        </w:rPr>
        <w:t>（姓名、职务）</w:t>
      </w:r>
      <w:r>
        <w:t xml:space="preserve"> 作为我公司的全权代理人，就“中山市县道X770横涌线改线石岐河大桥工程交竣工检测服务(二次)”项目采购[采购项目编号为ZSJD25ZC0085]的响应和合同执行，以我方的名义处理一切与之有关的事宜。</w:t>
      </w:r>
    </w:p>
    <w:p w14:paraId="740FCB2A">
      <w:pPr>
        <w:pStyle w:val="4"/>
        <w:ind w:firstLine="480"/>
      </w:pPr>
      <w:r>
        <w:t>本授权书于________年________月________日签字生效，特此声明。</w:t>
      </w:r>
    </w:p>
    <w:p w14:paraId="0B6ADDC4">
      <w:pPr>
        <w:pStyle w:val="4"/>
        <w:jc w:val="right"/>
      </w:pPr>
      <w:r>
        <w:t xml:space="preserve"> 供应商（盖章）：__________________</w:t>
      </w:r>
    </w:p>
    <w:p w14:paraId="5A1FEA6C">
      <w:pPr>
        <w:pStyle w:val="4"/>
        <w:jc w:val="right"/>
      </w:pPr>
      <w:r>
        <w:t xml:space="preserve"> 地  址：__________________</w:t>
      </w:r>
    </w:p>
    <w:p w14:paraId="7309EAD9">
      <w:pPr>
        <w:pStyle w:val="4"/>
        <w:jc w:val="right"/>
      </w:pPr>
      <w:r>
        <w:t xml:space="preserve"> 法定代表人（签字或盖章）：__________________</w:t>
      </w:r>
    </w:p>
    <w:p w14:paraId="6D639D41">
      <w:pPr>
        <w:pStyle w:val="4"/>
        <w:jc w:val="right"/>
      </w:pPr>
      <w:r>
        <w:t xml:space="preserve"> 职  务：__________________</w:t>
      </w:r>
    </w:p>
    <w:p w14:paraId="4F06D6B1">
      <w:pPr>
        <w:pStyle w:val="4"/>
        <w:jc w:val="right"/>
      </w:pPr>
      <w:r>
        <w:t xml:space="preserve"> 被授权人（签字或盖章）：__________________</w:t>
      </w:r>
    </w:p>
    <w:p w14:paraId="4ED8639C">
      <w:pPr>
        <w:pStyle w:val="4"/>
        <w:jc w:val="right"/>
      </w:pPr>
      <w:r>
        <w:t xml:space="preserve"> 职  务：__________________</w:t>
      </w:r>
    </w:p>
    <w:p w14:paraId="7DC925F2">
      <w:pPr>
        <w:pStyle w:val="4"/>
        <w:jc w:val="right"/>
      </w:pPr>
      <w:r>
        <w:t xml:space="preserve"> 日  期：__________________</w:t>
      </w:r>
    </w:p>
    <w:p w14:paraId="561EBB93">
      <w:pPr>
        <w:pStyle w:val="4"/>
      </w:pPr>
      <w:r>
        <w:t xml:space="preserve">  </w:t>
      </w:r>
    </w:p>
    <w:p w14:paraId="26C45325">
      <w:pPr>
        <w:pStyle w:val="4"/>
        <w:outlineLvl w:val="2"/>
      </w:pPr>
      <w:r>
        <w:rPr>
          <w:b/>
          <w:sz w:val="28"/>
        </w:rPr>
        <w:t>格式七：</w:t>
      </w:r>
    </w:p>
    <w:p w14:paraId="03DC31E8">
      <w:pPr>
        <w:pStyle w:val="4"/>
        <w:jc w:val="center"/>
        <w:outlineLvl w:val="3"/>
      </w:pPr>
      <w:r>
        <w:rPr>
          <w:b/>
          <w:sz w:val="24"/>
        </w:rPr>
        <w:t>响应保证金</w:t>
      </w:r>
    </w:p>
    <w:p w14:paraId="60CE2E0B">
      <w:pPr>
        <w:pStyle w:val="4"/>
        <w:ind w:firstLine="480"/>
      </w:pPr>
      <w:r>
        <w:t>响应文件要求递交响应保证金的，供应商应在此提供保证金的凭证的复印件。</w:t>
      </w:r>
    </w:p>
    <w:p w14:paraId="3B661853">
      <w:pPr>
        <w:pStyle w:val="4"/>
      </w:pPr>
      <w:r>
        <w:t xml:space="preserve">  </w:t>
      </w:r>
    </w:p>
    <w:p w14:paraId="6F6B21B1">
      <w:pPr>
        <w:pStyle w:val="4"/>
        <w:outlineLvl w:val="2"/>
      </w:pPr>
      <w:r>
        <w:rPr>
          <w:b/>
          <w:sz w:val="28"/>
        </w:rPr>
        <w:t>格式八：</w:t>
      </w:r>
    </w:p>
    <w:p w14:paraId="55633018">
      <w:pPr>
        <w:pStyle w:val="4"/>
        <w:jc w:val="center"/>
        <w:outlineLvl w:val="3"/>
      </w:pPr>
      <w:r>
        <w:rPr>
          <w:b/>
          <w:sz w:val="24"/>
        </w:rPr>
        <w:t>提供具有独立承担民事责任的能力的证明材料</w:t>
      </w:r>
    </w:p>
    <w:p w14:paraId="745316C7">
      <w:pPr>
        <w:pStyle w:val="4"/>
      </w:pPr>
      <w:r>
        <w:t xml:space="preserve">  </w:t>
      </w:r>
    </w:p>
    <w:p w14:paraId="1EC43646">
      <w:pPr>
        <w:pStyle w:val="4"/>
        <w:outlineLvl w:val="2"/>
      </w:pPr>
      <w:r>
        <w:rPr>
          <w:b/>
          <w:sz w:val="28"/>
        </w:rPr>
        <w:t>格式九：</w:t>
      </w:r>
    </w:p>
    <w:p w14:paraId="001F7BB9">
      <w:pPr>
        <w:pStyle w:val="4"/>
        <w:jc w:val="center"/>
        <w:outlineLvl w:val="3"/>
      </w:pPr>
      <w:r>
        <w:rPr>
          <w:b/>
          <w:sz w:val="24"/>
        </w:rPr>
        <w:t>资格性审查要求的其他资质证明文件</w:t>
      </w:r>
    </w:p>
    <w:p w14:paraId="2A24FB27">
      <w:pPr>
        <w:pStyle w:val="4"/>
        <w:ind w:firstLine="480"/>
      </w:pPr>
      <w:r>
        <w:t>具有履行合同所必需的设备和专业技术能力</w:t>
      </w:r>
    </w:p>
    <w:p w14:paraId="0FCC792F">
      <w:pPr>
        <w:pStyle w:val="4"/>
      </w:pPr>
      <w:r>
        <w:t xml:space="preserve">  </w:t>
      </w:r>
    </w:p>
    <w:p w14:paraId="70FE0775">
      <w:pPr>
        <w:pStyle w:val="4"/>
        <w:outlineLvl w:val="2"/>
      </w:pPr>
      <w:r>
        <w:rPr>
          <w:b/>
          <w:sz w:val="28"/>
        </w:rPr>
        <w:t>格式十：</w:t>
      </w:r>
    </w:p>
    <w:p w14:paraId="4AD40535">
      <w:pPr>
        <w:pStyle w:val="4"/>
        <w:ind w:firstLine="480"/>
      </w:pPr>
      <w:r>
        <w:t>（对于采购需求写明“提供承诺”的条款，供应商可参照以下格式提供承诺）</w:t>
      </w:r>
    </w:p>
    <w:p w14:paraId="5C6EC75E">
      <w:pPr>
        <w:pStyle w:val="4"/>
        <w:jc w:val="center"/>
        <w:outlineLvl w:val="3"/>
      </w:pPr>
      <w:r>
        <w:rPr>
          <w:b/>
          <w:sz w:val="24"/>
        </w:rPr>
        <w:t>承诺函</w:t>
      </w:r>
    </w:p>
    <w:p w14:paraId="07E9D596">
      <w:pPr>
        <w:pStyle w:val="4"/>
        <w:ind w:firstLine="480"/>
      </w:pPr>
      <w:r>
        <w:t>致：中山市公路事务中心</w:t>
      </w:r>
      <w:r>
        <w:br w:type="textWrapping"/>
      </w:r>
    </w:p>
    <w:p w14:paraId="66F23D5C">
      <w:pPr>
        <w:pStyle w:val="4"/>
        <w:ind w:firstLine="480"/>
      </w:pPr>
      <w:r>
        <w:t>对于__________________项目（项目编号：__________________），我方郑重承诺如下：</w:t>
      </w:r>
    </w:p>
    <w:p w14:paraId="5775F67D">
      <w:pPr>
        <w:pStyle w:val="4"/>
        <w:ind w:firstLine="480"/>
      </w:pPr>
      <w:r>
        <w:t>如中标/成交，我方承诺严格落实采购文件以下条款：(建议逐条复制采购文件相关条款原文)</w:t>
      </w:r>
    </w:p>
    <w:p w14:paraId="4B295D8D">
      <w:pPr>
        <w:pStyle w:val="4"/>
        <w:ind w:firstLine="480"/>
      </w:pPr>
      <w:r>
        <w:t>（一）星号条款</w:t>
      </w:r>
    </w:p>
    <w:p w14:paraId="119A7E68">
      <w:pPr>
        <w:pStyle w:val="4"/>
        <w:ind w:firstLine="480"/>
      </w:pPr>
      <w:r>
        <w:t>1.</w:t>
      </w:r>
    </w:p>
    <w:p w14:paraId="1B52C50B">
      <w:pPr>
        <w:pStyle w:val="4"/>
        <w:ind w:firstLine="480"/>
      </w:pPr>
      <w:r>
        <w:t>2.</w:t>
      </w:r>
    </w:p>
    <w:p w14:paraId="755EFD75">
      <w:pPr>
        <w:pStyle w:val="4"/>
        <w:ind w:firstLine="480"/>
      </w:pPr>
      <w:r>
        <w:t>3.</w:t>
      </w:r>
    </w:p>
    <w:p w14:paraId="36A496BE">
      <w:pPr>
        <w:pStyle w:val="4"/>
        <w:ind w:firstLine="480"/>
      </w:pPr>
      <w:r>
        <w:t>.........</w:t>
      </w:r>
    </w:p>
    <w:p w14:paraId="5EED96D9">
      <w:pPr>
        <w:pStyle w:val="4"/>
        <w:ind w:firstLine="480"/>
      </w:pPr>
      <w:r>
        <w:t>（二）三角号条款</w:t>
      </w:r>
    </w:p>
    <w:p w14:paraId="7186248D">
      <w:pPr>
        <w:pStyle w:val="4"/>
        <w:ind w:firstLine="480"/>
      </w:pPr>
      <w:r>
        <w:t>1.</w:t>
      </w:r>
    </w:p>
    <w:p w14:paraId="75B81DFA">
      <w:pPr>
        <w:pStyle w:val="4"/>
        <w:ind w:firstLine="480"/>
      </w:pPr>
      <w:r>
        <w:t>2.</w:t>
      </w:r>
    </w:p>
    <w:p w14:paraId="5619E017">
      <w:pPr>
        <w:pStyle w:val="4"/>
        <w:ind w:firstLine="480"/>
      </w:pPr>
      <w:r>
        <w:t>3.</w:t>
      </w:r>
    </w:p>
    <w:p w14:paraId="0C0EE771">
      <w:pPr>
        <w:pStyle w:val="4"/>
        <w:ind w:firstLine="480"/>
      </w:pPr>
      <w:r>
        <w:t>.........</w:t>
      </w:r>
    </w:p>
    <w:p w14:paraId="277448C4">
      <w:pPr>
        <w:pStyle w:val="4"/>
        <w:ind w:firstLine="480"/>
      </w:pPr>
      <w:r>
        <w:t>（三）非星号、非三角号条款</w:t>
      </w:r>
    </w:p>
    <w:p w14:paraId="38950844">
      <w:pPr>
        <w:pStyle w:val="4"/>
        <w:ind w:firstLine="480"/>
      </w:pPr>
      <w:r>
        <w:t>1.</w:t>
      </w:r>
    </w:p>
    <w:p w14:paraId="4A18C9B7">
      <w:pPr>
        <w:pStyle w:val="4"/>
        <w:ind w:firstLine="480"/>
      </w:pPr>
      <w:r>
        <w:t>2.</w:t>
      </w:r>
    </w:p>
    <w:p w14:paraId="11DFE35A">
      <w:pPr>
        <w:pStyle w:val="4"/>
        <w:ind w:firstLine="480"/>
      </w:pPr>
      <w:r>
        <w:t>3.</w:t>
      </w:r>
    </w:p>
    <w:p w14:paraId="65152DF4">
      <w:pPr>
        <w:pStyle w:val="4"/>
        <w:ind w:firstLine="480"/>
      </w:pPr>
      <w:r>
        <w:t>.........</w:t>
      </w:r>
      <w:r>
        <w:br w:type="textWrapping"/>
      </w:r>
    </w:p>
    <w:p w14:paraId="78E8174A">
      <w:pPr>
        <w:pStyle w:val="4"/>
        <w:ind w:firstLine="480"/>
      </w:pPr>
      <w:r>
        <w:t>特此承诺。</w:t>
      </w:r>
    </w:p>
    <w:p w14:paraId="476EE800">
      <w:pPr>
        <w:pStyle w:val="4"/>
      </w:pPr>
      <w:r>
        <w:t xml:space="preserve"> 供应商名称（盖章）：__________________</w:t>
      </w:r>
    </w:p>
    <w:p w14:paraId="7F2FEF16">
      <w:pPr>
        <w:pStyle w:val="4"/>
      </w:pPr>
      <w:r>
        <w:t xml:space="preserve"> 日期： 年 月 日</w:t>
      </w:r>
    </w:p>
    <w:p w14:paraId="2DB8F697">
      <w:pPr>
        <w:pStyle w:val="4"/>
        <w:ind w:firstLine="480"/>
      </w:pPr>
      <w:r>
        <w:t xml:space="preserve">  </w:t>
      </w:r>
    </w:p>
    <w:p w14:paraId="6F4181B0">
      <w:pPr>
        <w:pStyle w:val="4"/>
        <w:outlineLvl w:val="2"/>
      </w:pPr>
      <w:r>
        <w:rPr>
          <w:b/>
          <w:sz w:val="28"/>
        </w:rPr>
        <w:t>格式十一：</w:t>
      </w:r>
    </w:p>
    <w:p w14:paraId="30F9CB62">
      <w:pPr>
        <w:pStyle w:val="4"/>
        <w:ind w:firstLine="480"/>
      </w:pPr>
      <w:r>
        <w:t>（以下格式文件由供应商根据需要选用）</w:t>
      </w:r>
    </w:p>
    <w:p w14:paraId="65F3FAFD">
      <w:pPr>
        <w:pStyle w:val="4"/>
        <w:ind w:firstLine="480"/>
      </w:pPr>
      <w:r>
        <w:t>中小企业声明函（所投产品制造商为中小企业时提交本函，所属行业应符合磋商文件中明确的本项目所属行业）</w:t>
      </w:r>
    </w:p>
    <w:p w14:paraId="41AD3955">
      <w:pPr>
        <w:pStyle w:val="4"/>
        <w:jc w:val="center"/>
        <w:outlineLvl w:val="3"/>
      </w:pPr>
      <w:r>
        <w:rPr>
          <w:b/>
          <w:sz w:val="24"/>
        </w:rPr>
        <w:t>中小企业声明函（货物）</w:t>
      </w:r>
    </w:p>
    <w:p w14:paraId="71CC56FD">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0A46FD5">
      <w:pPr>
        <w:pStyle w:val="4"/>
        <w:ind w:firstLine="480"/>
      </w:pPr>
      <w:r>
        <w:t xml:space="preserve"> 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590355D2">
      <w:pPr>
        <w:pStyle w:val="4"/>
        <w:ind w:firstLine="480"/>
      </w:pPr>
      <w:r>
        <w:t xml:space="preserve"> 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14:paraId="30694022">
      <w:pPr>
        <w:pStyle w:val="4"/>
        <w:ind w:firstLine="480"/>
      </w:pPr>
      <w:r>
        <w:t>……</w:t>
      </w:r>
    </w:p>
    <w:p w14:paraId="20796E1A">
      <w:pPr>
        <w:pStyle w:val="4"/>
        <w:ind w:firstLine="480"/>
      </w:pPr>
      <w:r>
        <w:t>以上企业，不属于大企业的分支机构，不存在控股股东为大企业的情形，也不存在与大企业的负责人为同一人的情形。</w:t>
      </w:r>
    </w:p>
    <w:p w14:paraId="2057866D">
      <w:pPr>
        <w:pStyle w:val="4"/>
        <w:ind w:firstLine="480"/>
      </w:pPr>
      <w:r>
        <w:t>本企业对上述声明内容的真实性负责。如有虚假，将依法承担相应责任。</w:t>
      </w:r>
    </w:p>
    <w:p w14:paraId="34ACEA01">
      <w:pPr>
        <w:pStyle w:val="4"/>
        <w:jc w:val="right"/>
      </w:pPr>
      <w:r>
        <w:t xml:space="preserve"> 企业名称（盖章）：__________________</w:t>
      </w:r>
    </w:p>
    <w:p w14:paraId="7F466B20">
      <w:pPr>
        <w:pStyle w:val="4"/>
        <w:jc w:val="right"/>
      </w:pPr>
      <w:r>
        <w:t xml:space="preserve"> 日  期：__________________</w:t>
      </w:r>
    </w:p>
    <w:p w14:paraId="09B21FEC">
      <w:pPr>
        <w:pStyle w:val="4"/>
        <w:ind w:firstLine="480"/>
      </w:pPr>
      <w:r>
        <w:t>1：从业人员、营业收入、资产总额填报上一年度数据，无上一年度数据的新成立企业可不填报。</w:t>
      </w:r>
    </w:p>
    <w:p w14:paraId="19B61EAF">
      <w:pPr>
        <w:pStyle w:val="4"/>
        <w:ind w:firstLine="480"/>
      </w:pPr>
      <w: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14:paraId="1CC47227">
      <w:pPr>
        <w:pStyle w:val="4"/>
        <w:ind w:firstLine="480"/>
      </w:pPr>
      <w:r>
        <w:t xml:space="preserve">  </w:t>
      </w:r>
    </w:p>
    <w:p w14:paraId="6070CCAD">
      <w:pPr>
        <w:pStyle w:val="4"/>
        <w:ind w:firstLine="480"/>
      </w:pPr>
      <w:r>
        <w:t>中小企业声明函（承建本项目工程为中小企业或者承接本项目服务为中小企业时提交本函，所属行业应符合磋商文件中明确的本项目所属行业）</w:t>
      </w:r>
    </w:p>
    <w:p w14:paraId="66A1B1C8">
      <w:pPr>
        <w:pStyle w:val="4"/>
        <w:jc w:val="center"/>
        <w:outlineLvl w:val="3"/>
      </w:pPr>
      <w:r>
        <w:rPr>
          <w:b/>
          <w:sz w:val="24"/>
        </w:rPr>
        <w:t>中小企业声明函（工程、服务）</w:t>
      </w:r>
    </w:p>
    <w:p w14:paraId="7D94B3BA">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285C729A">
      <w:pPr>
        <w:pStyle w:val="4"/>
        <w:ind w:firstLine="480"/>
      </w:pPr>
      <w:r>
        <w:t xml:space="preserve"> 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76E06CFE">
      <w:pPr>
        <w:pStyle w:val="4"/>
        <w:ind w:firstLine="480"/>
      </w:pPr>
      <w:r>
        <w:t xml:space="preserve"> 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14:paraId="28DAA06C">
      <w:pPr>
        <w:pStyle w:val="4"/>
        <w:ind w:firstLine="480"/>
      </w:pPr>
      <w:r>
        <w:t>……</w:t>
      </w:r>
    </w:p>
    <w:p w14:paraId="6563B435">
      <w:pPr>
        <w:pStyle w:val="4"/>
        <w:ind w:firstLine="480"/>
      </w:pPr>
      <w:r>
        <w:t>以上企业，不属于大企业的分支机构，不存在控股股东为大企业的情形，也不存在与大企业的负责人为同一人的情形。</w:t>
      </w:r>
    </w:p>
    <w:p w14:paraId="1809FA29">
      <w:pPr>
        <w:pStyle w:val="4"/>
        <w:ind w:firstLine="480"/>
      </w:pPr>
      <w:r>
        <w:t>本企业对上述声明内容的真实性负责。如有虚假，将依法承担相应责任。</w:t>
      </w:r>
    </w:p>
    <w:p w14:paraId="77DA5CEC">
      <w:pPr>
        <w:pStyle w:val="4"/>
        <w:jc w:val="right"/>
      </w:pPr>
      <w:r>
        <w:t xml:space="preserve"> 企业名称（盖章）：__________________</w:t>
      </w:r>
    </w:p>
    <w:p w14:paraId="0A2B740A">
      <w:pPr>
        <w:pStyle w:val="4"/>
        <w:jc w:val="right"/>
      </w:pPr>
      <w:r>
        <w:t xml:space="preserve"> 日  期：__________________</w:t>
      </w:r>
    </w:p>
    <w:p w14:paraId="2ED87F70">
      <w:pPr>
        <w:pStyle w:val="4"/>
        <w:ind w:firstLine="480"/>
      </w:pPr>
      <w:r>
        <w:t>1：从业人员、营业收入、资产总额填报上一年度数据，无上一年度数据的新成立企业可不填报。</w:t>
      </w:r>
    </w:p>
    <w:p w14:paraId="4C49B5F1">
      <w:pPr>
        <w:pStyle w:val="4"/>
        <w:ind w:firstLine="480"/>
      </w:pPr>
      <w:r>
        <w:t>2：供应商应当自行核实是否属于小微企业，并认真填写声明函，若有虚假将追究其责任。</w:t>
      </w:r>
    </w:p>
    <w:p w14:paraId="2584EC95">
      <w:pPr>
        <w:pStyle w:val="4"/>
        <w:ind w:firstLine="480"/>
      </w:pPr>
      <w:r>
        <w:t xml:space="preserve">  </w:t>
      </w:r>
    </w:p>
    <w:p w14:paraId="39644C81">
      <w:pPr>
        <w:pStyle w:val="4"/>
        <w:outlineLvl w:val="2"/>
      </w:pPr>
      <w:r>
        <w:rPr>
          <w:b/>
          <w:sz w:val="28"/>
        </w:rPr>
        <w:t>格式十二：</w:t>
      </w:r>
    </w:p>
    <w:p w14:paraId="12DF6240">
      <w:pPr>
        <w:pStyle w:val="4"/>
        <w:ind w:firstLine="480"/>
      </w:pPr>
      <w:r>
        <w:t>（以下格式文件由供应商根据需要选用）</w:t>
      </w:r>
    </w:p>
    <w:p w14:paraId="1C5DE7AC">
      <w:pPr>
        <w:pStyle w:val="4"/>
        <w:jc w:val="center"/>
        <w:outlineLvl w:val="3"/>
      </w:pPr>
      <w:r>
        <w:rPr>
          <w:b/>
          <w:sz w:val="24"/>
        </w:rPr>
        <w:t>监狱企业</w:t>
      </w:r>
    </w:p>
    <w:p w14:paraId="289557FA">
      <w:pPr>
        <w:pStyle w:val="4"/>
        <w:ind w:firstLine="480"/>
      </w:pPr>
      <w:r>
        <w:t>提供由监狱管理局、戒毒管理局（含新疆生产建设兵团）出具的属于监狱企业的证明文件。</w:t>
      </w:r>
    </w:p>
    <w:p w14:paraId="01C741C0">
      <w:pPr>
        <w:pStyle w:val="4"/>
        <w:ind w:firstLine="480"/>
      </w:pPr>
      <w:r>
        <w:t xml:space="preserve">  </w:t>
      </w:r>
    </w:p>
    <w:p w14:paraId="303BBFFE">
      <w:pPr>
        <w:pStyle w:val="4"/>
        <w:outlineLvl w:val="2"/>
      </w:pPr>
      <w:r>
        <w:rPr>
          <w:b/>
          <w:sz w:val="28"/>
        </w:rPr>
        <w:t>格式十三：</w:t>
      </w:r>
    </w:p>
    <w:p w14:paraId="3614615E">
      <w:pPr>
        <w:pStyle w:val="4"/>
        <w:ind w:firstLine="480"/>
      </w:pPr>
      <w:r>
        <w:t>（以下格式文件由供应商根据需要选用）</w:t>
      </w:r>
    </w:p>
    <w:p w14:paraId="5D855103">
      <w:pPr>
        <w:pStyle w:val="4"/>
        <w:jc w:val="center"/>
        <w:outlineLvl w:val="3"/>
      </w:pPr>
      <w:r>
        <w:rPr>
          <w:b/>
          <w:sz w:val="24"/>
        </w:rPr>
        <w:t>残疾人福利性单位声明函</w:t>
      </w:r>
    </w:p>
    <w:p w14:paraId="24DEDA22">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750B514">
      <w:pPr>
        <w:pStyle w:val="4"/>
        <w:ind w:firstLine="480"/>
      </w:pPr>
      <w:r>
        <w:t>本单位对上述声明的真实性负责。如有虚假，将依法承担相应责任。</w:t>
      </w:r>
    </w:p>
    <w:p w14:paraId="4B96F9EB">
      <w:pPr>
        <w:pStyle w:val="4"/>
        <w:jc w:val="right"/>
      </w:pPr>
      <w:r>
        <w:t>单位名称（盖章）：__________________</w:t>
      </w:r>
    </w:p>
    <w:p w14:paraId="307F5BA2">
      <w:pPr>
        <w:pStyle w:val="4"/>
        <w:jc w:val="right"/>
      </w:pPr>
      <w:r>
        <w:t xml:space="preserve"> 日  期：__________________</w:t>
      </w:r>
    </w:p>
    <w:p w14:paraId="0585B7BC">
      <w:pPr>
        <w:pStyle w:val="4"/>
        <w:ind w:firstLine="480"/>
      </w:pPr>
      <w:r>
        <w:t>注：本函未填写或未勾选视作未做声明。</w:t>
      </w:r>
    </w:p>
    <w:p w14:paraId="577DC248">
      <w:pPr>
        <w:pStyle w:val="4"/>
        <w:ind w:firstLine="480"/>
      </w:pPr>
      <w:r>
        <w:t xml:space="preserve">  </w:t>
      </w:r>
    </w:p>
    <w:p w14:paraId="25756F7F">
      <w:pPr>
        <w:pStyle w:val="4"/>
        <w:outlineLvl w:val="2"/>
      </w:pPr>
      <w:r>
        <w:rPr>
          <w:b/>
          <w:sz w:val="28"/>
        </w:rPr>
        <w:t>格式十四：</w:t>
      </w:r>
    </w:p>
    <w:p w14:paraId="7EE08FCD">
      <w:pPr>
        <w:pStyle w:val="4"/>
        <w:ind w:firstLine="480"/>
      </w:pPr>
      <w:r>
        <w:t>（以下格式文件由供应商根据需要选用）</w:t>
      </w:r>
    </w:p>
    <w:p w14:paraId="0AE5906E">
      <w:pPr>
        <w:pStyle w:val="4"/>
        <w:jc w:val="center"/>
        <w:outlineLvl w:val="3"/>
      </w:pPr>
      <w:r>
        <w:rPr>
          <w:b/>
          <w:sz w:val="24"/>
        </w:rPr>
        <w:t>联合体共同响应协议书</w:t>
      </w:r>
    </w:p>
    <w:p w14:paraId="4E4B2FCB">
      <w:pPr>
        <w:pStyle w:val="4"/>
        <w:ind w:firstLine="480"/>
      </w:pPr>
      <w:r>
        <w:t>立约方：</w:t>
      </w:r>
      <w:r>
        <w:rPr>
          <w:u w:val="single"/>
        </w:rPr>
        <w:t>（甲公司全称）</w:t>
      </w:r>
    </w:p>
    <w:p w14:paraId="5EBD50A6">
      <w:pPr>
        <w:pStyle w:val="4"/>
        <w:ind w:firstLine="480"/>
      </w:pPr>
      <w:r>
        <w:rPr>
          <w:u w:val="single"/>
        </w:rPr>
        <w:t>（乙公司全称）</w:t>
      </w:r>
    </w:p>
    <w:p w14:paraId="535CD9E4">
      <w:pPr>
        <w:pStyle w:val="4"/>
        <w:ind w:firstLine="480"/>
      </w:pPr>
      <w:r>
        <w:rPr>
          <w:u w:val="single"/>
        </w:rPr>
        <w:t>（……公司全称）</w:t>
      </w:r>
    </w:p>
    <w:p w14:paraId="353002CB">
      <w:pPr>
        <w:pStyle w:val="4"/>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14:paraId="389E1D29">
      <w:pPr>
        <w:pStyle w:val="4"/>
        <w:ind w:firstLine="480"/>
      </w:pPr>
      <w:r>
        <w:t>一、联合体各方关系</w:t>
      </w:r>
    </w:p>
    <w:p w14:paraId="455B3BFE">
      <w:pPr>
        <w:pStyle w:val="4"/>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14:paraId="7E136438">
      <w:pPr>
        <w:pStyle w:val="4"/>
        <w:ind w:firstLine="480"/>
      </w:pPr>
      <w:r>
        <w:t>二、联合体内部有关事项约定如下：</w:t>
      </w:r>
    </w:p>
    <w:p w14:paraId="5A3B99BC">
      <w:pPr>
        <w:pStyle w:val="4"/>
        <w:ind w:firstLine="480"/>
      </w:pPr>
      <w:r>
        <w:t>1.（甲公司全称）作为联合体的牵头单位，代表联合体双方负责响应和合同实施阶段的主办、协调工作。</w:t>
      </w:r>
    </w:p>
    <w:p w14:paraId="536C522A">
      <w:pPr>
        <w:pStyle w:val="4"/>
        <w:ind w:firstLine="480"/>
      </w:pPr>
      <w:r>
        <w:t>2.联合体将严格按照文件的各项要求，递交响应文件，切实执行一切合同文件，共同承担合同规定的一切义务和责任，同时按照内部职责的划分，承担自身所负的责任和风险，在法律上承担连带责任。</w:t>
      </w:r>
    </w:p>
    <w:p w14:paraId="4AA8FE37">
      <w:pPr>
        <w:pStyle w:val="4"/>
        <w:ind w:firstLine="480"/>
      </w:pPr>
      <w:r>
        <w:t>3.如果本联合体成交，（甲公司全称）负责本项目___________部分，（乙公司全称）负责本项目___________部分。</w:t>
      </w:r>
    </w:p>
    <w:p w14:paraId="21FB2C31">
      <w:pPr>
        <w:pStyle w:val="4"/>
        <w:ind w:firstLine="480"/>
      </w:pPr>
      <w:r>
        <w:t>4.如成交，联合体各方共同与（采购人）签订合同书，并就成交项目向采购人负责有连带的和各自的法律责任；</w:t>
      </w:r>
    </w:p>
    <w:p w14:paraId="713ABD42">
      <w:pPr>
        <w:pStyle w:val="4"/>
        <w:ind w:firstLine="480"/>
      </w:pPr>
      <w:r>
        <w:t>5.联合体成员（公司全称）为（请填写：小型、微型）企业，将承担合同总金额____%的工作内容（联合体成员中有小型、微型企业时适用）。</w:t>
      </w:r>
    </w:p>
    <w:p w14:paraId="1AC5F109">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02131B7B">
      <w:pPr>
        <w:pStyle w:val="4"/>
        <w:ind w:firstLine="480"/>
      </w:pPr>
      <w:r>
        <w:t>四、联合体如因违约过失责任而导致采购人经济损失或被索赔时，本联合体任何一方均同意无条件优先清偿采购人的一切债务和经济赔偿。</w:t>
      </w:r>
    </w:p>
    <w:p w14:paraId="0806405F">
      <w:pPr>
        <w:pStyle w:val="4"/>
        <w:ind w:firstLine="480"/>
      </w:pPr>
      <w:r>
        <w:t>五、本协议在自签署之日起生效，有效期内有效，如获成交资格，合同有效期延续至合同履行完毕之日。</w:t>
      </w:r>
    </w:p>
    <w:p w14:paraId="24284AE5">
      <w:pPr>
        <w:pStyle w:val="4"/>
        <w:ind w:firstLine="480"/>
      </w:pPr>
      <w:r>
        <w:t>六、本协议书正本一式____份，随响应文件装订____份，送采购人____份，联合体成员各一份；副本一式____份，联合体成员各执____份。</w:t>
      </w:r>
    </w:p>
    <w:p w14:paraId="1657B542">
      <w:pPr>
        <w:pStyle w:val="4"/>
        <w:jc w:val="right"/>
      </w:pPr>
      <w:r>
        <w:t xml:space="preserve"> 甲公司全称：____（盖章）________，乙公司全称：____（盖章）________，……公司全称：____（盖章）________，</w:t>
      </w:r>
    </w:p>
    <w:p w14:paraId="0E7261D8">
      <w:pPr>
        <w:pStyle w:val="4"/>
        <w:jc w:val="right"/>
      </w:pPr>
      <w:r>
        <w:t xml:space="preserve"> ____年____月 ____日，____年____月____日，____年____月____日</w:t>
      </w:r>
    </w:p>
    <w:p w14:paraId="787639F5">
      <w:pPr>
        <w:pStyle w:val="4"/>
        <w:ind w:firstLine="480"/>
      </w:pPr>
      <w:r>
        <w:t>注：1．联合响应时需签本协议，联合体各方成员应在本协议上共同盖章确认。</w:t>
      </w:r>
    </w:p>
    <w:p w14:paraId="7DA35FCC">
      <w:pPr>
        <w:pStyle w:val="4"/>
        <w:ind w:firstLine="480"/>
      </w:pPr>
      <w:r>
        <w:t>2．本协议内容不得擅自修改。此协议将作为签订合同的附件之一。</w:t>
      </w:r>
    </w:p>
    <w:p w14:paraId="372FE0AF">
      <w:pPr>
        <w:pStyle w:val="4"/>
        <w:ind w:firstLine="480"/>
      </w:pPr>
      <w:r>
        <w:t xml:space="preserve">  </w:t>
      </w:r>
    </w:p>
    <w:p w14:paraId="6AC6C154">
      <w:pPr>
        <w:pStyle w:val="4"/>
        <w:outlineLvl w:val="2"/>
      </w:pPr>
      <w:r>
        <w:rPr>
          <w:b/>
          <w:sz w:val="28"/>
        </w:rPr>
        <w:t>格式十五：</w:t>
      </w:r>
    </w:p>
    <w:p w14:paraId="1F0E4063">
      <w:pPr>
        <w:pStyle w:val="4"/>
        <w:ind w:firstLine="480"/>
      </w:pPr>
      <w:r>
        <w:t>（以下格式文件由供应商根据需要选用）</w:t>
      </w:r>
    </w:p>
    <w:p w14:paraId="1D90EEF8">
      <w:pPr>
        <w:pStyle w:val="4"/>
        <w:jc w:val="center"/>
        <w:outlineLvl w:val="3"/>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3691C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9C9BF2B">
            <w:pPr>
              <w:pStyle w:val="4"/>
            </w:pPr>
            <w:r>
              <w:t>序号</w:t>
            </w:r>
          </w:p>
        </w:tc>
        <w:tc>
          <w:tcPr>
            <w:tcW w:w="1384" w:type="dxa"/>
          </w:tcPr>
          <w:p w14:paraId="4B8DCF55">
            <w:pPr>
              <w:pStyle w:val="4"/>
            </w:pPr>
            <w:r>
              <w:t>客户名称</w:t>
            </w:r>
          </w:p>
        </w:tc>
        <w:tc>
          <w:tcPr>
            <w:tcW w:w="1384" w:type="dxa"/>
          </w:tcPr>
          <w:p w14:paraId="4D3CD4EE">
            <w:pPr>
              <w:pStyle w:val="4"/>
            </w:pPr>
            <w:r>
              <w:t>项目名称及合同金额（万元）</w:t>
            </w:r>
          </w:p>
        </w:tc>
        <w:tc>
          <w:tcPr>
            <w:tcW w:w="1384" w:type="dxa"/>
          </w:tcPr>
          <w:p w14:paraId="01FE670F">
            <w:pPr>
              <w:pStyle w:val="4"/>
            </w:pPr>
            <w:r>
              <w:t>签订合同时间</w:t>
            </w:r>
          </w:p>
        </w:tc>
        <w:tc>
          <w:tcPr>
            <w:tcW w:w="1384" w:type="dxa"/>
          </w:tcPr>
          <w:p w14:paraId="3FC8A03A">
            <w:pPr>
              <w:pStyle w:val="4"/>
            </w:pPr>
            <w:r>
              <w:t>竣工验收报告时间</w:t>
            </w:r>
          </w:p>
        </w:tc>
        <w:tc>
          <w:tcPr>
            <w:tcW w:w="1384" w:type="dxa"/>
          </w:tcPr>
          <w:p w14:paraId="329F0986">
            <w:pPr>
              <w:pStyle w:val="4"/>
            </w:pPr>
            <w:r>
              <w:t>联系人及电话</w:t>
            </w:r>
          </w:p>
        </w:tc>
      </w:tr>
      <w:tr w14:paraId="2EF4D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BB4F160">
            <w:pPr>
              <w:pStyle w:val="4"/>
              <w:jc w:val="center"/>
            </w:pPr>
            <w:r>
              <w:t>1</w:t>
            </w:r>
          </w:p>
        </w:tc>
        <w:tc>
          <w:tcPr>
            <w:tcW w:w="1384" w:type="dxa"/>
          </w:tcPr>
          <w:p w14:paraId="21AC337B"/>
        </w:tc>
        <w:tc>
          <w:tcPr>
            <w:tcW w:w="1384" w:type="dxa"/>
          </w:tcPr>
          <w:p w14:paraId="6412564C"/>
        </w:tc>
        <w:tc>
          <w:tcPr>
            <w:tcW w:w="1384" w:type="dxa"/>
          </w:tcPr>
          <w:p w14:paraId="55DD527D"/>
        </w:tc>
        <w:tc>
          <w:tcPr>
            <w:tcW w:w="1384" w:type="dxa"/>
          </w:tcPr>
          <w:p w14:paraId="71A7A571"/>
        </w:tc>
        <w:tc>
          <w:tcPr>
            <w:tcW w:w="1384" w:type="dxa"/>
          </w:tcPr>
          <w:p w14:paraId="65F56570"/>
        </w:tc>
      </w:tr>
      <w:tr w14:paraId="7C219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BD3537E">
            <w:pPr>
              <w:pStyle w:val="4"/>
              <w:jc w:val="center"/>
            </w:pPr>
            <w:r>
              <w:t xml:space="preserve"> 2</w:t>
            </w:r>
          </w:p>
        </w:tc>
        <w:tc>
          <w:tcPr>
            <w:tcW w:w="1384" w:type="dxa"/>
          </w:tcPr>
          <w:p w14:paraId="382BC7A5"/>
        </w:tc>
        <w:tc>
          <w:tcPr>
            <w:tcW w:w="1384" w:type="dxa"/>
          </w:tcPr>
          <w:p w14:paraId="22216DE7"/>
        </w:tc>
        <w:tc>
          <w:tcPr>
            <w:tcW w:w="1384" w:type="dxa"/>
          </w:tcPr>
          <w:p w14:paraId="0E448ECC"/>
        </w:tc>
        <w:tc>
          <w:tcPr>
            <w:tcW w:w="1384" w:type="dxa"/>
          </w:tcPr>
          <w:p w14:paraId="75997FA7"/>
        </w:tc>
        <w:tc>
          <w:tcPr>
            <w:tcW w:w="1384" w:type="dxa"/>
          </w:tcPr>
          <w:p w14:paraId="66B52ECA"/>
        </w:tc>
      </w:tr>
      <w:tr w14:paraId="46CCE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02A2BE5">
            <w:pPr>
              <w:pStyle w:val="4"/>
              <w:jc w:val="center"/>
            </w:pPr>
            <w:r>
              <w:t xml:space="preserve"> 3</w:t>
            </w:r>
          </w:p>
        </w:tc>
        <w:tc>
          <w:tcPr>
            <w:tcW w:w="1384" w:type="dxa"/>
          </w:tcPr>
          <w:p w14:paraId="661EABAA"/>
        </w:tc>
        <w:tc>
          <w:tcPr>
            <w:tcW w:w="1384" w:type="dxa"/>
          </w:tcPr>
          <w:p w14:paraId="2CDD2623"/>
        </w:tc>
        <w:tc>
          <w:tcPr>
            <w:tcW w:w="1384" w:type="dxa"/>
          </w:tcPr>
          <w:p w14:paraId="3EDA601E"/>
        </w:tc>
        <w:tc>
          <w:tcPr>
            <w:tcW w:w="1384" w:type="dxa"/>
          </w:tcPr>
          <w:p w14:paraId="54335DF8"/>
        </w:tc>
        <w:tc>
          <w:tcPr>
            <w:tcW w:w="1384" w:type="dxa"/>
          </w:tcPr>
          <w:p w14:paraId="7833045C"/>
        </w:tc>
      </w:tr>
      <w:tr w14:paraId="290F7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64D06B7A">
            <w:pPr>
              <w:pStyle w:val="4"/>
              <w:jc w:val="center"/>
            </w:pPr>
            <w:r>
              <w:t xml:space="preserve"> 4</w:t>
            </w:r>
          </w:p>
        </w:tc>
        <w:tc>
          <w:tcPr>
            <w:tcW w:w="1384" w:type="dxa"/>
          </w:tcPr>
          <w:p w14:paraId="3F4B421E"/>
        </w:tc>
        <w:tc>
          <w:tcPr>
            <w:tcW w:w="1384" w:type="dxa"/>
          </w:tcPr>
          <w:p w14:paraId="4FA33474"/>
        </w:tc>
        <w:tc>
          <w:tcPr>
            <w:tcW w:w="1384" w:type="dxa"/>
          </w:tcPr>
          <w:p w14:paraId="0ABA9E1E"/>
        </w:tc>
        <w:tc>
          <w:tcPr>
            <w:tcW w:w="1384" w:type="dxa"/>
          </w:tcPr>
          <w:p w14:paraId="3CCB7C51"/>
        </w:tc>
        <w:tc>
          <w:tcPr>
            <w:tcW w:w="1384" w:type="dxa"/>
          </w:tcPr>
          <w:p w14:paraId="7E428AD9"/>
        </w:tc>
      </w:tr>
      <w:tr w14:paraId="1FF5B6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F2FA38A">
            <w:pPr>
              <w:pStyle w:val="4"/>
            </w:pPr>
            <w:r>
              <w:t xml:space="preserve"> …</w:t>
            </w:r>
          </w:p>
        </w:tc>
        <w:tc>
          <w:tcPr>
            <w:tcW w:w="1384" w:type="dxa"/>
          </w:tcPr>
          <w:p w14:paraId="588BCA4A"/>
        </w:tc>
        <w:tc>
          <w:tcPr>
            <w:tcW w:w="1384" w:type="dxa"/>
          </w:tcPr>
          <w:p w14:paraId="537CC56C"/>
        </w:tc>
        <w:tc>
          <w:tcPr>
            <w:tcW w:w="1384" w:type="dxa"/>
          </w:tcPr>
          <w:p w14:paraId="1F8BBB66"/>
        </w:tc>
        <w:tc>
          <w:tcPr>
            <w:tcW w:w="1384" w:type="dxa"/>
          </w:tcPr>
          <w:p w14:paraId="1F60A60E"/>
        </w:tc>
        <w:tc>
          <w:tcPr>
            <w:tcW w:w="1384" w:type="dxa"/>
          </w:tcPr>
          <w:p w14:paraId="0E553161"/>
        </w:tc>
      </w:tr>
    </w:tbl>
    <w:p w14:paraId="0505C3B7">
      <w:pPr>
        <w:pStyle w:val="4"/>
        <w:ind w:firstLine="480"/>
      </w:pPr>
      <w:r>
        <w:t>根据上述业绩情况，按磋商文件要求附销售或服务合同复印件。</w:t>
      </w:r>
    </w:p>
    <w:p w14:paraId="2AF4C568">
      <w:pPr>
        <w:pStyle w:val="4"/>
        <w:ind w:firstLine="480"/>
      </w:pPr>
      <w:r>
        <w:t xml:space="preserve">  </w:t>
      </w:r>
    </w:p>
    <w:p w14:paraId="1C245DD5">
      <w:pPr>
        <w:pStyle w:val="4"/>
        <w:outlineLvl w:val="2"/>
      </w:pPr>
      <w:r>
        <w:rPr>
          <w:b/>
          <w:sz w:val="28"/>
        </w:rPr>
        <w:t>格式十六：</w:t>
      </w:r>
    </w:p>
    <w:p w14:paraId="394093C6">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1584C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A02ADFC">
            <w:pPr>
              <w:pStyle w:val="4"/>
            </w:pPr>
            <w:r>
              <w:t>序号</w:t>
            </w:r>
          </w:p>
        </w:tc>
        <w:tc>
          <w:tcPr>
            <w:tcW w:w="923" w:type="dxa"/>
          </w:tcPr>
          <w:p w14:paraId="5AA0F276">
            <w:pPr>
              <w:pStyle w:val="4"/>
            </w:pPr>
            <w:r>
              <w:t>标的名称</w:t>
            </w:r>
          </w:p>
        </w:tc>
        <w:tc>
          <w:tcPr>
            <w:tcW w:w="923" w:type="dxa"/>
          </w:tcPr>
          <w:p w14:paraId="3EBE4922">
            <w:pPr>
              <w:pStyle w:val="4"/>
            </w:pPr>
            <w:r>
              <w:t>参数性质</w:t>
            </w:r>
          </w:p>
        </w:tc>
        <w:tc>
          <w:tcPr>
            <w:tcW w:w="923" w:type="dxa"/>
          </w:tcPr>
          <w:p w14:paraId="1BC364A1">
            <w:pPr>
              <w:pStyle w:val="4"/>
            </w:pPr>
            <w:r>
              <w:t>磋商文件规定的技术和服务要求</w:t>
            </w:r>
          </w:p>
        </w:tc>
        <w:tc>
          <w:tcPr>
            <w:tcW w:w="923" w:type="dxa"/>
          </w:tcPr>
          <w:p w14:paraId="08379504">
            <w:pPr>
              <w:pStyle w:val="4"/>
            </w:pPr>
            <w:r>
              <w:t>响应文件响应的具体内容</w:t>
            </w:r>
          </w:p>
        </w:tc>
        <w:tc>
          <w:tcPr>
            <w:tcW w:w="923" w:type="dxa"/>
          </w:tcPr>
          <w:p w14:paraId="39BE5983">
            <w:pPr>
              <w:pStyle w:val="4"/>
            </w:pPr>
            <w:r>
              <w:t>型号</w:t>
            </w:r>
          </w:p>
        </w:tc>
        <w:tc>
          <w:tcPr>
            <w:tcW w:w="923" w:type="dxa"/>
          </w:tcPr>
          <w:p w14:paraId="0216DC40">
            <w:pPr>
              <w:pStyle w:val="4"/>
            </w:pPr>
            <w:r>
              <w:t>是否偏离</w:t>
            </w:r>
          </w:p>
        </w:tc>
        <w:tc>
          <w:tcPr>
            <w:tcW w:w="923" w:type="dxa"/>
          </w:tcPr>
          <w:p w14:paraId="7F697A38">
            <w:pPr>
              <w:pStyle w:val="4"/>
            </w:pPr>
            <w:r>
              <w:t>证明文件所在位置</w:t>
            </w:r>
          </w:p>
        </w:tc>
        <w:tc>
          <w:tcPr>
            <w:tcW w:w="923" w:type="dxa"/>
          </w:tcPr>
          <w:p w14:paraId="03A32E88">
            <w:pPr>
              <w:pStyle w:val="4"/>
            </w:pPr>
            <w:r>
              <w:t>备注</w:t>
            </w:r>
          </w:p>
        </w:tc>
      </w:tr>
      <w:tr w14:paraId="40825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1E94099">
            <w:pPr>
              <w:pStyle w:val="4"/>
            </w:pPr>
            <w:r>
              <w:t>1</w:t>
            </w:r>
          </w:p>
        </w:tc>
        <w:tc>
          <w:tcPr>
            <w:tcW w:w="923" w:type="dxa"/>
          </w:tcPr>
          <w:p w14:paraId="6A0D3CFE"/>
        </w:tc>
        <w:tc>
          <w:tcPr>
            <w:tcW w:w="923" w:type="dxa"/>
          </w:tcPr>
          <w:p w14:paraId="2F90C841"/>
        </w:tc>
        <w:tc>
          <w:tcPr>
            <w:tcW w:w="923" w:type="dxa"/>
          </w:tcPr>
          <w:p w14:paraId="614C9BDC"/>
        </w:tc>
        <w:tc>
          <w:tcPr>
            <w:tcW w:w="923" w:type="dxa"/>
          </w:tcPr>
          <w:p w14:paraId="570771E8"/>
        </w:tc>
        <w:tc>
          <w:tcPr>
            <w:tcW w:w="923" w:type="dxa"/>
          </w:tcPr>
          <w:p w14:paraId="7A68BFA4"/>
        </w:tc>
        <w:tc>
          <w:tcPr>
            <w:tcW w:w="923" w:type="dxa"/>
          </w:tcPr>
          <w:p w14:paraId="321F1DE1"/>
        </w:tc>
        <w:tc>
          <w:tcPr>
            <w:tcW w:w="923" w:type="dxa"/>
          </w:tcPr>
          <w:p w14:paraId="3F983798"/>
        </w:tc>
        <w:tc>
          <w:tcPr>
            <w:tcW w:w="923" w:type="dxa"/>
          </w:tcPr>
          <w:p w14:paraId="589C442B"/>
        </w:tc>
      </w:tr>
      <w:tr w14:paraId="2B867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EEBE6EA">
            <w:pPr>
              <w:pStyle w:val="4"/>
            </w:pPr>
            <w:r>
              <w:t>2</w:t>
            </w:r>
          </w:p>
        </w:tc>
        <w:tc>
          <w:tcPr>
            <w:tcW w:w="923" w:type="dxa"/>
          </w:tcPr>
          <w:p w14:paraId="21FD3C48"/>
        </w:tc>
        <w:tc>
          <w:tcPr>
            <w:tcW w:w="923" w:type="dxa"/>
          </w:tcPr>
          <w:p w14:paraId="6985C5D3"/>
        </w:tc>
        <w:tc>
          <w:tcPr>
            <w:tcW w:w="923" w:type="dxa"/>
          </w:tcPr>
          <w:p w14:paraId="282F631E"/>
        </w:tc>
        <w:tc>
          <w:tcPr>
            <w:tcW w:w="923" w:type="dxa"/>
          </w:tcPr>
          <w:p w14:paraId="0D25949C"/>
        </w:tc>
        <w:tc>
          <w:tcPr>
            <w:tcW w:w="923" w:type="dxa"/>
          </w:tcPr>
          <w:p w14:paraId="2E4FD458"/>
        </w:tc>
        <w:tc>
          <w:tcPr>
            <w:tcW w:w="923" w:type="dxa"/>
          </w:tcPr>
          <w:p w14:paraId="5A1A0ACE"/>
        </w:tc>
        <w:tc>
          <w:tcPr>
            <w:tcW w:w="923" w:type="dxa"/>
          </w:tcPr>
          <w:p w14:paraId="4A85A7AB"/>
        </w:tc>
        <w:tc>
          <w:tcPr>
            <w:tcW w:w="923" w:type="dxa"/>
          </w:tcPr>
          <w:p w14:paraId="7E19CCD4"/>
        </w:tc>
      </w:tr>
      <w:tr w14:paraId="4E99E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4C5FD77">
            <w:pPr>
              <w:pStyle w:val="4"/>
            </w:pPr>
            <w:r>
              <w:t>3</w:t>
            </w:r>
          </w:p>
        </w:tc>
        <w:tc>
          <w:tcPr>
            <w:tcW w:w="923" w:type="dxa"/>
          </w:tcPr>
          <w:p w14:paraId="031E39F2"/>
        </w:tc>
        <w:tc>
          <w:tcPr>
            <w:tcW w:w="923" w:type="dxa"/>
          </w:tcPr>
          <w:p w14:paraId="7DE4B889"/>
        </w:tc>
        <w:tc>
          <w:tcPr>
            <w:tcW w:w="923" w:type="dxa"/>
          </w:tcPr>
          <w:p w14:paraId="17A0D8F7"/>
        </w:tc>
        <w:tc>
          <w:tcPr>
            <w:tcW w:w="923" w:type="dxa"/>
          </w:tcPr>
          <w:p w14:paraId="7F44872F"/>
        </w:tc>
        <w:tc>
          <w:tcPr>
            <w:tcW w:w="923" w:type="dxa"/>
          </w:tcPr>
          <w:p w14:paraId="71C150CC"/>
        </w:tc>
        <w:tc>
          <w:tcPr>
            <w:tcW w:w="923" w:type="dxa"/>
          </w:tcPr>
          <w:p w14:paraId="43CDE5E4"/>
        </w:tc>
        <w:tc>
          <w:tcPr>
            <w:tcW w:w="923" w:type="dxa"/>
          </w:tcPr>
          <w:p w14:paraId="014A2492"/>
        </w:tc>
        <w:tc>
          <w:tcPr>
            <w:tcW w:w="923" w:type="dxa"/>
          </w:tcPr>
          <w:p w14:paraId="74130CB6"/>
        </w:tc>
      </w:tr>
      <w:tr w14:paraId="5F8EF4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338CCAEC">
            <w:pPr>
              <w:pStyle w:val="4"/>
            </w:pPr>
            <w:r>
              <w:t>4</w:t>
            </w:r>
          </w:p>
        </w:tc>
        <w:tc>
          <w:tcPr>
            <w:tcW w:w="923" w:type="dxa"/>
          </w:tcPr>
          <w:p w14:paraId="4A2F350E"/>
        </w:tc>
        <w:tc>
          <w:tcPr>
            <w:tcW w:w="923" w:type="dxa"/>
          </w:tcPr>
          <w:p w14:paraId="3C4F9BA8"/>
        </w:tc>
        <w:tc>
          <w:tcPr>
            <w:tcW w:w="923" w:type="dxa"/>
          </w:tcPr>
          <w:p w14:paraId="597F2B83"/>
        </w:tc>
        <w:tc>
          <w:tcPr>
            <w:tcW w:w="923" w:type="dxa"/>
          </w:tcPr>
          <w:p w14:paraId="6CD5E84C"/>
        </w:tc>
        <w:tc>
          <w:tcPr>
            <w:tcW w:w="923" w:type="dxa"/>
          </w:tcPr>
          <w:p w14:paraId="06975FC0"/>
        </w:tc>
        <w:tc>
          <w:tcPr>
            <w:tcW w:w="923" w:type="dxa"/>
          </w:tcPr>
          <w:p w14:paraId="6FBD5AA1"/>
        </w:tc>
        <w:tc>
          <w:tcPr>
            <w:tcW w:w="923" w:type="dxa"/>
          </w:tcPr>
          <w:p w14:paraId="3D97A04D"/>
        </w:tc>
        <w:tc>
          <w:tcPr>
            <w:tcW w:w="923" w:type="dxa"/>
          </w:tcPr>
          <w:p w14:paraId="213D61DD"/>
        </w:tc>
      </w:tr>
      <w:tr w14:paraId="3374D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4358C1C">
            <w:pPr>
              <w:pStyle w:val="4"/>
            </w:pPr>
            <w:r>
              <w:t>5</w:t>
            </w:r>
          </w:p>
        </w:tc>
        <w:tc>
          <w:tcPr>
            <w:tcW w:w="923" w:type="dxa"/>
          </w:tcPr>
          <w:p w14:paraId="566033F3"/>
        </w:tc>
        <w:tc>
          <w:tcPr>
            <w:tcW w:w="923" w:type="dxa"/>
          </w:tcPr>
          <w:p w14:paraId="74D2E0B6"/>
        </w:tc>
        <w:tc>
          <w:tcPr>
            <w:tcW w:w="923" w:type="dxa"/>
          </w:tcPr>
          <w:p w14:paraId="1655D95D"/>
        </w:tc>
        <w:tc>
          <w:tcPr>
            <w:tcW w:w="923" w:type="dxa"/>
          </w:tcPr>
          <w:p w14:paraId="23E73311"/>
        </w:tc>
        <w:tc>
          <w:tcPr>
            <w:tcW w:w="923" w:type="dxa"/>
          </w:tcPr>
          <w:p w14:paraId="76D9BA3E"/>
        </w:tc>
        <w:tc>
          <w:tcPr>
            <w:tcW w:w="923" w:type="dxa"/>
          </w:tcPr>
          <w:p w14:paraId="2C0C3098"/>
        </w:tc>
        <w:tc>
          <w:tcPr>
            <w:tcW w:w="923" w:type="dxa"/>
          </w:tcPr>
          <w:p w14:paraId="7F775838"/>
        </w:tc>
        <w:tc>
          <w:tcPr>
            <w:tcW w:w="923" w:type="dxa"/>
          </w:tcPr>
          <w:p w14:paraId="44CFDCC2"/>
        </w:tc>
      </w:tr>
      <w:tr w14:paraId="67A0A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2C0AA26">
            <w:pPr>
              <w:pStyle w:val="4"/>
            </w:pPr>
            <w:r>
              <w:t>6</w:t>
            </w:r>
          </w:p>
        </w:tc>
        <w:tc>
          <w:tcPr>
            <w:tcW w:w="923" w:type="dxa"/>
          </w:tcPr>
          <w:p w14:paraId="09404799"/>
        </w:tc>
        <w:tc>
          <w:tcPr>
            <w:tcW w:w="923" w:type="dxa"/>
          </w:tcPr>
          <w:p w14:paraId="16CB09E2"/>
        </w:tc>
        <w:tc>
          <w:tcPr>
            <w:tcW w:w="923" w:type="dxa"/>
          </w:tcPr>
          <w:p w14:paraId="223694C4"/>
        </w:tc>
        <w:tc>
          <w:tcPr>
            <w:tcW w:w="923" w:type="dxa"/>
          </w:tcPr>
          <w:p w14:paraId="7F5AE076"/>
        </w:tc>
        <w:tc>
          <w:tcPr>
            <w:tcW w:w="923" w:type="dxa"/>
          </w:tcPr>
          <w:p w14:paraId="11818D18"/>
        </w:tc>
        <w:tc>
          <w:tcPr>
            <w:tcW w:w="923" w:type="dxa"/>
          </w:tcPr>
          <w:p w14:paraId="1C919B36"/>
        </w:tc>
        <w:tc>
          <w:tcPr>
            <w:tcW w:w="923" w:type="dxa"/>
          </w:tcPr>
          <w:p w14:paraId="67D01DAB"/>
        </w:tc>
        <w:tc>
          <w:tcPr>
            <w:tcW w:w="923" w:type="dxa"/>
          </w:tcPr>
          <w:p w14:paraId="33897845"/>
        </w:tc>
      </w:tr>
      <w:tr w14:paraId="089A2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B01EEB5">
            <w:pPr>
              <w:pStyle w:val="4"/>
            </w:pPr>
            <w:r>
              <w:t>……</w:t>
            </w:r>
          </w:p>
        </w:tc>
        <w:tc>
          <w:tcPr>
            <w:tcW w:w="923" w:type="dxa"/>
          </w:tcPr>
          <w:p w14:paraId="6483A030"/>
        </w:tc>
        <w:tc>
          <w:tcPr>
            <w:tcW w:w="923" w:type="dxa"/>
          </w:tcPr>
          <w:p w14:paraId="55B87B92"/>
        </w:tc>
        <w:tc>
          <w:tcPr>
            <w:tcW w:w="923" w:type="dxa"/>
          </w:tcPr>
          <w:p w14:paraId="11AB00CE"/>
        </w:tc>
        <w:tc>
          <w:tcPr>
            <w:tcW w:w="923" w:type="dxa"/>
          </w:tcPr>
          <w:p w14:paraId="672B6F9A"/>
        </w:tc>
        <w:tc>
          <w:tcPr>
            <w:tcW w:w="923" w:type="dxa"/>
          </w:tcPr>
          <w:p w14:paraId="4A4B2D77"/>
        </w:tc>
        <w:tc>
          <w:tcPr>
            <w:tcW w:w="923" w:type="dxa"/>
          </w:tcPr>
          <w:p w14:paraId="0FC31D99"/>
        </w:tc>
        <w:tc>
          <w:tcPr>
            <w:tcW w:w="923" w:type="dxa"/>
          </w:tcPr>
          <w:p w14:paraId="6BE3BCB8"/>
        </w:tc>
        <w:tc>
          <w:tcPr>
            <w:tcW w:w="923" w:type="dxa"/>
          </w:tcPr>
          <w:p w14:paraId="3AD7168A"/>
        </w:tc>
      </w:tr>
    </w:tbl>
    <w:p w14:paraId="6B8D683D">
      <w:pPr>
        <w:pStyle w:val="4"/>
        <w:ind w:firstLine="480"/>
      </w:pPr>
      <w:r>
        <w:t>说明：</w:t>
      </w:r>
    </w:p>
    <w:p w14:paraId="79192B0A">
      <w:pPr>
        <w:pStyle w:val="4"/>
        <w:ind w:firstLine="480"/>
      </w:pPr>
      <w: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1EA5868B">
      <w:pPr>
        <w:pStyle w:val="4"/>
        <w:ind w:firstLine="480"/>
      </w:pPr>
      <w: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63CA216B">
      <w:pPr>
        <w:pStyle w:val="4"/>
        <w:ind w:firstLine="480"/>
      </w:pPr>
      <w:r>
        <w:t>3.“是否偏离”项下应按下列规定填写：优于的，填写“正偏离”；符合的，填写“无偏离”；低于的，填写“负偏离”。</w:t>
      </w:r>
    </w:p>
    <w:p w14:paraId="5048765C">
      <w:pPr>
        <w:pStyle w:val="4"/>
        <w:ind w:firstLine="480"/>
      </w:pPr>
      <w:r>
        <w:t>4.“备注”处可填写偏离情况的说明。</w:t>
      </w:r>
    </w:p>
    <w:p w14:paraId="1F7C3911">
      <w:pPr>
        <w:pStyle w:val="4"/>
        <w:ind w:firstLine="480"/>
      </w:pPr>
      <w:r>
        <w:t xml:space="preserve">  </w:t>
      </w:r>
    </w:p>
    <w:p w14:paraId="6AAD2784">
      <w:pPr>
        <w:pStyle w:val="4"/>
        <w:outlineLvl w:val="2"/>
      </w:pPr>
      <w:r>
        <w:rPr>
          <w:b/>
          <w:sz w:val="28"/>
        </w:rPr>
        <w:t>格式十七：</w:t>
      </w:r>
    </w:p>
    <w:p w14:paraId="25E38DC2">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2F0614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C8EDD55">
            <w:pPr>
              <w:pStyle w:val="4"/>
            </w:pPr>
            <w:r>
              <w:t xml:space="preserve"> 序号</w:t>
            </w:r>
          </w:p>
        </w:tc>
        <w:tc>
          <w:tcPr>
            <w:tcW w:w="1187" w:type="dxa"/>
          </w:tcPr>
          <w:p w14:paraId="64D60BEF">
            <w:pPr>
              <w:pStyle w:val="4"/>
            </w:pPr>
            <w:r>
              <w:t xml:space="preserve"> 参数性质</w:t>
            </w:r>
          </w:p>
        </w:tc>
        <w:tc>
          <w:tcPr>
            <w:tcW w:w="1187" w:type="dxa"/>
          </w:tcPr>
          <w:p w14:paraId="6688993A">
            <w:pPr>
              <w:pStyle w:val="4"/>
            </w:pPr>
            <w:r>
              <w:t xml:space="preserve"> 磋商文件规定的商务条件</w:t>
            </w:r>
          </w:p>
        </w:tc>
        <w:tc>
          <w:tcPr>
            <w:tcW w:w="1187" w:type="dxa"/>
          </w:tcPr>
          <w:p w14:paraId="1E4F226F">
            <w:pPr>
              <w:pStyle w:val="4"/>
            </w:pPr>
            <w:r>
              <w:t xml:space="preserve"> 响应文件响应的具体内容</w:t>
            </w:r>
          </w:p>
        </w:tc>
        <w:tc>
          <w:tcPr>
            <w:tcW w:w="1187" w:type="dxa"/>
          </w:tcPr>
          <w:p w14:paraId="7567072E">
            <w:pPr>
              <w:pStyle w:val="4"/>
            </w:pPr>
            <w:r>
              <w:t xml:space="preserve"> 是否偏离</w:t>
            </w:r>
          </w:p>
        </w:tc>
        <w:tc>
          <w:tcPr>
            <w:tcW w:w="1187" w:type="dxa"/>
          </w:tcPr>
          <w:p w14:paraId="15843031">
            <w:pPr>
              <w:pStyle w:val="4"/>
            </w:pPr>
            <w:r>
              <w:t xml:space="preserve"> 证明文件所在位置</w:t>
            </w:r>
          </w:p>
        </w:tc>
        <w:tc>
          <w:tcPr>
            <w:tcW w:w="1187" w:type="dxa"/>
          </w:tcPr>
          <w:p w14:paraId="7FC29A62">
            <w:pPr>
              <w:pStyle w:val="4"/>
            </w:pPr>
            <w:r>
              <w:t xml:space="preserve"> 备注</w:t>
            </w:r>
          </w:p>
        </w:tc>
      </w:tr>
      <w:tr w14:paraId="636FB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C61CC37">
            <w:pPr>
              <w:pStyle w:val="4"/>
              <w:jc w:val="center"/>
            </w:pPr>
            <w:r>
              <w:t>1</w:t>
            </w:r>
          </w:p>
        </w:tc>
        <w:tc>
          <w:tcPr>
            <w:tcW w:w="1187" w:type="dxa"/>
          </w:tcPr>
          <w:p w14:paraId="2B92802E"/>
        </w:tc>
        <w:tc>
          <w:tcPr>
            <w:tcW w:w="1187" w:type="dxa"/>
          </w:tcPr>
          <w:p w14:paraId="76BF45B7"/>
        </w:tc>
        <w:tc>
          <w:tcPr>
            <w:tcW w:w="1187" w:type="dxa"/>
          </w:tcPr>
          <w:p w14:paraId="7403CCA0"/>
        </w:tc>
        <w:tc>
          <w:tcPr>
            <w:tcW w:w="1187" w:type="dxa"/>
          </w:tcPr>
          <w:p w14:paraId="1EE28970"/>
        </w:tc>
        <w:tc>
          <w:tcPr>
            <w:tcW w:w="1187" w:type="dxa"/>
          </w:tcPr>
          <w:p w14:paraId="2C7B25EF"/>
        </w:tc>
        <w:tc>
          <w:tcPr>
            <w:tcW w:w="1187" w:type="dxa"/>
          </w:tcPr>
          <w:p w14:paraId="3CFA0771"/>
        </w:tc>
      </w:tr>
      <w:tr w14:paraId="4764D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99A943B">
            <w:pPr>
              <w:pStyle w:val="4"/>
              <w:jc w:val="center"/>
            </w:pPr>
            <w:r>
              <w:t>2</w:t>
            </w:r>
          </w:p>
        </w:tc>
        <w:tc>
          <w:tcPr>
            <w:tcW w:w="1187" w:type="dxa"/>
          </w:tcPr>
          <w:p w14:paraId="27C1C3A0"/>
        </w:tc>
        <w:tc>
          <w:tcPr>
            <w:tcW w:w="1187" w:type="dxa"/>
          </w:tcPr>
          <w:p w14:paraId="749C3BE3"/>
        </w:tc>
        <w:tc>
          <w:tcPr>
            <w:tcW w:w="1187" w:type="dxa"/>
          </w:tcPr>
          <w:p w14:paraId="044136C8"/>
        </w:tc>
        <w:tc>
          <w:tcPr>
            <w:tcW w:w="1187" w:type="dxa"/>
          </w:tcPr>
          <w:p w14:paraId="4F0F1F5B"/>
        </w:tc>
        <w:tc>
          <w:tcPr>
            <w:tcW w:w="1187" w:type="dxa"/>
          </w:tcPr>
          <w:p w14:paraId="67974324"/>
        </w:tc>
        <w:tc>
          <w:tcPr>
            <w:tcW w:w="1187" w:type="dxa"/>
          </w:tcPr>
          <w:p w14:paraId="44EFD0A4"/>
        </w:tc>
      </w:tr>
      <w:tr w14:paraId="1E6B6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728B974">
            <w:pPr>
              <w:pStyle w:val="4"/>
              <w:jc w:val="center"/>
            </w:pPr>
            <w:r>
              <w:t>3</w:t>
            </w:r>
          </w:p>
        </w:tc>
        <w:tc>
          <w:tcPr>
            <w:tcW w:w="1187" w:type="dxa"/>
          </w:tcPr>
          <w:p w14:paraId="21CCAFD3"/>
        </w:tc>
        <w:tc>
          <w:tcPr>
            <w:tcW w:w="1187" w:type="dxa"/>
          </w:tcPr>
          <w:p w14:paraId="05C2CBD9"/>
        </w:tc>
        <w:tc>
          <w:tcPr>
            <w:tcW w:w="1187" w:type="dxa"/>
          </w:tcPr>
          <w:p w14:paraId="5557A9F3"/>
        </w:tc>
        <w:tc>
          <w:tcPr>
            <w:tcW w:w="1187" w:type="dxa"/>
          </w:tcPr>
          <w:p w14:paraId="570F7B00"/>
        </w:tc>
        <w:tc>
          <w:tcPr>
            <w:tcW w:w="1187" w:type="dxa"/>
          </w:tcPr>
          <w:p w14:paraId="2AE9599B"/>
        </w:tc>
        <w:tc>
          <w:tcPr>
            <w:tcW w:w="1187" w:type="dxa"/>
          </w:tcPr>
          <w:p w14:paraId="1ACE607E"/>
        </w:tc>
      </w:tr>
      <w:tr w14:paraId="7074C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8D75116">
            <w:pPr>
              <w:pStyle w:val="4"/>
              <w:jc w:val="center"/>
            </w:pPr>
            <w:r>
              <w:t>4</w:t>
            </w:r>
          </w:p>
        </w:tc>
        <w:tc>
          <w:tcPr>
            <w:tcW w:w="1187" w:type="dxa"/>
          </w:tcPr>
          <w:p w14:paraId="662EE036"/>
        </w:tc>
        <w:tc>
          <w:tcPr>
            <w:tcW w:w="1187" w:type="dxa"/>
          </w:tcPr>
          <w:p w14:paraId="698D54B6"/>
        </w:tc>
        <w:tc>
          <w:tcPr>
            <w:tcW w:w="1187" w:type="dxa"/>
          </w:tcPr>
          <w:p w14:paraId="2A5D1552"/>
        </w:tc>
        <w:tc>
          <w:tcPr>
            <w:tcW w:w="1187" w:type="dxa"/>
          </w:tcPr>
          <w:p w14:paraId="6FA4119B"/>
        </w:tc>
        <w:tc>
          <w:tcPr>
            <w:tcW w:w="1187" w:type="dxa"/>
          </w:tcPr>
          <w:p w14:paraId="7146FC05"/>
        </w:tc>
        <w:tc>
          <w:tcPr>
            <w:tcW w:w="1187" w:type="dxa"/>
          </w:tcPr>
          <w:p w14:paraId="6B0B7E5F"/>
        </w:tc>
      </w:tr>
      <w:tr w14:paraId="62AAF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2D053E9">
            <w:pPr>
              <w:pStyle w:val="4"/>
              <w:jc w:val="center"/>
            </w:pPr>
            <w:r>
              <w:t>5</w:t>
            </w:r>
          </w:p>
        </w:tc>
        <w:tc>
          <w:tcPr>
            <w:tcW w:w="1187" w:type="dxa"/>
          </w:tcPr>
          <w:p w14:paraId="5E4ECA48"/>
        </w:tc>
        <w:tc>
          <w:tcPr>
            <w:tcW w:w="1187" w:type="dxa"/>
          </w:tcPr>
          <w:p w14:paraId="3DEDF2F5"/>
        </w:tc>
        <w:tc>
          <w:tcPr>
            <w:tcW w:w="1187" w:type="dxa"/>
          </w:tcPr>
          <w:p w14:paraId="291D8058"/>
        </w:tc>
        <w:tc>
          <w:tcPr>
            <w:tcW w:w="1187" w:type="dxa"/>
          </w:tcPr>
          <w:p w14:paraId="3CFF7880"/>
        </w:tc>
        <w:tc>
          <w:tcPr>
            <w:tcW w:w="1187" w:type="dxa"/>
          </w:tcPr>
          <w:p w14:paraId="0B9E0AC3"/>
        </w:tc>
        <w:tc>
          <w:tcPr>
            <w:tcW w:w="1187" w:type="dxa"/>
          </w:tcPr>
          <w:p w14:paraId="0301A0DF"/>
        </w:tc>
      </w:tr>
      <w:tr w14:paraId="2D384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8E780D4">
            <w:pPr>
              <w:pStyle w:val="4"/>
              <w:jc w:val="center"/>
            </w:pPr>
            <w:r>
              <w:t>6</w:t>
            </w:r>
          </w:p>
        </w:tc>
        <w:tc>
          <w:tcPr>
            <w:tcW w:w="1187" w:type="dxa"/>
          </w:tcPr>
          <w:p w14:paraId="4F4BCF22"/>
        </w:tc>
        <w:tc>
          <w:tcPr>
            <w:tcW w:w="1187" w:type="dxa"/>
          </w:tcPr>
          <w:p w14:paraId="09594A7C"/>
        </w:tc>
        <w:tc>
          <w:tcPr>
            <w:tcW w:w="1187" w:type="dxa"/>
          </w:tcPr>
          <w:p w14:paraId="1D61C187"/>
        </w:tc>
        <w:tc>
          <w:tcPr>
            <w:tcW w:w="1187" w:type="dxa"/>
          </w:tcPr>
          <w:p w14:paraId="0E11D778"/>
        </w:tc>
        <w:tc>
          <w:tcPr>
            <w:tcW w:w="1187" w:type="dxa"/>
          </w:tcPr>
          <w:p w14:paraId="7A228498"/>
        </w:tc>
        <w:tc>
          <w:tcPr>
            <w:tcW w:w="1187" w:type="dxa"/>
          </w:tcPr>
          <w:p w14:paraId="6C89F6CA"/>
        </w:tc>
      </w:tr>
      <w:tr w14:paraId="30B92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FFEC37F">
            <w:pPr>
              <w:pStyle w:val="4"/>
              <w:jc w:val="center"/>
            </w:pPr>
            <w:r>
              <w:t>7</w:t>
            </w:r>
          </w:p>
        </w:tc>
        <w:tc>
          <w:tcPr>
            <w:tcW w:w="1187" w:type="dxa"/>
          </w:tcPr>
          <w:p w14:paraId="4993172B"/>
        </w:tc>
        <w:tc>
          <w:tcPr>
            <w:tcW w:w="1187" w:type="dxa"/>
          </w:tcPr>
          <w:p w14:paraId="2B7005E5"/>
        </w:tc>
        <w:tc>
          <w:tcPr>
            <w:tcW w:w="1187" w:type="dxa"/>
          </w:tcPr>
          <w:p w14:paraId="4782CE18"/>
        </w:tc>
        <w:tc>
          <w:tcPr>
            <w:tcW w:w="1187" w:type="dxa"/>
          </w:tcPr>
          <w:p w14:paraId="40F240B7"/>
        </w:tc>
        <w:tc>
          <w:tcPr>
            <w:tcW w:w="1187" w:type="dxa"/>
          </w:tcPr>
          <w:p w14:paraId="303F947C"/>
        </w:tc>
        <w:tc>
          <w:tcPr>
            <w:tcW w:w="1187" w:type="dxa"/>
          </w:tcPr>
          <w:p w14:paraId="5F8B8B67"/>
        </w:tc>
      </w:tr>
      <w:tr w14:paraId="50E85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6904A07">
            <w:pPr>
              <w:pStyle w:val="4"/>
              <w:jc w:val="center"/>
            </w:pPr>
            <w:r>
              <w:t>8</w:t>
            </w:r>
          </w:p>
        </w:tc>
        <w:tc>
          <w:tcPr>
            <w:tcW w:w="1187" w:type="dxa"/>
          </w:tcPr>
          <w:p w14:paraId="28D2EADF"/>
        </w:tc>
        <w:tc>
          <w:tcPr>
            <w:tcW w:w="1187" w:type="dxa"/>
          </w:tcPr>
          <w:p w14:paraId="4D3E4ED6"/>
        </w:tc>
        <w:tc>
          <w:tcPr>
            <w:tcW w:w="1187" w:type="dxa"/>
          </w:tcPr>
          <w:p w14:paraId="0D4D6760"/>
        </w:tc>
        <w:tc>
          <w:tcPr>
            <w:tcW w:w="1187" w:type="dxa"/>
          </w:tcPr>
          <w:p w14:paraId="27C39911"/>
        </w:tc>
        <w:tc>
          <w:tcPr>
            <w:tcW w:w="1187" w:type="dxa"/>
          </w:tcPr>
          <w:p w14:paraId="05B74CA0"/>
        </w:tc>
        <w:tc>
          <w:tcPr>
            <w:tcW w:w="1187" w:type="dxa"/>
          </w:tcPr>
          <w:p w14:paraId="2201EB68"/>
        </w:tc>
      </w:tr>
      <w:tr w14:paraId="6E9B0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70263C0">
            <w:pPr>
              <w:pStyle w:val="4"/>
              <w:jc w:val="center"/>
            </w:pPr>
            <w:r>
              <w:t>9</w:t>
            </w:r>
          </w:p>
        </w:tc>
        <w:tc>
          <w:tcPr>
            <w:tcW w:w="1187" w:type="dxa"/>
          </w:tcPr>
          <w:p w14:paraId="6BFA5AA6"/>
        </w:tc>
        <w:tc>
          <w:tcPr>
            <w:tcW w:w="1187" w:type="dxa"/>
          </w:tcPr>
          <w:p w14:paraId="7C5A6173"/>
        </w:tc>
        <w:tc>
          <w:tcPr>
            <w:tcW w:w="1187" w:type="dxa"/>
          </w:tcPr>
          <w:p w14:paraId="4AE1750A"/>
        </w:tc>
        <w:tc>
          <w:tcPr>
            <w:tcW w:w="1187" w:type="dxa"/>
          </w:tcPr>
          <w:p w14:paraId="59E7C2C6"/>
        </w:tc>
        <w:tc>
          <w:tcPr>
            <w:tcW w:w="1187" w:type="dxa"/>
          </w:tcPr>
          <w:p w14:paraId="3040F4A3"/>
        </w:tc>
        <w:tc>
          <w:tcPr>
            <w:tcW w:w="1187" w:type="dxa"/>
          </w:tcPr>
          <w:p w14:paraId="73C259A5"/>
        </w:tc>
      </w:tr>
      <w:tr w14:paraId="0D075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50124FD">
            <w:pPr>
              <w:pStyle w:val="4"/>
              <w:jc w:val="center"/>
            </w:pPr>
            <w:r>
              <w:t xml:space="preserve"> ……</w:t>
            </w:r>
          </w:p>
        </w:tc>
        <w:tc>
          <w:tcPr>
            <w:tcW w:w="1187" w:type="dxa"/>
          </w:tcPr>
          <w:p w14:paraId="5E66BDBE"/>
        </w:tc>
        <w:tc>
          <w:tcPr>
            <w:tcW w:w="1187" w:type="dxa"/>
          </w:tcPr>
          <w:p w14:paraId="77E1F365"/>
        </w:tc>
        <w:tc>
          <w:tcPr>
            <w:tcW w:w="1187" w:type="dxa"/>
          </w:tcPr>
          <w:p w14:paraId="5B382492"/>
        </w:tc>
        <w:tc>
          <w:tcPr>
            <w:tcW w:w="1187" w:type="dxa"/>
          </w:tcPr>
          <w:p w14:paraId="1514F7DC"/>
        </w:tc>
        <w:tc>
          <w:tcPr>
            <w:tcW w:w="1187" w:type="dxa"/>
          </w:tcPr>
          <w:p w14:paraId="290E7CCE"/>
        </w:tc>
        <w:tc>
          <w:tcPr>
            <w:tcW w:w="1187" w:type="dxa"/>
          </w:tcPr>
          <w:p w14:paraId="45D2795B"/>
        </w:tc>
      </w:tr>
    </w:tbl>
    <w:p w14:paraId="0AC48563">
      <w:pPr>
        <w:pStyle w:val="4"/>
        <w:ind w:firstLine="480"/>
      </w:pPr>
      <w:r>
        <w:t>说明：</w:t>
      </w:r>
    </w:p>
    <w:p w14:paraId="04304198">
      <w:pPr>
        <w:pStyle w:val="4"/>
        <w:ind w:firstLine="480"/>
      </w:pPr>
      <w:r>
        <w:t>1.“磋商文件规定的商务条件”项下填写的内容应与磋商文件中采购需求的 “商务要求”的内容保持一致。</w:t>
      </w:r>
    </w:p>
    <w:p w14:paraId="24177F28">
      <w:pPr>
        <w:pStyle w:val="4"/>
        <w:ind w:firstLine="480"/>
      </w:pPr>
      <w: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14:paraId="4F39721C">
      <w:pPr>
        <w:pStyle w:val="4"/>
        <w:ind w:firstLine="480"/>
      </w:pPr>
      <w: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14:paraId="105E230F">
      <w:pPr>
        <w:pStyle w:val="4"/>
        <w:ind w:firstLine="480"/>
      </w:pPr>
      <w:r>
        <w:t>4.“是否偏离”项下应按下列规定填写：优于的，填写“正偏离”；符合的，填写“无偏离”；低于的，填写“负偏离”。</w:t>
      </w:r>
    </w:p>
    <w:p w14:paraId="74490589">
      <w:pPr>
        <w:pStyle w:val="4"/>
        <w:ind w:firstLine="480"/>
      </w:pPr>
      <w:r>
        <w:t>5.“备注”处可填写偏离情况的说明。</w:t>
      </w:r>
    </w:p>
    <w:p w14:paraId="4C4740C2">
      <w:pPr>
        <w:pStyle w:val="4"/>
        <w:ind w:firstLine="480"/>
      </w:pPr>
      <w:r>
        <w:t xml:space="preserve">  </w:t>
      </w:r>
    </w:p>
    <w:p w14:paraId="4DB25AB8">
      <w:pPr>
        <w:pStyle w:val="4"/>
        <w:outlineLvl w:val="2"/>
      </w:pPr>
      <w:r>
        <w:rPr>
          <w:b/>
          <w:sz w:val="28"/>
        </w:rPr>
        <w:t>格式十八：</w:t>
      </w:r>
    </w:p>
    <w:p w14:paraId="333F6E7D">
      <w:pPr>
        <w:pStyle w:val="4"/>
        <w:ind w:firstLine="480"/>
      </w:pPr>
      <w:r>
        <w:t>（以下格式文件由供应商根据需要选用）</w:t>
      </w:r>
    </w:p>
    <w:p w14:paraId="7A5BF752">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65C73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E502682">
            <w:pPr>
              <w:pStyle w:val="4"/>
            </w:pPr>
            <w:r>
              <w:t>序号</w:t>
            </w:r>
          </w:p>
        </w:tc>
        <w:tc>
          <w:tcPr>
            <w:tcW w:w="2076" w:type="dxa"/>
          </w:tcPr>
          <w:p w14:paraId="1EB42358">
            <w:pPr>
              <w:pStyle w:val="4"/>
            </w:pPr>
            <w:r>
              <w:t xml:space="preserve"> 拟定时间安排</w:t>
            </w:r>
          </w:p>
        </w:tc>
        <w:tc>
          <w:tcPr>
            <w:tcW w:w="2076" w:type="dxa"/>
          </w:tcPr>
          <w:p w14:paraId="409C14F4">
            <w:pPr>
              <w:pStyle w:val="4"/>
            </w:pPr>
            <w:r>
              <w:t xml:space="preserve"> 计划完成的工作内容</w:t>
            </w:r>
          </w:p>
        </w:tc>
        <w:tc>
          <w:tcPr>
            <w:tcW w:w="2076" w:type="dxa"/>
          </w:tcPr>
          <w:p w14:paraId="78E837AF">
            <w:pPr>
              <w:pStyle w:val="4"/>
            </w:pPr>
            <w:r>
              <w:t xml:space="preserve"> 实施方建议或要求</w:t>
            </w:r>
          </w:p>
        </w:tc>
      </w:tr>
      <w:tr w14:paraId="10B0B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1DB52B">
            <w:pPr>
              <w:pStyle w:val="4"/>
              <w:jc w:val="center"/>
            </w:pPr>
            <w:r>
              <w:t xml:space="preserve"> 1</w:t>
            </w:r>
          </w:p>
        </w:tc>
        <w:tc>
          <w:tcPr>
            <w:tcW w:w="2076" w:type="dxa"/>
          </w:tcPr>
          <w:p w14:paraId="26FFAC05">
            <w:pPr>
              <w:pStyle w:val="4"/>
            </w:pPr>
            <w:r>
              <w:t xml:space="preserve"> 拟定___年___月___日</w:t>
            </w:r>
          </w:p>
        </w:tc>
        <w:tc>
          <w:tcPr>
            <w:tcW w:w="2076" w:type="dxa"/>
          </w:tcPr>
          <w:p w14:paraId="47702332">
            <w:pPr>
              <w:pStyle w:val="4"/>
            </w:pPr>
            <w:r>
              <w:t xml:space="preserve"> 签订合同并生效</w:t>
            </w:r>
          </w:p>
        </w:tc>
        <w:tc>
          <w:tcPr>
            <w:tcW w:w="2076" w:type="dxa"/>
          </w:tcPr>
          <w:p w14:paraId="2B96B0FB"/>
        </w:tc>
      </w:tr>
      <w:tr w14:paraId="3385B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56FF044">
            <w:pPr>
              <w:pStyle w:val="4"/>
              <w:jc w:val="center"/>
            </w:pPr>
            <w:r>
              <w:t xml:space="preserve"> 2</w:t>
            </w:r>
          </w:p>
        </w:tc>
        <w:tc>
          <w:tcPr>
            <w:tcW w:w="2076" w:type="dxa"/>
          </w:tcPr>
          <w:p w14:paraId="30C50A79">
            <w:pPr>
              <w:pStyle w:val="4"/>
            </w:pPr>
            <w:r>
              <w:t xml:space="preserve"> ___月___日—___月___日</w:t>
            </w:r>
          </w:p>
        </w:tc>
        <w:tc>
          <w:tcPr>
            <w:tcW w:w="2076" w:type="dxa"/>
          </w:tcPr>
          <w:p w14:paraId="7FA43ABA"/>
        </w:tc>
        <w:tc>
          <w:tcPr>
            <w:tcW w:w="2076" w:type="dxa"/>
          </w:tcPr>
          <w:p w14:paraId="711AF86D"/>
        </w:tc>
      </w:tr>
      <w:tr w14:paraId="5DC04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2ED9B6F">
            <w:pPr>
              <w:pStyle w:val="4"/>
              <w:jc w:val="center"/>
            </w:pPr>
            <w:r>
              <w:t xml:space="preserve"> 3</w:t>
            </w:r>
          </w:p>
        </w:tc>
        <w:tc>
          <w:tcPr>
            <w:tcW w:w="2076" w:type="dxa"/>
          </w:tcPr>
          <w:p w14:paraId="5CCCE18F">
            <w:pPr>
              <w:pStyle w:val="4"/>
            </w:pPr>
            <w:r>
              <w:t xml:space="preserve"> ___月___日—___月___日</w:t>
            </w:r>
          </w:p>
        </w:tc>
        <w:tc>
          <w:tcPr>
            <w:tcW w:w="2076" w:type="dxa"/>
          </w:tcPr>
          <w:p w14:paraId="03401F42"/>
        </w:tc>
        <w:tc>
          <w:tcPr>
            <w:tcW w:w="2076" w:type="dxa"/>
          </w:tcPr>
          <w:p w14:paraId="1105EEFE"/>
        </w:tc>
      </w:tr>
      <w:tr w14:paraId="1171D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EC0C25E">
            <w:pPr>
              <w:pStyle w:val="4"/>
              <w:jc w:val="center"/>
            </w:pPr>
            <w:r>
              <w:t xml:space="preserve"> 4</w:t>
            </w:r>
          </w:p>
        </w:tc>
        <w:tc>
          <w:tcPr>
            <w:tcW w:w="2076" w:type="dxa"/>
          </w:tcPr>
          <w:p w14:paraId="01522B27">
            <w:pPr>
              <w:pStyle w:val="4"/>
            </w:pPr>
            <w:r>
              <w:t xml:space="preserve"> ___月___日—___月___日</w:t>
            </w:r>
          </w:p>
        </w:tc>
        <w:tc>
          <w:tcPr>
            <w:tcW w:w="2076" w:type="dxa"/>
          </w:tcPr>
          <w:p w14:paraId="346CC3CF">
            <w:pPr>
              <w:pStyle w:val="4"/>
            </w:pPr>
            <w:r>
              <w:t xml:space="preserve"> 质保期</w:t>
            </w:r>
          </w:p>
        </w:tc>
        <w:tc>
          <w:tcPr>
            <w:tcW w:w="2076" w:type="dxa"/>
          </w:tcPr>
          <w:p w14:paraId="07FE9294"/>
        </w:tc>
      </w:tr>
    </w:tbl>
    <w:p w14:paraId="024ABC2C">
      <w:pPr>
        <w:pStyle w:val="4"/>
        <w:ind w:firstLine="480"/>
      </w:pPr>
      <w:r>
        <w:t xml:space="preserve">  </w:t>
      </w:r>
    </w:p>
    <w:p w14:paraId="48F08E5B">
      <w:pPr>
        <w:pStyle w:val="4"/>
        <w:outlineLvl w:val="2"/>
      </w:pPr>
      <w:r>
        <w:rPr>
          <w:b/>
          <w:sz w:val="28"/>
        </w:rPr>
        <w:t>格式十九：</w:t>
      </w:r>
    </w:p>
    <w:p w14:paraId="59252F0F">
      <w:pPr>
        <w:pStyle w:val="4"/>
        <w:ind w:firstLine="480"/>
      </w:pPr>
      <w:r>
        <w:t>（以下格式文件由供应商根据需要选用）</w:t>
      </w:r>
    </w:p>
    <w:p w14:paraId="2C3A897A">
      <w:pPr>
        <w:pStyle w:val="4"/>
        <w:jc w:val="center"/>
        <w:outlineLvl w:val="3"/>
      </w:pPr>
      <w:r>
        <w:rPr>
          <w:b/>
          <w:sz w:val="24"/>
        </w:rPr>
        <w:t>各类证明材料</w:t>
      </w:r>
    </w:p>
    <w:p w14:paraId="6E97C986">
      <w:pPr>
        <w:pStyle w:val="4"/>
        <w:ind w:firstLine="480"/>
      </w:pPr>
      <w:r>
        <w:t>1.磋商文件要求提供的其他资料。</w:t>
      </w:r>
    </w:p>
    <w:p w14:paraId="6CE4EACD">
      <w:pPr>
        <w:pStyle w:val="4"/>
        <w:ind w:firstLine="480"/>
      </w:pPr>
      <w:r>
        <w:t>2.供应商认为需提供的其他资料。</w:t>
      </w:r>
    </w:p>
    <w:p w14:paraId="3ACD457B">
      <w:pPr>
        <w:pStyle w:val="4"/>
        <w:ind w:firstLine="480"/>
      </w:pPr>
      <w:r>
        <w:t xml:space="preserve">  </w:t>
      </w:r>
    </w:p>
    <w:p w14:paraId="35C0DB75">
      <w:pPr>
        <w:pStyle w:val="4"/>
        <w:outlineLvl w:val="2"/>
      </w:pPr>
      <w:r>
        <w:rPr>
          <w:b/>
          <w:sz w:val="28"/>
        </w:rPr>
        <w:t>格式二十：</w:t>
      </w:r>
    </w:p>
    <w:p w14:paraId="2DF2DEAA">
      <w:pPr>
        <w:pStyle w:val="4"/>
        <w:ind w:firstLine="480"/>
      </w:pPr>
      <w:r>
        <w:t>（若采购人支付代理服务费，则无需出具此承诺书）</w:t>
      </w:r>
    </w:p>
    <w:p w14:paraId="03A825E8">
      <w:pPr>
        <w:pStyle w:val="4"/>
        <w:jc w:val="center"/>
        <w:outlineLvl w:val="3"/>
      </w:pPr>
      <w:r>
        <w:rPr>
          <w:b/>
          <w:sz w:val="24"/>
        </w:rPr>
        <w:t>代理服务费缴纳承诺函</w:t>
      </w:r>
    </w:p>
    <w:p w14:paraId="21C5EC0F">
      <w:pPr>
        <w:pStyle w:val="4"/>
        <w:ind w:firstLine="480"/>
      </w:pPr>
      <w:r>
        <w:t>致：广东省建东工程监理有限公司中山分公司</w:t>
      </w:r>
    </w:p>
    <w:p w14:paraId="4B37A7CB">
      <w:pPr>
        <w:pStyle w:val="4"/>
        <w:ind w:firstLine="480"/>
      </w:pPr>
      <w:r>
        <w:t>我单位参加贵公司组织的中山市县道X770横涌线改线石岐河大桥工程交竣工检测服务(二次)（采购项目编号：ZSJD25ZC0085），作出如下承诺：</w:t>
      </w:r>
    </w:p>
    <w:p w14:paraId="343996F9">
      <w:pPr>
        <w:pStyle w:val="4"/>
        <w:ind w:firstLine="480"/>
      </w:pPr>
      <w:r>
        <w:t>1、完全响应磋商文件中要求的条款，若提供虚假资料将作为无效响应处理，并接受相关部门的处罚。</w:t>
      </w:r>
    </w:p>
    <w:p w14:paraId="39457371">
      <w:pPr>
        <w:pStyle w:val="4"/>
        <w:ind w:firstLine="480"/>
      </w:pPr>
      <w: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14:paraId="28D107B8">
      <w:pPr>
        <w:pStyle w:val="4"/>
        <w:ind w:firstLine="480"/>
      </w:pPr>
      <w:r>
        <w:t>3、如我公司被选为成交供应商，在成交结果公示后3日内向采购代理机构指定账户缴付代理服务费。</w:t>
      </w:r>
    </w:p>
    <w:p w14:paraId="572BD923">
      <w:pPr>
        <w:pStyle w:val="4"/>
        <w:ind w:firstLine="480"/>
      </w:pPr>
      <w:r>
        <w:t>特此承诺！</w:t>
      </w:r>
    </w:p>
    <w:p w14:paraId="78F7A2A4">
      <w:pPr>
        <w:pStyle w:val="4"/>
        <w:jc w:val="right"/>
      </w:pPr>
      <w:r>
        <w:t>供应商法定名称（公章）；_____________________</w:t>
      </w:r>
    </w:p>
    <w:p w14:paraId="06874C83">
      <w:pPr>
        <w:pStyle w:val="4"/>
        <w:jc w:val="right"/>
      </w:pPr>
      <w:r>
        <w:t>供应商法定地址：_____________________</w:t>
      </w:r>
    </w:p>
    <w:p w14:paraId="49BEAA16">
      <w:pPr>
        <w:pStyle w:val="4"/>
        <w:jc w:val="right"/>
      </w:pPr>
      <w:r>
        <w:t>供应商授权代表（签字或盖章）：_____________________</w:t>
      </w:r>
    </w:p>
    <w:p w14:paraId="378C72D5">
      <w:pPr>
        <w:pStyle w:val="4"/>
        <w:jc w:val="right"/>
      </w:pPr>
      <w:r>
        <w:t>电 话：_____________________</w:t>
      </w:r>
    </w:p>
    <w:p w14:paraId="744D3E4B">
      <w:pPr>
        <w:pStyle w:val="4"/>
        <w:jc w:val="right"/>
      </w:pPr>
      <w:r>
        <w:t>传 真：_____________________</w:t>
      </w:r>
    </w:p>
    <w:p w14:paraId="66E823B2">
      <w:pPr>
        <w:pStyle w:val="4"/>
        <w:jc w:val="right"/>
      </w:pPr>
      <w:r>
        <w:t>承诺日期：_____________________</w:t>
      </w:r>
    </w:p>
    <w:p w14:paraId="563980F5">
      <w:pPr>
        <w:pStyle w:val="4"/>
        <w:ind w:firstLine="480"/>
      </w:pPr>
      <w:r>
        <w:t xml:space="preserve">  </w:t>
      </w:r>
    </w:p>
    <w:p w14:paraId="05B6D86D">
      <w:pPr>
        <w:pStyle w:val="4"/>
        <w:outlineLvl w:val="2"/>
      </w:pPr>
      <w:r>
        <w:rPr>
          <w:b/>
          <w:sz w:val="28"/>
        </w:rPr>
        <w:t>格式二十一：</w:t>
      </w:r>
    </w:p>
    <w:p w14:paraId="5B17FE5E">
      <w:pPr>
        <w:pStyle w:val="4"/>
        <w:ind w:firstLine="480"/>
      </w:pPr>
      <w:r>
        <w:t>（以下格式文件由供应商根据需要选用）</w:t>
      </w:r>
    </w:p>
    <w:p w14:paraId="2C4254BD">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9144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1194674">
            <w:pPr>
              <w:pStyle w:val="4"/>
            </w:pPr>
            <w:r>
              <w:t>序号</w:t>
            </w:r>
          </w:p>
        </w:tc>
        <w:tc>
          <w:tcPr>
            <w:tcW w:w="4153" w:type="dxa"/>
          </w:tcPr>
          <w:p w14:paraId="7CA4F8C7">
            <w:pPr>
              <w:pStyle w:val="4"/>
            </w:pPr>
            <w:r>
              <w:t>供应商需要采购人提供的附加条件</w:t>
            </w:r>
          </w:p>
        </w:tc>
      </w:tr>
      <w:tr w14:paraId="506EB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1F73AB8">
            <w:pPr>
              <w:pStyle w:val="4"/>
              <w:jc w:val="center"/>
            </w:pPr>
            <w:r>
              <w:t xml:space="preserve"> 1</w:t>
            </w:r>
          </w:p>
        </w:tc>
        <w:tc>
          <w:tcPr>
            <w:tcW w:w="4153" w:type="dxa"/>
          </w:tcPr>
          <w:p w14:paraId="19317321"/>
        </w:tc>
      </w:tr>
      <w:tr w14:paraId="76346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E95E912">
            <w:pPr>
              <w:pStyle w:val="4"/>
              <w:jc w:val="center"/>
            </w:pPr>
            <w:r>
              <w:t xml:space="preserve"> 2</w:t>
            </w:r>
          </w:p>
        </w:tc>
        <w:tc>
          <w:tcPr>
            <w:tcW w:w="4153" w:type="dxa"/>
          </w:tcPr>
          <w:p w14:paraId="48B260E3"/>
        </w:tc>
      </w:tr>
      <w:tr w14:paraId="7F819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CDD67F">
            <w:pPr>
              <w:pStyle w:val="4"/>
              <w:jc w:val="center"/>
            </w:pPr>
            <w:r>
              <w:t xml:space="preserve"> 3</w:t>
            </w:r>
          </w:p>
        </w:tc>
        <w:tc>
          <w:tcPr>
            <w:tcW w:w="4153" w:type="dxa"/>
          </w:tcPr>
          <w:p w14:paraId="1EB2930F"/>
        </w:tc>
      </w:tr>
    </w:tbl>
    <w:p w14:paraId="581DEE3A">
      <w:pPr>
        <w:pStyle w:val="4"/>
        <w:ind w:firstLine="480"/>
      </w:pPr>
      <w:r>
        <w:t>注：供应商完成本项目需要采购人配合或提供的条件必须在上表列出，否则将视为供应商同意按现有条件完成本项目。如上表所列附加条件含有采购人不能接受的，将被视为响应无效。</w:t>
      </w:r>
    </w:p>
    <w:p w14:paraId="502D9365">
      <w:pPr>
        <w:pStyle w:val="4"/>
        <w:ind w:firstLine="480"/>
      </w:pPr>
      <w:r>
        <w:t xml:space="preserve">  </w:t>
      </w:r>
    </w:p>
    <w:p w14:paraId="1B62BDB3">
      <w:pPr>
        <w:pStyle w:val="4"/>
        <w:outlineLvl w:val="2"/>
      </w:pPr>
      <w:r>
        <w:rPr>
          <w:b/>
          <w:sz w:val="28"/>
        </w:rPr>
        <w:t>格式二十二：</w:t>
      </w:r>
    </w:p>
    <w:p w14:paraId="0CDFB607">
      <w:pPr>
        <w:pStyle w:val="4"/>
        <w:ind w:firstLine="480"/>
      </w:pPr>
      <w:r>
        <w:t>（以下格式文件由供应商根据需要选用）</w:t>
      </w:r>
    </w:p>
    <w:p w14:paraId="3640D075">
      <w:pPr>
        <w:pStyle w:val="4"/>
        <w:jc w:val="center"/>
        <w:outlineLvl w:val="3"/>
      </w:pPr>
      <w:r>
        <w:rPr>
          <w:b/>
          <w:sz w:val="24"/>
        </w:rPr>
        <w:t>询问函、质疑函、投诉书格式</w:t>
      </w:r>
    </w:p>
    <w:p w14:paraId="3DC35CD0">
      <w:pPr>
        <w:pStyle w:val="4"/>
        <w:ind w:firstLine="480"/>
      </w:pPr>
      <w:r>
        <w:t>说明：本部分格式为供应商提交询问函、质疑函、投诉函时使用，不属于响应文件格式的组成部分。</w:t>
      </w:r>
    </w:p>
    <w:p w14:paraId="7853525F">
      <w:pPr>
        <w:pStyle w:val="4"/>
        <w:jc w:val="center"/>
        <w:outlineLvl w:val="3"/>
      </w:pPr>
      <w:r>
        <w:rPr>
          <w:b/>
          <w:sz w:val="24"/>
        </w:rPr>
        <w:t>询问函</w:t>
      </w:r>
    </w:p>
    <w:p w14:paraId="3247251E">
      <w:pPr>
        <w:pStyle w:val="4"/>
        <w:ind w:firstLine="480"/>
      </w:pPr>
      <w:r>
        <w:t>广东省建东工程监理有限公司中山分公司</w:t>
      </w:r>
    </w:p>
    <w:p w14:paraId="67913763">
      <w:pPr>
        <w:pStyle w:val="4"/>
        <w:ind w:firstLine="480"/>
      </w:pPr>
      <w:r>
        <w:t>我单位已登记并准备参与“中山市县道X770横涌线改线石岐河大桥工程交竣工检测服务(二次)”项目（采购项目编号：ZSJD25ZC0085 ）的响应活动，现有以下几个内容（或条款）存在疑问（或无法理解），特提出询问。</w:t>
      </w:r>
    </w:p>
    <w:p w14:paraId="0F929E2C">
      <w:pPr>
        <w:pStyle w:val="4"/>
        <w:ind w:firstLine="480"/>
      </w:pPr>
      <w:r>
        <w:t>一、_____________________（事项一）</w:t>
      </w:r>
    </w:p>
    <w:p w14:paraId="4A0DAE0E">
      <w:pPr>
        <w:pStyle w:val="4"/>
        <w:ind w:firstLine="480"/>
      </w:pPr>
      <w:r>
        <w:t>（1）____________________（问题或条款内容）</w:t>
      </w:r>
    </w:p>
    <w:p w14:paraId="31D9A785">
      <w:pPr>
        <w:pStyle w:val="4"/>
        <w:ind w:firstLine="480"/>
      </w:pPr>
      <w:r>
        <w:t>（2）____________________（说明疑问或无法理解原因）</w:t>
      </w:r>
    </w:p>
    <w:p w14:paraId="5A39FECD">
      <w:pPr>
        <w:pStyle w:val="4"/>
        <w:ind w:firstLine="480"/>
      </w:pPr>
      <w:r>
        <w:t>（3）____________________（建议）</w:t>
      </w:r>
    </w:p>
    <w:p w14:paraId="6F736223">
      <w:pPr>
        <w:pStyle w:val="4"/>
        <w:ind w:firstLine="480"/>
      </w:pPr>
      <w:r>
        <w:t>二、_____________________（事项二）</w:t>
      </w:r>
    </w:p>
    <w:p w14:paraId="3FF26B0E">
      <w:pPr>
        <w:pStyle w:val="4"/>
        <w:ind w:firstLine="480"/>
      </w:pPr>
      <w:r>
        <w:t>...</w:t>
      </w:r>
    </w:p>
    <w:p w14:paraId="70901DF0">
      <w:pPr>
        <w:pStyle w:val="4"/>
        <w:ind w:firstLine="480"/>
      </w:pPr>
      <w:r>
        <w:t>随附相关证明材料如下：（目录）</w:t>
      </w:r>
    </w:p>
    <w:p w14:paraId="08C48582">
      <w:pPr>
        <w:pStyle w:val="4"/>
        <w:ind w:firstLine="480"/>
      </w:pPr>
      <w:r>
        <w:t>询问人：（公章）</w:t>
      </w:r>
    </w:p>
    <w:p w14:paraId="2D69B07A">
      <w:pPr>
        <w:pStyle w:val="4"/>
        <w:ind w:firstLine="480"/>
      </w:pPr>
      <w:r>
        <w:t>法定代表人（授权代表）：</w:t>
      </w:r>
    </w:p>
    <w:p w14:paraId="352BE945">
      <w:pPr>
        <w:pStyle w:val="4"/>
        <w:ind w:firstLine="480"/>
      </w:pPr>
      <w:r>
        <w:t>地址/邮编：</w:t>
      </w:r>
    </w:p>
    <w:p w14:paraId="215380DB">
      <w:pPr>
        <w:pStyle w:val="4"/>
        <w:ind w:firstLine="480"/>
      </w:pPr>
      <w:r>
        <w:t>电话/传真：</w:t>
      </w:r>
    </w:p>
    <w:p w14:paraId="3F2C7790">
      <w:pPr>
        <w:pStyle w:val="4"/>
        <w:jc w:val="right"/>
      </w:pPr>
      <w:r>
        <w:t xml:space="preserve"> 日  期：__________________</w:t>
      </w:r>
    </w:p>
    <w:p w14:paraId="3B4F67C3">
      <w:pPr>
        <w:pStyle w:val="4"/>
        <w:ind w:firstLine="480"/>
      </w:pPr>
      <w:r>
        <w:t xml:space="preserve">  </w:t>
      </w:r>
    </w:p>
    <w:p w14:paraId="1E8E911F">
      <w:pPr>
        <w:pStyle w:val="4"/>
        <w:jc w:val="center"/>
        <w:outlineLvl w:val="3"/>
      </w:pPr>
      <w:r>
        <w:rPr>
          <w:b/>
          <w:sz w:val="24"/>
        </w:rPr>
        <w:t>质疑函</w:t>
      </w:r>
    </w:p>
    <w:p w14:paraId="3835932E">
      <w:pPr>
        <w:pStyle w:val="4"/>
        <w:ind w:firstLine="480"/>
      </w:pPr>
      <w:r>
        <w:t>一、质疑供应商基本信息</w:t>
      </w:r>
    </w:p>
    <w:p w14:paraId="48E1460E">
      <w:pPr>
        <w:pStyle w:val="4"/>
        <w:ind w:firstLine="480"/>
      </w:pPr>
      <w:r>
        <w:t>质疑供应商：__________________________________________</w:t>
      </w:r>
    </w:p>
    <w:p w14:paraId="578C04C3">
      <w:pPr>
        <w:pStyle w:val="4"/>
        <w:ind w:firstLine="480"/>
      </w:pPr>
      <w:r>
        <w:t>地址：_____________________邮编：_____________________</w:t>
      </w:r>
    </w:p>
    <w:p w14:paraId="3ADA058F">
      <w:pPr>
        <w:pStyle w:val="4"/>
        <w:ind w:firstLine="480"/>
      </w:pPr>
      <w:r>
        <w:t>联系：_____________________联系电话：_________________</w:t>
      </w:r>
    </w:p>
    <w:p w14:paraId="536FBB5C">
      <w:pPr>
        <w:pStyle w:val="4"/>
        <w:ind w:firstLine="480"/>
      </w:pPr>
      <w:r>
        <w:t>授权代表：_____________________</w:t>
      </w:r>
    </w:p>
    <w:p w14:paraId="6FE4D4B1">
      <w:pPr>
        <w:pStyle w:val="4"/>
        <w:ind w:firstLine="480"/>
      </w:pPr>
      <w:r>
        <w:t>联系电话：_____________________</w:t>
      </w:r>
    </w:p>
    <w:p w14:paraId="1B7933BE">
      <w:pPr>
        <w:pStyle w:val="4"/>
        <w:ind w:firstLine="480"/>
      </w:pPr>
      <w:r>
        <w:t>地址：_____________________邮编：_____________________</w:t>
      </w:r>
    </w:p>
    <w:p w14:paraId="16D89EA3">
      <w:pPr>
        <w:pStyle w:val="4"/>
        <w:ind w:firstLine="480"/>
      </w:pPr>
      <w:r>
        <w:t>二、质疑项目基本情况</w:t>
      </w:r>
    </w:p>
    <w:p w14:paraId="2A8773DF">
      <w:pPr>
        <w:pStyle w:val="4"/>
        <w:ind w:firstLine="480"/>
      </w:pPr>
      <w:r>
        <w:t>质疑项目的名称：_____________________</w:t>
      </w:r>
    </w:p>
    <w:p w14:paraId="1D783189">
      <w:pPr>
        <w:pStyle w:val="4"/>
        <w:ind w:firstLine="480"/>
      </w:pPr>
      <w:r>
        <w:t>质疑项目的编号：_____________________ 包号：_____________________</w:t>
      </w:r>
    </w:p>
    <w:p w14:paraId="44818FD0">
      <w:pPr>
        <w:pStyle w:val="4"/>
        <w:ind w:firstLine="480"/>
      </w:pPr>
      <w:r>
        <w:t>采购人名称：_____________________</w:t>
      </w:r>
    </w:p>
    <w:p w14:paraId="5402F4F0">
      <w:pPr>
        <w:pStyle w:val="4"/>
        <w:ind w:firstLine="480"/>
      </w:pPr>
      <w:r>
        <w:t>磋商文件获取日期：_____________________</w:t>
      </w:r>
    </w:p>
    <w:p w14:paraId="13A23247">
      <w:pPr>
        <w:pStyle w:val="4"/>
        <w:ind w:firstLine="480"/>
      </w:pPr>
      <w:r>
        <w:t>三、质疑事项具体内容</w:t>
      </w:r>
    </w:p>
    <w:p w14:paraId="16A92656">
      <w:pPr>
        <w:pStyle w:val="4"/>
        <w:ind w:firstLine="480"/>
      </w:pPr>
      <w:r>
        <w:t>质疑事项1：_____________________</w:t>
      </w:r>
    </w:p>
    <w:p w14:paraId="6DC7EB8D">
      <w:pPr>
        <w:pStyle w:val="4"/>
        <w:ind w:firstLine="480"/>
      </w:pPr>
      <w:r>
        <w:t>事实依据：_____________________</w:t>
      </w:r>
    </w:p>
    <w:p w14:paraId="433771A8">
      <w:pPr>
        <w:pStyle w:val="4"/>
        <w:ind w:firstLine="480"/>
      </w:pPr>
      <w:r>
        <w:t>法律依据：_____________________</w:t>
      </w:r>
    </w:p>
    <w:p w14:paraId="32C686AC">
      <w:pPr>
        <w:pStyle w:val="4"/>
        <w:ind w:firstLine="480"/>
      </w:pPr>
      <w:r>
        <w:t>质疑事项2</w:t>
      </w:r>
    </w:p>
    <w:p w14:paraId="6001C580">
      <w:pPr>
        <w:pStyle w:val="4"/>
        <w:ind w:firstLine="480"/>
      </w:pPr>
      <w:r>
        <w:t>……</w:t>
      </w:r>
    </w:p>
    <w:p w14:paraId="637A22B5">
      <w:pPr>
        <w:pStyle w:val="4"/>
        <w:ind w:firstLine="480"/>
      </w:pPr>
      <w:r>
        <w:t>四、与质疑事项相关的质疑请求</w:t>
      </w:r>
    </w:p>
    <w:p w14:paraId="379194B6">
      <w:pPr>
        <w:pStyle w:val="4"/>
        <w:ind w:firstLine="480"/>
      </w:pPr>
      <w:r>
        <w:t>请求：</w:t>
      </w:r>
    </w:p>
    <w:p w14:paraId="7B894975">
      <w:pPr>
        <w:pStyle w:val="4"/>
        <w:jc w:val="right"/>
      </w:pPr>
      <w:r>
        <w:t xml:space="preserve"> 签字(签章)：_____________________ 公章：_____________________</w:t>
      </w:r>
    </w:p>
    <w:p w14:paraId="71B16324">
      <w:pPr>
        <w:pStyle w:val="4"/>
        <w:jc w:val="right"/>
      </w:pPr>
      <w:r>
        <w:t xml:space="preserve"> 日期：_____________________</w:t>
      </w:r>
    </w:p>
    <w:p w14:paraId="4AAA035E">
      <w:pPr>
        <w:pStyle w:val="4"/>
        <w:ind w:firstLine="480"/>
      </w:pPr>
      <w:r>
        <w:t>质疑函制作说明：</w:t>
      </w:r>
    </w:p>
    <w:p w14:paraId="2A74641E">
      <w:pPr>
        <w:pStyle w:val="4"/>
        <w:ind w:firstLine="480"/>
      </w:pPr>
      <w:r>
        <w:t>1.供应商提出质疑时，应提交质疑函和必要的证明材料。</w:t>
      </w:r>
    </w:p>
    <w:p w14:paraId="541CC1F2">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6600D0CF">
      <w:pPr>
        <w:pStyle w:val="4"/>
        <w:ind w:firstLine="480"/>
      </w:pPr>
      <w:r>
        <w:t>3.质疑供应商若对项目的某一采购包进行质疑，质疑函中应列明具体分包号。</w:t>
      </w:r>
    </w:p>
    <w:p w14:paraId="1DC09258">
      <w:pPr>
        <w:pStyle w:val="4"/>
        <w:ind w:firstLine="480"/>
      </w:pPr>
      <w:r>
        <w:t>4.质疑函的质疑事项应具体、明确，并有必要的事实依据和法律依据。</w:t>
      </w:r>
    </w:p>
    <w:p w14:paraId="436D620B">
      <w:pPr>
        <w:pStyle w:val="4"/>
        <w:ind w:firstLine="480"/>
      </w:pPr>
      <w:r>
        <w:t>5.质疑函的质疑请求应与质疑事项相关。</w:t>
      </w:r>
    </w:p>
    <w:p w14:paraId="289220BB">
      <w:pPr>
        <w:pStyle w:val="4"/>
        <w:ind w:firstLine="480"/>
      </w:pPr>
      <w:r>
        <w:t>6.质疑供应商为自然人的，质疑函应由本人签字；质疑供应商为法人或者其他组织的，质疑函应由法定代表人、主要负责人，或者其授权代表签字或者盖章，并加盖公章。</w:t>
      </w:r>
    </w:p>
    <w:p w14:paraId="48D247D5">
      <w:pPr>
        <w:pStyle w:val="4"/>
        <w:ind w:firstLine="480"/>
      </w:pPr>
      <w:r>
        <w:t xml:space="preserve">  </w:t>
      </w:r>
    </w:p>
    <w:p w14:paraId="5465E3F6">
      <w:pPr>
        <w:pStyle w:val="4"/>
        <w:jc w:val="center"/>
        <w:outlineLvl w:val="3"/>
      </w:pPr>
      <w:r>
        <w:rPr>
          <w:b/>
          <w:sz w:val="24"/>
        </w:rPr>
        <w:t>投诉书</w:t>
      </w:r>
    </w:p>
    <w:p w14:paraId="56B6C472">
      <w:pPr>
        <w:pStyle w:val="4"/>
        <w:ind w:firstLine="480"/>
      </w:pPr>
      <w:r>
        <w:t xml:space="preserve"> 一、投诉相关主体基本情况</w:t>
      </w:r>
    </w:p>
    <w:p w14:paraId="48757303">
      <w:pPr>
        <w:pStyle w:val="4"/>
        <w:ind w:firstLine="480"/>
      </w:pPr>
      <w:r>
        <w:t xml:space="preserve"> 投诉人：____________________</w:t>
      </w:r>
    </w:p>
    <w:p w14:paraId="20CA89AB">
      <w:pPr>
        <w:pStyle w:val="4"/>
        <w:ind w:firstLine="480"/>
      </w:pPr>
      <w:r>
        <w:t xml:space="preserve"> 地 址：____________________邮编：____________________</w:t>
      </w:r>
    </w:p>
    <w:p w14:paraId="58620EB2">
      <w:pPr>
        <w:pStyle w:val="4"/>
        <w:ind w:firstLine="480"/>
      </w:pPr>
      <w:r>
        <w:t xml:space="preserve"> 法定代表人/主要负责人：____________________</w:t>
      </w:r>
    </w:p>
    <w:p w14:paraId="797A559A">
      <w:pPr>
        <w:pStyle w:val="4"/>
        <w:ind w:firstLine="480"/>
      </w:pPr>
      <w:r>
        <w:t xml:space="preserve"> 联系电话：____________________</w:t>
      </w:r>
    </w:p>
    <w:p w14:paraId="7910CC89">
      <w:pPr>
        <w:pStyle w:val="4"/>
        <w:ind w:firstLine="480"/>
      </w:pPr>
      <w:r>
        <w:t xml:space="preserve"> 授权代表：____________________联系电话：____________________</w:t>
      </w:r>
    </w:p>
    <w:p w14:paraId="03D8F79D">
      <w:pPr>
        <w:pStyle w:val="4"/>
        <w:ind w:firstLine="480"/>
      </w:pPr>
      <w:r>
        <w:t xml:space="preserve"> 地 址：____________________邮编：____________________</w:t>
      </w:r>
    </w:p>
    <w:p w14:paraId="6ADA4715">
      <w:pPr>
        <w:pStyle w:val="4"/>
        <w:ind w:firstLine="480"/>
      </w:pPr>
      <w:r>
        <w:t xml:space="preserve"> 被投诉人1：____________________</w:t>
      </w:r>
    </w:p>
    <w:p w14:paraId="4A1ABECD">
      <w:pPr>
        <w:pStyle w:val="4"/>
        <w:ind w:firstLine="480"/>
      </w:pPr>
      <w:r>
        <w:t xml:space="preserve"> 地址：____________________邮编：____________________</w:t>
      </w:r>
    </w:p>
    <w:p w14:paraId="57FE8FC0">
      <w:pPr>
        <w:pStyle w:val="4"/>
        <w:ind w:firstLine="480"/>
      </w:pPr>
      <w:r>
        <w:t xml:space="preserve"> 联系人：____________________联系电话：____________________</w:t>
      </w:r>
    </w:p>
    <w:p w14:paraId="6390F398">
      <w:pPr>
        <w:pStyle w:val="4"/>
        <w:ind w:firstLine="480"/>
      </w:pPr>
      <w:r>
        <w:t xml:space="preserve"> 被投诉人2：____________________</w:t>
      </w:r>
    </w:p>
    <w:p w14:paraId="649AF9A2">
      <w:pPr>
        <w:pStyle w:val="4"/>
        <w:ind w:firstLine="480"/>
      </w:pPr>
      <w:r>
        <w:t xml:space="preserve"> ……</w:t>
      </w:r>
    </w:p>
    <w:p w14:paraId="5C80F0A9">
      <w:pPr>
        <w:pStyle w:val="4"/>
        <w:ind w:firstLine="480"/>
      </w:pPr>
      <w:r>
        <w:t xml:space="preserve"> 相关供应商：</w:t>
      </w:r>
    </w:p>
    <w:p w14:paraId="27A5043D">
      <w:pPr>
        <w:pStyle w:val="4"/>
        <w:ind w:firstLine="480"/>
      </w:pPr>
      <w:r>
        <w:t xml:space="preserve"> 地址：____________________邮编：____________________</w:t>
      </w:r>
    </w:p>
    <w:p w14:paraId="5712B706">
      <w:pPr>
        <w:pStyle w:val="4"/>
        <w:ind w:firstLine="480"/>
      </w:pPr>
      <w:r>
        <w:t xml:space="preserve"> 联系人：____________________联系电话：____________________</w:t>
      </w:r>
    </w:p>
    <w:p w14:paraId="4EB993F0">
      <w:pPr>
        <w:pStyle w:val="4"/>
        <w:ind w:firstLine="480"/>
      </w:pPr>
      <w:r>
        <w:t xml:space="preserve"> 二、投诉项目基本情况</w:t>
      </w:r>
    </w:p>
    <w:p w14:paraId="254552A4">
      <w:pPr>
        <w:pStyle w:val="4"/>
        <w:ind w:firstLine="480"/>
      </w:pPr>
      <w:r>
        <w:t xml:space="preserve"> 采购项目名称：____________________</w:t>
      </w:r>
    </w:p>
    <w:p w14:paraId="560E1378">
      <w:pPr>
        <w:pStyle w:val="4"/>
        <w:ind w:firstLine="480"/>
      </w:pPr>
      <w:r>
        <w:t xml:space="preserve"> 采购项目编号： ____________________包号：____________________</w:t>
      </w:r>
    </w:p>
    <w:p w14:paraId="4DCDBAC1">
      <w:pPr>
        <w:pStyle w:val="4"/>
        <w:ind w:firstLine="480"/>
      </w:pPr>
      <w:r>
        <w:t xml:space="preserve"> 采购人名称：____________________</w:t>
      </w:r>
    </w:p>
    <w:p w14:paraId="2299460F">
      <w:pPr>
        <w:pStyle w:val="4"/>
        <w:ind w:firstLine="480"/>
      </w:pPr>
      <w:r>
        <w:t xml:space="preserve"> 代理机构名称：____________________</w:t>
      </w:r>
    </w:p>
    <w:p w14:paraId="257F056A">
      <w:pPr>
        <w:pStyle w:val="4"/>
        <w:ind w:firstLine="480"/>
      </w:pPr>
      <w:r>
        <w:t>磋商文件公告:</w:t>
      </w:r>
      <w:r>
        <w:rPr>
          <w:u w:val="single"/>
        </w:rPr>
        <w:t>是/否</w:t>
      </w:r>
      <w:r>
        <w:t xml:space="preserve"> 公告期限：</w:t>
      </w:r>
    </w:p>
    <w:p w14:paraId="504A75B7">
      <w:pPr>
        <w:pStyle w:val="4"/>
        <w:ind w:firstLine="480"/>
      </w:pPr>
      <w:r>
        <w:t xml:space="preserve"> 采购结果公告:</w:t>
      </w:r>
      <w:r>
        <w:rPr>
          <w:u w:val="single"/>
        </w:rPr>
        <w:t>是/否</w:t>
      </w:r>
      <w:r>
        <w:t xml:space="preserve"> 公告期限：</w:t>
      </w:r>
    </w:p>
    <w:p w14:paraId="5413ACC6">
      <w:pPr>
        <w:pStyle w:val="4"/>
        <w:ind w:firstLine="480"/>
      </w:pPr>
      <w:r>
        <w:t xml:space="preserve"> 三、质疑基本情况</w:t>
      </w:r>
    </w:p>
    <w:p w14:paraId="21299B42">
      <w:pPr>
        <w:pStyle w:val="4"/>
        <w:ind w:firstLine="480"/>
      </w:pPr>
      <w:r>
        <w:t xml:space="preserve"> 投诉人于 ____年____月____日,向____________________提出质疑，质疑事项为：________________________________________</w:t>
      </w:r>
    </w:p>
    <w:p w14:paraId="6C556040">
      <w:pPr>
        <w:pStyle w:val="4"/>
        <w:ind w:firstLine="480"/>
      </w:pPr>
      <w:r>
        <w:rPr>
          <w:u w:val="single"/>
        </w:rPr>
        <w:t>采购人/代理机构</w:t>
      </w:r>
      <w:r>
        <w:t>于____年____月____日,就质疑事项作出了答复/没有在法定期限内作出答复。</w:t>
      </w:r>
    </w:p>
    <w:p w14:paraId="61CF9BD8">
      <w:pPr>
        <w:pStyle w:val="4"/>
        <w:ind w:firstLine="480"/>
      </w:pPr>
      <w:r>
        <w:t xml:space="preserve"> 四、投诉事项具体内容</w:t>
      </w:r>
    </w:p>
    <w:p w14:paraId="6422BEFF">
      <w:pPr>
        <w:pStyle w:val="4"/>
        <w:ind w:firstLine="480"/>
      </w:pPr>
      <w:r>
        <w:t xml:space="preserve"> 投诉事项1：____________________</w:t>
      </w:r>
    </w:p>
    <w:p w14:paraId="2FD2260A">
      <w:pPr>
        <w:pStyle w:val="4"/>
        <w:ind w:firstLine="480"/>
      </w:pPr>
      <w:r>
        <w:t xml:space="preserve"> 事实依据：____________________</w:t>
      </w:r>
    </w:p>
    <w:p w14:paraId="3EF3AA29">
      <w:pPr>
        <w:pStyle w:val="4"/>
        <w:ind w:firstLine="480"/>
      </w:pPr>
      <w:r>
        <w:t xml:space="preserve"> 法律依据：____________________</w:t>
      </w:r>
    </w:p>
    <w:p w14:paraId="62F1A612">
      <w:pPr>
        <w:pStyle w:val="4"/>
        <w:ind w:firstLine="480"/>
      </w:pPr>
      <w:r>
        <w:t xml:space="preserve"> 投诉事项2</w:t>
      </w:r>
    </w:p>
    <w:p w14:paraId="276DAD75">
      <w:pPr>
        <w:pStyle w:val="4"/>
        <w:ind w:firstLine="480"/>
      </w:pPr>
      <w:r>
        <w:t xml:space="preserve"> ……</w:t>
      </w:r>
    </w:p>
    <w:p w14:paraId="3C955BF8">
      <w:pPr>
        <w:pStyle w:val="4"/>
        <w:ind w:firstLine="480"/>
      </w:pPr>
      <w:r>
        <w:t xml:space="preserve"> 五、与投诉事项相关的投诉请求</w:t>
      </w:r>
    </w:p>
    <w:p w14:paraId="32BA541E">
      <w:pPr>
        <w:pStyle w:val="4"/>
        <w:ind w:firstLine="480"/>
      </w:pPr>
      <w:r>
        <w:t xml:space="preserve"> 请求：________________________</w:t>
      </w:r>
    </w:p>
    <w:p w14:paraId="56D57DC5">
      <w:pPr>
        <w:pStyle w:val="4"/>
        <w:ind w:firstLine="480"/>
      </w:pPr>
      <w:r>
        <w:t>签字(签章)：_________公章________</w:t>
      </w:r>
    </w:p>
    <w:p w14:paraId="460E28CC">
      <w:pPr>
        <w:pStyle w:val="4"/>
        <w:jc w:val="right"/>
      </w:pPr>
      <w:r>
        <w:t>日期：_____________________</w:t>
      </w:r>
    </w:p>
    <w:p w14:paraId="1183DAC7">
      <w:pPr>
        <w:pStyle w:val="4"/>
        <w:ind w:firstLine="480"/>
      </w:pPr>
      <w:r>
        <w:t xml:space="preserve"> 投诉书制作说明：</w:t>
      </w:r>
    </w:p>
    <w:p w14:paraId="1B08E989">
      <w:pPr>
        <w:pStyle w:val="4"/>
        <w:ind w:firstLine="480"/>
      </w:pPr>
      <w:r>
        <w:t xml:space="preserve"> 1.投诉人提起投诉时，应当提交投诉书和必要的证明材料，并按照被投诉人和与投诉事项有关的供应商数量提供投诉书副本。</w:t>
      </w:r>
    </w:p>
    <w:p w14:paraId="74D3450D">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60EA072C">
      <w:pPr>
        <w:pStyle w:val="4"/>
        <w:ind w:firstLine="480"/>
      </w:pPr>
      <w:r>
        <w:t xml:space="preserve"> 3.投诉人若对项目的某一分包进行投诉，投诉书应列明具体分包号。</w:t>
      </w:r>
    </w:p>
    <w:p w14:paraId="12D97BD6">
      <w:pPr>
        <w:pStyle w:val="4"/>
        <w:ind w:firstLine="480"/>
      </w:pPr>
      <w:r>
        <w:t xml:space="preserve"> 4.投诉书应简要列明质疑事项，质疑函、质疑答复等作为附件材料提供。</w:t>
      </w:r>
    </w:p>
    <w:p w14:paraId="1961BF36">
      <w:pPr>
        <w:pStyle w:val="4"/>
        <w:ind w:firstLine="480"/>
      </w:pPr>
      <w:r>
        <w:t xml:space="preserve"> 5.投诉书的投诉事项应具体、明确，并有必要的事实依据和法律依据。</w:t>
      </w:r>
    </w:p>
    <w:p w14:paraId="0E2E422B">
      <w:pPr>
        <w:pStyle w:val="4"/>
        <w:ind w:firstLine="480"/>
      </w:pPr>
      <w:r>
        <w:t xml:space="preserve"> 6.投诉书的投诉请求应与投诉事项相关。</w:t>
      </w:r>
    </w:p>
    <w:p w14:paraId="4E28E0D5">
      <w:pPr>
        <w:pStyle w:val="4"/>
        <w:ind w:firstLine="480"/>
      </w:pPr>
      <w:r>
        <w:t xml:space="preserve"> 7.投诉人为自然人的，投诉书应当由本人签字；投诉人为法人或者其他组织的，投诉书应当由法定代表人、主要负责人，或者其授权代表签字或者盖章，并加盖公章。</w:t>
      </w:r>
    </w:p>
    <w:p w14:paraId="620E77C8">
      <w:pPr>
        <w:pStyle w:val="4"/>
        <w:ind w:firstLine="480"/>
      </w:pPr>
      <w:r>
        <w:t xml:space="preserve">  </w:t>
      </w:r>
    </w:p>
    <w:p w14:paraId="4F35F637">
      <w:pPr>
        <w:pStyle w:val="4"/>
        <w:outlineLvl w:val="2"/>
      </w:pPr>
      <w:r>
        <w:rPr>
          <w:b/>
          <w:sz w:val="28"/>
        </w:rPr>
        <w:t>格式二十三：</w:t>
      </w:r>
    </w:p>
    <w:p w14:paraId="12122939">
      <w:pPr>
        <w:pStyle w:val="4"/>
        <w:ind w:firstLine="480"/>
      </w:pPr>
      <w:r>
        <w:t>项目实施方案、质量保证及售后服务承诺等内容和格式自拟。</w:t>
      </w:r>
    </w:p>
    <w:p w14:paraId="1A1AD17A">
      <w:pPr>
        <w:pStyle w:val="4"/>
        <w:ind w:firstLine="480"/>
      </w:pPr>
      <w:r>
        <w:t xml:space="preserve">  </w:t>
      </w:r>
    </w:p>
    <w:p w14:paraId="17011467">
      <w:pPr>
        <w:pStyle w:val="4"/>
        <w:outlineLvl w:val="2"/>
      </w:pPr>
      <w:r>
        <w:rPr>
          <w:b/>
          <w:sz w:val="28"/>
        </w:rPr>
        <w:t>格式二十四：</w:t>
      </w:r>
    </w:p>
    <w:p w14:paraId="072F5B3E">
      <w:pPr>
        <w:pStyle w:val="4"/>
        <w:ind w:firstLine="480"/>
      </w:pPr>
      <w:r>
        <w:t>附件（以下格式文件由供应商根据需要选用）</w:t>
      </w:r>
    </w:p>
    <w:p w14:paraId="0707855E">
      <w:pPr>
        <w:pStyle w:val="4"/>
        <w:jc w:val="center"/>
        <w:outlineLvl w:val="3"/>
      </w:pPr>
      <w:r>
        <w:rPr>
          <w:b/>
          <w:sz w:val="24"/>
        </w:rPr>
        <w:t>政府采购投标（响应）担保函</w:t>
      </w:r>
    </w:p>
    <w:p w14:paraId="37FDC6C9">
      <w:pPr>
        <w:pStyle w:val="4"/>
        <w:jc w:val="right"/>
      </w:pPr>
      <w:r>
        <w:t>编号：【】号</w:t>
      </w:r>
    </w:p>
    <w:p w14:paraId="6FDBD148">
      <w:pPr>
        <w:pStyle w:val="4"/>
        <w:ind w:firstLine="480"/>
      </w:pPr>
      <w:r>
        <w:t>（采购人）：</w:t>
      </w:r>
    </w:p>
    <w:p w14:paraId="51B7D525">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14:paraId="042AAE97">
      <w:pPr>
        <w:pStyle w:val="4"/>
        <w:ind w:firstLine="480"/>
      </w:pPr>
      <w:r>
        <w:t>一、保证责任的情形及保证金额</w:t>
      </w:r>
    </w:p>
    <w:p w14:paraId="436C2464">
      <w:pPr>
        <w:pStyle w:val="4"/>
        <w:ind w:firstLine="480"/>
      </w:pPr>
      <w:r>
        <w:t>（一）在投标（响应）人出现下列情形之一时，我方承担保证责任：</w:t>
      </w:r>
    </w:p>
    <w:p w14:paraId="2B452CAC">
      <w:pPr>
        <w:pStyle w:val="4"/>
        <w:ind w:firstLine="480"/>
      </w:pPr>
      <w:r>
        <w:t>1.中标（成交）后投标（响应）人无正当理由不与采购人签订《政府采购合同》；</w:t>
      </w:r>
    </w:p>
    <w:p w14:paraId="736E402A">
      <w:pPr>
        <w:pStyle w:val="4"/>
        <w:ind w:firstLine="480"/>
      </w:pPr>
      <w:r>
        <w:t>2.采购文件规定的投标（响应）人应当缴纳保证金的其他情形。</w:t>
      </w:r>
    </w:p>
    <w:p w14:paraId="6D8E7E49">
      <w:pPr>
        <w:pStyle w:val="4"/>
        <w:ind w:firstLine="480"/>
      </w:pPr>
      <w:r>
        <w:t>（二）我方承担保证责任的最高金额为人民币__________元（大写）即本项目的投标（响应）保证金金额。</w:t>
      </w:r>
    </w:p>
    <w:p w14:paraId="4106E60A">
      <w:pPr>
        <w:pStyle w:val="4"/>
        <w:ind w:firstLine="480"/>
      </w:pPr>
      <w:r>
        <w:t>二、保证的方式及保证期间</w:t>
      </w:r>
    </w:p>
    <w:p w14:paraId="23F00BE8">
      <w:pPr>
        <w:pStyle w:val="4"/>
        <w:ind w:firstLine="480"/>
      </w:pPr>
      <w:r>
        <w:t>我方保证的方式为：连带责任保证。</w:t>
      </w:r>
    </w:p>
    <w:p w14:paraId="0A17F38E">
      <w:pPr>
        <w:pStyle w:val="4"/>
        <w:ind w:firstLine="480"/>
      </w:pPr>
      <w:r>
        <w:t>我方的保证期间为：本保函自__年__月__日起生效，有效期至开标日后的90天内。</w:t>
      </w:r>
    </w:p>
    <w:p w14:paraId="3881BBAB">
      <w:pPr>
        <w:pStyle w:val="4"/>
        <w:ind w:firstLine="480"/>
      </w:pPr>
      <w:r>
        <w:t>三、承担保证责任的程序</w:t>
      </w:r>
    </w:p>
    <w:p w14:paraId="45A1F137">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74AD5C2">
      <w:pPr>
        <w:pStyle w:val="4"/>
        <w:ind w:firstLine="480"/>
      </w:pPr>
      <w:r>
        <w:t>2.我方在收到索赔通知及相关证明材料后，在15个工作日内进行审查，符合应承担保证责任情形的，我方按照你方的要求代投标（响应）人向你方支付相应的索赔款项。</w:t>
      </w:r>
    </w:p>
    <w:p w14:paraId="00AFB0A1">
      <w:pPr>
        <w:pStyle w:val="4"/>
        <w:ind w:firstLine="480"/>
      </w:pPr>
      <w:r>
        <w:t>四、保证责任的终止</w:t>
      </w:r>
    </w:p>
    <w:p w14:paraId="79F5016E">
      <w:pPr>
        <w:pStyle w:val="4"/>
        <w:ind w:firstLine="480"/>
      </w:pPr>
      <w:r>
        <w:t>1.保证期间届满，你方未向我方书面主张保证责任的，自保证期间届满次日起，我方保证责任自动终止。</w:t>
      </w:r>
    </w:p>
    <w:p w14:paraId="73F412CB">
      <w:pPr>
        <w:pStyle w:val="4"/>
        <w:ind w:firstLine="480"/>
      </w:pPr>
      <w:r>
        <w:t>2.我方按照本保函向你方履行了保证责任后，自我方向你方支付款项（支付款项从我方账户划出）之日起，保证责任终止。</w:t>
      </w:r>
    </w:p>
    <w:p w14:paraId="28125DD1">
      <w:pPr>
        <w:pStyle w:val="4"/>
        <w:ind w:firstLine="480"/>
      </w:pPr>
      <w:r>
        <w:t>3.按照法律法规的规定或出现我方保证责任终止的其它情形的，我方在本保函项下的保证责任终止。</w:t>
      </w:r>
    </w:p>
    <w:p w14:paraId="271887C9">
      <w:pPr>
        <w:pStyle w:val="4"/>
        <w:ind w:firstLine="480"/>
      </w:pPr>
      <w:r>
        <w:t>五、免责条款</w:t>
      </w:r>
    </w:p>
    <w:p w14:paraId="6A5C6CFD">
      <w:pPr>
        <w:pStyle w:val="4"/>
        <w:ind w:firstLine="480"/>
      </w:pPr>
      <w:r>
        <w:t>1.依照法律规定或你方与投标（响应）人的另行约定，全部或者部分免除投标（响应）人投标（响应）保证金义务时，我方亦免除相应的保证责任。</w:t>
      </w:r>
    </w:p>
    <w:p w14:paraId="7E9631B5">
      <w:pPr>
        <w:pStyle w:val="4"/>
        <w:ind w:firstLine="480"/>
      </w:pPr>
      <w:r>
        <w:t>2.因你方原因致使投标（响应）人发生本保函第一条第（一）款约定情形的，我方不承担保证责任。</w:t>
      </w:r>
    </w:p>
    <w:p w14:paraId="1A23F0A5">
      <w:pPr>
        <w:pStyle w:val="4"/>
        <w:ind w:firstLine="480"/>
      </w:pPr>
      <w:r>
        <w:t>3.因不可抗力造成投标（响应）人发生本保函第一条约定情形的，我方不承担保证责任。</w:t>
      </w:r>
    </w:p>
    <w:p w14:paraId="17D5CC1F">
      <w:pPr>
        <w:pStyle w:val="4"/>
        <w:ind w:firstLine="480"/>
      </w:pPr>
      <w:r>
        <w:t>4.你方或其他有权机关对采购文件进行任何澄清或修改，加重我方保证责任的，我方对加重部分不承担保证责任，但该澄清或修改经我方事先书面同意的除外。</w:t>
      </w:r>
    </w:p>
    <w:p w14:paraId="1EA5A8B0">
      <w:pPr>
        <w:pStyle w:val="4"/>
        <w:ind w:firstLine="480"/>
      </w:pPr>
      <w:r>
        <w:t>六、争议的解决</w:t>
      </w:r>
    </w:p>
    <w:p w14:paraId="0860E7AA">
      <w:pPr>
        <w:pStyle w:val="4"/>
        <w:ind w:firstLine="480"/>
      </w:pPr>
      <w:r>
        <w:t>因本保函发生的纠纷，由你我双方协商解决，协商不成的，通过诉讼程序解决，诉讼管辖地法院为________法院。</w:t>
      </w:r>
    </w:p>
    <w:p w14:paraId="768B865D">
      <w:pPr>
        <w:pStyle w:val="4"/>
        <w:ind w:firstLine="480"/>
      </w:pPr>
      <w:r>
        <w:t>七、保函的生效</w:t>
      </w:r>
    </w:p>
    <w:p w14:paraId="6B83389A">
      <w:pPr>
        <w:pStyle w:val="4"/>
        <w:ind w:firstLine="480"/>
      </w:pPr>
      <w:r>
        <w:t>本保函自我方加盖公章之日起生效。</w:t>
      </w:r>
    </w:p>
    <w:p w14:paraId="1207381D">
      <w:pPr>
        <w:pStyle w:val="4"/>
        <w:ind w:firstLine="480"/>
      </w:pPr>
      <w:r>
        <w:t>保证人：_______（公章）_______</w:t>
      </w:r>
    </w:p>
    <w:p w14:paraId="298C3F34">
      <w:pPr>
        <w:pStyle w:val="4"/>
        <w:jc w:val="right"/>
      </w:pPr>
      <w:r>
        <w:t>联系人：________________联系电话：_______________</w:t>
      </w:r>
    </w:p>
    <w:p w14:paraId="6C175175">
      <w:pPr>
        <w:pStyle w:val="4"/>
        <w:jc w:val="right"/>
      </w:pPr>
      <w:r>
        <w:t>___年___月___日</w:t>
      </w:r>
    </w:p>
    <w:p w14:paraId="61911510">
      <w:pPr>
        <w:pStyle w:val="4"/>
        <w:ind w:firstLine="480"/>
      </w:pPr>
      <w:r>
        <w:t xml:space="preserve">  </w:t>
      </w:r>
    </w:p>
    <w:p w14:paraId="709B70FB">
      <w:pPr>
        <w:pStyle w:val="4"/>
        <w:outlineLvl w:val="2"/>
      </w:pPr>
      <w:r>
        <w:rPr>
          <w:b/>
          <w:sz w:val="28"/>
        </w:rPr>
        <w:t>格式二十五：</w:t>
      </w:r>
    </w:p>
    <w:p w14:paraId="55992F56">
      <w:pPr>
        <w:pStyle w:val="4"/>
        <w:jc w:val="center"/>
        <w:outlineLvl w:val="3"/>
      </w:pPr>
      <w:r>
        <w:rPr>
          <w:b/>
          <w:sz w:val="24"/>
        </w:rPr>
        <w:t>政府采购履约担保函</w:t>
      </w:r>
    </w:p>
    <w:p w14:paraId="45AD2169">
      <w:pPr>
        <w:pStyle w:val="4"/>
      </w:pPr>
      <w:r>
        <w:t>编号：</w:t>
      </w:r>
    </w:p>
    <w:p w14:paraId="359DDF67">
      <w:pPr>
        <w:pStyle w:val="4"/>
        <w:ind w:firstLine="480"/>
      </w:pPr>
      <w:r>
        <w:t>（采购人）：</w:t>
      </w:r>
    </w:p>
    <w:p w14:paraId="220703B1">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15495620">
      <w:pPr>
        <w:pStyle w:val="4"/>
        <w:ind w:firstLine="480"/>
      </w:pPr>
      <w:r>
        <w:t>一、保证金额</w:t>
      </w:r>
    </w:p>
    <w:p w14:paraId="7009DE38">
      <w:pPr>
        <w:pStyle w:val="4"/>
        <w:ind w:firstLine="480"/>
      </w:pPr>
      <w:r>
        <w:t>我方的保证范围是主合同约定的合同价款总额的___%，数额为__________（大写），币种为</w:t>
      </w:r>
      <w:r>
        <w:rPr>
          <w:u w:val="single"/>
        </w:rPr>
        <w:t>人民币</w:t>
      </w:r>
      <w:r>
        <w:t>（即主合同履约保证金金额）。</w:t>
      </w:r>
    </w:p>
    <w:p w14:paraId="2B424465">
      <w:pPr>
        <w:pStyle w:val="4"/>
        <w:ind w:firstLine="480"/>
      </w:pPr>
      <w:r>
        <w:t>二、我方保证的方式为：连带责任保证。</w:t>
      </w:r>
    </w:p>
    <w:p w14:paraId="7EDDF730">
      <w:pPr>
        <w:pStyle w:val="4"/>
        <w:ind w:firstLine="480"/>
      </w:pPr>
      <w:r>
        <w:t>三、我方保证的期间为：本保函自开立之日起生效，至 年 月 日止。</w:t>
      </w:r>
    </w:p>
    <w:p w14:paraId="25507A27">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14:paraId="2119CB6C">
      <w:pPr>
        <w:pStyle w:val="4"/>
        <w:ind w:firstLine="480"/>
      </w:pPr>
      <w:r>
        <w:t>(一)索赔通知文件必须以书面形式提出，列明索赔金额，并由你方法定代表人(负责人)或授权代理人签字并加盖公章;</w:t>
      </w:r>
    </w:p>
    <w:p w14:paraId="24B9A1CF">
      <w:pPr>
        <w:pStyle w:val="4"/>
        <w:ind w:firstLine="480"/>
      </w:pPr>
      <w:r>
        <w:t>(二)索赔通知文件必须同时附有:</w:t>
      </w:r>
    </w:p>
    <w:p w14:paraId="1CB83EA5">
      <w:pPr>
        <w:pStyle w:val="4"/>
        <w:ind w:firstLine="480"/>
      </w:pPr>
      <w:r>
        <w:t>1.一项书面声明，声明索赔款项并未由被保证人或其代理人直接或间接地支付给你方;</w:t>
      </w:r>
    </w:p>
    <w:p w14:paraId="003D77A4">
      <w:pPr>
        <w:pStyle w:val="4"/>
        <w:ind w:firstLine="480"/>
      </w:pPr>
      <w:r>
        <w:t>2.证明被保证人违反上述合同或协议约定的义务以及有责任支付你方索赔金额的证据。</w:t>
      </w:r>
    </w:p>
    <w:p w14:paraId="17B400CC">
      <w:pPr>
        <w:pStyle w:val="4"/>
        <w:ind w:firstLine="480"/>
      </w:pPr>
      <w:r>
        <w:t>(三)索赔通知文件必须在本保函有效期内到达以下地址：</w:t>
      </w:r>
    </w:p>
    <w:p w14:paraId="37013083">
      <w:pPr>
        <w:pStyle w:val="4"/>
        <w:ind w:firstLine="480"/>
      </w:pPr>
      <w:r>
        <w:t>__________________________________________________。</w:t>
      </w:r>
    </w:p>
    <w:p w14:paraId="7393D929">
      <w:pPr>
        <w:pStyle w:val="4"/>
        <w:ind w:firstLine="480"/>
      </w:pPr>
      <w:r>
        <w:t>五、本保函保证金额将随被保证人逐步履行保函项下合同约定或法定的义务以及我方按你方索赔通知文件要求分次支付而相应递减。</w:t>
      </w:r>
    </w:p>
    <w:p w14:paraId="47CE7B06">
      <w:pPr>
        <w:pStyle w:val="4"/>
        <w:ind w:firstLine="480"/>
      </w:pPr>
      <w:r>
        <w:t>六、本保函项下的权利不得转让，不得设定担保。受益人未经我方书面同意转让本保函或其项下任何权利，我方在本保函项下的义务与责任全部消灭。</w:t>
      </w:r>
    </w:p>
    <w:p w14:paraId="35CC1C7A">
      <w:pPr>
        <w:pStyle w:val="4"/>
        <w:ind w:firstLine="480"/>
      </w:pPr>
      <w:r>
        <w:t>七、本保函项下的合同或基础交易不成立、不生效、无效、被撤销、被解除，本保函无效;被保证人基于保函项下的合同或基础交易或其他原因的抗辩，我方均有权主张。</w:t>
      </w:r>
    </w:p>
    <w:p w14:paraId="04228B46">
      <w:pPr>
        <w:pStyle w:val="4"/>
        <w:ind w:firstLine="480"/>
      </w:pPr>
      <w:r>
        <w:t>八、因本保函发生争议协商解决不成，按以下第</w:t>
      </w:r>
      <w:r>
        <w:rPr>
          <w:u w:val="single"/>
        </w:rPr>
        <w:t xml:space="preserve"> (一)</w:t>
      </w:r>
      <w:r>
        <w:t>种方式解决:</w:t>
      </w:r>
    </w:p>
    <w:p w14:paraId="0B5EF67E">
      <w:pPr>
        <w:pStyle w:val="4"/>
        <w:ind w:firstLine="480"/>
      </w:pPr>
      <w:r>
        <w:t>(一)向我方所在地的人民法院起诉。</w:t>
      </w:r>
    </w:p>
    <w:p w14:paraId="293FE2E1">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14:paraId="11EB01E0">
      <w:pPr>
        <w:pStyle w:val="4"/>
        <w:ind w:firstLine="480"/>
      </w:pPr>
      <w:r>
        <w:t>九、本保函适用中华人民共和国法律。</w:t>
      </w:r>
    </w:p>
    <w:p w14:paraId="27519E35">
      <w:pPr>
        <w:pStyle w:val="4"/>
        <w:ind w:firstLine="480"/>
      </w:pPr>
      <w:r>
        <w:t>十、其他条款:</w:t>
      </w:r>
    </w:p>
    <w:p w14:paraId="7BAB6177">
      <w:pPr>
        <w:pStyle w:val="4"/>
        <w:ind w:firstLine="480"/>
      </w:pPr>
      <w:r>
        <w:t>1.本保函有效期届满或提前终止，本保函自动失效，我方在本保函项下的义务与责任自动全部消灭，此后提出的任何索赔均为无效索赔，我方无义务作出任何赔付。</w:t>
      </w:r>
    </w:p>
    <w:p w14:paraId="583B9FA4">
      <w:pPr>
        <w:pStyle w:val="4"/>
        <w:ind w:firstLine="480"/>
      </w:pPr>
      <w:r>
        <w:t>2.所有索赔通知必须在我方工作时间内到达本保函规定的地址。</w:t>
      </w:r>
    </w:p>
    <w:p w14:paraId="2CCE3279">
      <w:pPr>
        <w:pStyle w:val="4"/>
        <w:ind w:firstLine="480"/>
      </w:pPr>
      <w:r>
        <w:t>十一、本保函自我方盖章之日起生效。</w:t>
      </w:r>
    </w:p>
    <w:p w14:paraId="3C64C74E">
      <w:pPr>
        <w:pStyle w:val="4"/>
      </w:pPr>
      <w:r>
        <w:t>保证人：___________(盖章)</w:t>
      </w:r>
    </w:p>
    <w:p w14:paraId="6FD73C52">
      <w:pPr>
        <w:pStyle w:val="4"/>
      </w:pPr>
      <w:r>
        <w:t>联系地址：_______________</w:t>
      </w:r>
    </w:p>
    <w:p w14:paraId="17AB68CD">
      <w:pPr>
        <w:pStyle w:val="4"/>
      </w:pPr>
      <w:r>
        <w:t>联系电话：_______________</w:t>
      </w:r>
    </w:p>
    <w:p w14:paraId="6B2E7E64">
      <w:pPr>
        <w:pStyle w:val="4"/>
      </w:pPr>
      <w:r>
        <w:t>开立日期：___年___月___日</w:t>
      </w:r>
    </w:p>
    <w:p w14:paraId="68232D0E">
      <w:pPr>
        <w:pStyle w:val="4"/>
        <w:jc w:val="center"/>
        <w:outlineLvl w:val="3"/>
      </w:pPr>
      <w:r>
        <w:rPr>
          <w:b/>
          <w:sz w:val="24"/>
        </w:rPr>
        <w:t>采购合同履约保险凭证</w:t>
      </w:r>
    </w:p>
    <w:p w14:paraId="5354E50B">
      <w:pPr>
        <w:pStyle w:val="4"/>
      </w:pPr>
      <w:r>
        <w:t>致被保险人__________：</w:t>
      </w:r>
    </w:p>
    <w:p w14:paraId="5EB89B93">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6EB76266">
      <w:pPr>
        <w:pStyle w:val="4"/>
        <w:ind w:firstLine="480"/>
      </w:pPr>
      <w:r>
        <w:t>一、我公司对上述采购项目出具的《采购合同履约保证保险》保单号：</w:t>
      </w:r>
    </w:p>
    <w:p w14:paraId="1F96001C">
      <w:pPr>
        <w:pStyle w:val="4"/>
        <w:ind w:firstLine="480"/>
      </w:pPr>
      <w:r>
        <w:t>二、上述保单项下我公司的保险金额（最高限额）：人民币 （￥： 元）</w:t>
      </w:r>
    </w:p>
    <w:p w14:paraId="073CA52A">
      <w:pPr>
        <w:pStyle w:val="4"/>
        <w:ind w:firstLine="480"/>
      </w:pPr>
      <w:r>
        <w:t>上述全部保险单的保险金额随投保人逐步履行采购合同约定的义务或我公司的赔付而递减。</w:t>
      </w:r>
    </w:p>
    <w:p w14:paraId="47C57AE1">
      <w:pPr>
        <w:pStyle w:val="4"/>
        <w:ind w:firstLine="480"/>
      </w:pPr>
      <w:r>
        <w:t>三、本保险的保险期间自____年___月___日___时起至___年___月___日___时止，共计___天。</w:t>
      </w:r>
    </w:p>
    <w:p w14:paraId="13B98D4E">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5A4303B7">
      <w:pPr>
        <w:pStyle w:val="4"/>
        <w:ind w:firstLine="480"/>
      </w:pPr>
      <w:r>
        <w:t>（一）投保人未按照采购合同约定的时间、地点交付采购标的；</w:t>
      </w:r>
    </w:p>
    <w:p w14:paraId="67C89936">
      <w:pPr>
        <w:pStyle w:val="4"/>
        <w:ind w:firstLine="480"/>
      </w:pPr>
      <w:r>
        <w:t>（二）投保人供应采购标的的规格、型号、数量、质量等不符合《采购合同》的约定。</w:t>
      </w:r>
    </w:p>
    <w:p w14:paraId="692CD146">
      <w:pPr>
        <w:pStyle w:val="4"/>
        <w:ind w:firstLine="480"/>
      </w:pPr>
      <w:r>
        <w:t>五、索赔文件</w:t>
      </w:r>
    </w:p>
    <w:p w14:paraId="4C90458C">
      <w:pPr>
        <w:pStyle w:val="4"/>
        <w:ind w:firstLine="480"/>
      </w:pPr>
      <w:r>
        <w:t>（一）经被保险人有权人签字、加盖被保险人公章的书面索赔声明正本，索赔声明须注明本保险凭证对应的保单号并申明如下事实：</w:t>
      </w:r>
    </w:p>
    <w:p w14:paraId="304CA0B0">
      <w:pPr>
        <w:pStyle w:val="4"/>
        <w:ind w:firstLine="480"/>
      </w:pPr>
      <w:r>
        <w:t>（1）投保人未履行采购合同相关义务；</w:t>
      </w:r>
    </w:p>
    <w:p w14:paraId="2AD0A2B2">
      <w:pPr>
        <w:pStyle w:val="4"/>
        <w:ind w:firstLine="480"/>
      </w:pPr>
      <w:r>
        <w:t>（2）投保人的违约事实。</w:t>
      </w:r>
    </w:p>
    <w:p w14:paraId="24B10272">
      <w:pPr>
        <w:pStyle w:val="4"/>
        <w:ind w:firstLine="480"/>
      </w:pPr>
      <w:r>
        <w:t>（二）保险单正本；</w:t>
      </w:r>
    </w:p>
    <w:p w14:paraId="76F70C00">
      <w:pPr>
        <w:pStyle w:val="4"/>
        <w:ind w:firstLine="480"/>
      </w:pPr>
      <w:r>
        <w:t>（三）《采购合同》副本及与采购项目进展、质量、缺陷有关的证明文件（包括《中标通知书》、投标书及其附录、会议纪要、其他合同文件等）；</w:t>
      </w:r>
    </w:p>
    <w:p w14:paraId="49F80516">
      <w:pPr>
        <w:pStyle w:val="4"/>
        <w:ind w:firstLine="480"/>
      </w:pPr>
      <w:r>
        <w:t>（四）保险人要求投保人、被保险人所能提供的与确认保险事故的性质、原因、损失程度等有关的其他证明和资料；</w:t>
      </w:r>
    </w:p>
    <w:p w14:paraId="08BB4B6B">
      <w:pPr>
        <w:pStyle w:val="4"/>
        <w:ind w:firstLine="480"/>
      </w:pPr>
      <w:r>
        <w:t>（五）仲裁机构出具的裁决书或法院出具的裁定书、判决书等生效法律文书（适用于仲裁或诉讼确认损失的方式）；</w:t>
      </w:r>
    </w:p>
    <w:p w14:paraId="518C5245">
      <w:pPr>
        <w:pStyle w:val="4"/>
        <w:ind w:firstLine="480"/>
      </w:pPr>
      <w:r>
        <w:t>六、未经保险人书面同意，本保险凭证与保险合同不得转让、质押，否则保险人在本保险凭证与保险合同项下的保险责任自动解除。</w:t>
      </w:r>
    </w:p>
    <w:p w14:paraId="692558E6">
      <w:pPr>
        <w:pStyle w:val="4"/>
        <w:ind w:firstLine="480"/>
      </w:pPr>
      <w:r>
        <w:t>七、本保证保险发生争议协商解决不成，向保险人所在地有管辖权的人民法院提起诉讼。</w:t>
      </w:r>
    </w:p>
    <w:p w14:paraId="7015452D">
      <w:pPr>
        <w:pStyle w:val="4"/>
        <w:ind w:firstLine="480"/>
      </w:pPr>
      <w:r>
        <w:t>八、本保证保险适用的保险条款为《_______________________》。</w:t>
      </w:r>
    </w:p>
    <w:p w14:paraId="69F7D4EC">
      <w:pPr>
        <w:pStyle w:val="4"/>
        <w:ind w:firstLine="480"/>
      </w:pPr>
      <w:r>
        <w:t>九、保险责任免除及其他本保险凭证未载明事宜以保险合同约定为准。</w:t>
      </w:r>
    </w:p>
    <w:p w14:paraId="18CDAE62">
      <w:pPr>
        <w:pStyle w:val="4"/>
        <w:ind w:firstLine="480"/>
      </w:pPr>
      <w:r>
        <w:t>十、本保险凭证自保险人加盖保单专用章起生效。</w:t>
      </w:r>
    </w:p>
    <w:p w14:paraId="5E214FAE">
      <w:pPr>
        <w:pStyle w:val="4"/>
      </w:pPr>
      <w:r>
        <w:t>保证人：__________(盖章)</w:t>
      </w:r>
    </w:p>
    <w:p w14:paraId="12517489">
      <w:pPr>
        <w:pStyle w:val="4"/>
      </w:pPr>
      <w:r>
        <w:t>地址：__________________</w:t>
      </w:r>
    </w:p>
    <w:p w14:paraId="102FA3C9">
      <w:pPr>
        <w:pStyle w:val="4"/>
      </w:pPr>
      <w:r>
        <w:t>电话：__________________</w:t>
      </w:r>
    </w:p>
    <w:p w14:paraId="4FD4A49A">
      <w:pPr>
        <w:pStyle w:val="4"/>
      </w:pPr>
      <w:r>
        <w:t>开立日期：____年__月__日</w:t>
      </w:r>
    </w:p>
    <w:p w14:paraId="6CD069BC">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08479E"/>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650</Words>
  <Characters>749</Characters>
  <Lines>0</Lines>
  <Paragraphs>0</Paragraphs>
  <TotalTime>2</TotalTime>
  <ScaleCrop>false</ScaleCrop>
  <LinksUpToDate>false</LinksUpToDate>
  <CharactersWithSpaces>771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2022-04-10T11:57:00Z</dcterms:created>
  <dc:creator>广东政府采购智慧云平台</dc:creator>
  <cp:lastModifiedBy>建东</cp:lastModifiedBy>
  <dcterms:modified xsi:type="dcterms:W3CDTF">2025-09-19T06:05:32Z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5E68840A620047B0BA54EB498A6D3B11_13</vt:lpwstr>
  </property>
</Properties>
</file>