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442000109-2025-00119</w:t>
      </w:r>
    </w:p>
    <w:p>
      <w:pPr>
        <w:pStyle w:val="null3"/>
        <w:jc w:val="center"/>
        <w:outlineLvl w:val="3"/>
      </w:pPr>
      <w:r>
        <w:rPr>
          <w:sz w:val="24"/>
          <w:b/>
        </w:rPr>
        <w:t>采购项目编号：</w:t>
      </w:r>
      <w:r>
        <w:rPr>
          <w:sz w:val="24"/>
          <w:b/>
        </w:rPr>
        <w:t>ZSJD25ZC0031</w:t>
      </w:r>
    </w:p>
    <w:p>
      <w:pPr>
        <w:pStyle w:val="null3"/>
        <w:jc w:val="center"/>
        <w:outlineLvl w:val="3"/>
      </w:pPr>
      <w:r>
        <w:rPr>
          <w:sz w:val="24"/>
          <w:b/>
        </w:rPr>
        <w:t>项目名称：</w:t>
      </w:r>
      <w:r>
        <w:rPr>
          <w:sz w:val="24"/>
          <w:b/>
        </w:rPr>
        <w:t>中山市公安局三角分局饭堂食材配送采购项目</w:t>
      </w:r>
    </w:p>
    <w:p>
      <w:pPr>
        <w:pStyle w:val="null3"/>
        <w:jc w:val="center"/>
        <w:outlineLvl w:val="3"/>
      </w:pPr>
      <w:r>
        <w:rPr>
          <w:sz w:val="24"/>
          <w:b/>
        </w:rPr>
        <w:t>采购人：</w:t>
      </w:r>
      <w:r>
        <w:rPr>
          <w:sz w:val="24"/>
          <w:b/>
        </w:rPr>
        <w:t>中山市公安局三角分局</w:t>
      </w:r>
    </w:p>
    <w:p>
      <w:pPr>
        <w:pStyle w:val="null3"/>
        <w:jc w:val="center"/>
        <w:outlineLvl w:val="3"/>
      </w:pPr>
      <w:r>
        <w:rPr>
          <w:sz w:val="24"/>
          <w:b/>
        </w:rPr>
        <w:t>采购代理机构：</w:t>
      </w:r>
      <w:r>
        <w:rPr>
          <w:sz w:val="24"/>
          <w:b/>
        </w:rPr>
        <w:t>广东省建东工程监理有限公司中山分公司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广东省建东工程监理有限公司中山分公司</w:t>
      </w:r>
      <w:r>
        <w:rPr/>
        <w:t>受</w:t>
      </w:r>
      <w:r>
        <w:rPr/>
        <w:t>中山市公安局三角分局</w:t>
      </w:r>
      <w:r>
        <w:rPr/>
        <w:t>的委托，采用</w:t>
      </w:r>
      <w:r>
        <w:rPr/>
        <w:t>竞争性磋商</w:t>
      </w:r>
      <w:r>
        <w:rPr/>
        <w:t>方式组织采购</w:t>
      </w:r>
      <w:r>
        <w:rPr/>
        <w:t>中山市公安局三角分局饭堂食材配送采购项目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中山市公安局三角分局饭堂食材配送采购项目</w:t>
      </w:r>
    </w:p>
    <w:p>
      <w:pPr>
        <w:pStyle w:val="null3"/>
        <w:ind w:firstLine="480"/>
      </w:pPr>
      <w:r>
        <w:rPr/>
        <w:t>采购计划编号：</w:t>
      </w:r>
      <w:r>
        <w:rPr/>
        <w:t>442000109-2025-00119</w:t>
      </w:r>
    </w:p>
    <w:p>
      <w:pPr>
        <w:pStyle w:val="null3"/>
        <w:ind w:firstLine="480"/>
      </w:pPr>
      <w:r>
        <w:rPr/>
        <w:t>采购项目编号：</w:t>
      </w:r>
      <w:r>
        <w:rPr/>
        <w:t>ZSJD25ZC0031</w:t>
      </w:r>
    </w:p>
    <w:p>
      <w:pPr>
        <w:pStyle w:val="null3"/>
        <w:ind w:firstLine="480"/>
      </w:pPr>
      <w:r>
        <w:rPr/>
        <w:t>采购方式：</w:t>
      </w:r>
      <w:r>
        <w:rPr/>
        <w:t>竞争性磋商</w:t>
      </w:r>
    </w:p>
    <w:p>
      <w:pPr>
        <w:pStyle w:val="null3"/>
        <w:ind w:firstLine="480"/>
      </w:pPr>
      <w:r>
        <w:rPr/>
        <w:t>预算金额：</w:t>
      </w:r>
      <w:r>
        <w:rPr/>
        <w:t>2,000,000.00</w:t>
      </w:r>
      <w:r>
        <w:rPr/>
        <w:t>元</w:t>
      </w:r>
    </w:p>
    <w:p>
      <w:pPr>
        <w:pStyle w:val="null3"/>
        <w:outlineLvl w:val="3"/>
      </w:pPr>
      <w:r>
        <w:rPr>
          <w:sz w:val="24"/>
          <w:b/>
        </w:rPr>
        <w:t>2.项目内容及需求情况（采购项目技术规格、参数及要求）</w:t>
      </w:r>
    </w:p>
    <w:p>
      <w:pPr>
        <w:pStyle w:val="null3"/>
      </w:pPr>
      <w:r>
        <w:rPr/>
        <w:t>采购包1(中山市公安局三角分局饭堂食材配送采购项目):</w:t>
      </w:r>
    </w:p>
    <w:p>
      <w:pPr>
        <w:pStyle w:val="null3"/>
      </w:pPr>
      <w:r>
        <w:rPr/>
        <w:t>采购包预算金额：2,000,000.00元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餐饮服务</w:t>
            </w:r>
          </w:p>
        </w:tc>
        <w:tc>
          <w:tcPr>
            <w:tcW w:type="dxa" w:w="2052"/>
          </w:tcPr>
          <w:p>
            <w:pPr>
              <w:pStyle w:val="null3"/>
            </w:pPr>
            <w:r>
              <w:rPr/>
              <w:t>中山市公安局三角分局饭堂食材配送采购项目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2,000,000.00</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一年，供货期自签订时开始一年或采购费用总额累计达到本项目预算金额时，以先到者为期限，本合同随之终止。若一年内预算用完，采购人将申请采购费用重新签订补充合同，成交供应商不能拒签。</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供应商提供《政府采购供应商资格信用承诺函》（格式详见公告附件）或提供投标截止日前6个月内任意1个月依法缴纳税收和社会保障资金的相关材料。如依法免税或不需要缴纳社会保障资金的，提供相应证明材料。（若供应商同时提供承诺函和证明材料的，资格审查时以证明材料为准）</w:t>
      </w:r>
    </w:p>
    <w:p>
      <w:pPr>
        <w:pStyle w:val="null3"/>
      </w:pPr>
      <w:r>
        <w:rPr/>
        <w:t>3）具有良好的商业信誉和健全的财务会计制度：供应商提供《政府采购供应商资格信用承诺函》（格式详见公告附件）或提供2023年度财务状况报告或2024年以来任何一个月的财务报表或基本开户行出具的资信证明）。（若供应商同时提供承诺函和证明材料的，资格审查时以证明材料为准）</w:t>
      </w:r>
    </w:p>
    <w:p>
      <w:pPr>
        <w:pStyle w:val="null3"/>
      </w:pPr>
      <w:r>
        <w:rPr/>
        <w:t>4）履行合同所必需的设备和专业技术能力：提供承诺函（格式自拟，承诺内容包括但不限于：“我方具有履行本项目合同所必需的设备及专业技术能力。”）或提供《设备和专业技术能力情况表》（格式自拟）。</w:t>
      </w:r>
    </w:p>
    <w:p>
      <w:pPr>
        <w:pStyle w:val="null3"/>
      </w:pPr>
      <w:r>
        <w:rPr/>
        <w:t>5）参加采购活动前3年内，在经营活动中没有重大违法记录：供应商提供《政府采购供应商资格信用承诺函》（格式详见公告附件）或参照响应承诺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采购包1（中山市公安局三角分局饭堂食材配送采购项目）：</w:t>
      </w:r>
      <w:r>
        <w:rPr/>
        <w:t>采购包整体专门面向中小企业。投标人须符合本项目所属行业（餐饮业）政策划分标准的中小企业。监狱企业、残疾人福利性单位视同小型、微型企业。注：中小企业声明函中行业应为填写“餐饮业”或“（采购文件中明确的所属行业）”并按本招标文件格式填写《中小企业声明函（工程、服务）》为判定标准，残疾人福利性单位以投标人填写的《残疾人福利性单位声明函》（见投标格式）为判定标准，监狱企业须投标人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采购包1（中山市公安局三角分局饭堂食材配送采购项目）：</w:t>
      </w:r>
    </w:p>
    <w:p>
      <w:pPr>
        <w:pStyle w:val="null3"/>
      </w:pPr>
      <w:r>
        <w:rPr/>
        <w:t>1)采购人或采购代理机构将通过“信用中国”网站（www.creditchina.gov.cn）及中国政府采购网 （www.ccgp.gov.cn）查询供应商信用记录（查询截止时点：递交响应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供应商，将拒绝其参与政府采购活动（不能通过资格性审查）。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pPr>
      <w:r>
        <w:rPr/>
        <w:t>3)具有有效的《食品药品经营许可证》或《食品经营许可证》或同等含义的相关证书（提供有效证书复印件加盖公章）。</w:t>
      </w:r>
    </w:p>
    <w:p>
      <w:pPr>
        <w:pStyle w:val="null3"/>
      </w:pPr>
      <w:r>
        <w:rPr/>
        <w:t>4)本项目不接受联合体投标。</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广东省公共资源交易平台（https://ygp.gdzwfw.gov.cn/#/442000/index）、采购代理机构网站 （http://www.gdjdjl.com/）</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中山市公安局三角分局</w:t>
      </w:r>
    </w:p>
    <w:p>
      <w:pPr>
        <w:pStyle w:val="null3"/>
        <w:ind w:firstLine="480"/>
      </w:pPr>
      <w:r>
        <w:rPr/>
        <w:t>地址：</w:t>
      </w:r>
      <w:r>
        <w:rPr/>
        <w:t>广东省中山市三角镇高平大道39号</w:t>
      </w:r>
    </w:p>
    <w:p>
      <w:pPr>
        <w:pStyle w:val="null3"/>
        <w:ind w:firstLine="480"/>
      </w:pPr>
      <w:r>
        <w:rPr/>
        <w:t>联系方式：</w:t>
      </w:r>
      <w:r>
        <w:rPr/>
        <w:t>0760-23185020</w:t>
      </w:r>
    </w:p>
    <w:p>
      <w:pPr>
        <w:pStyle w:val="null3"/>
        <w:outlineLvl w:val="3"/>
      </w:pPr>
      <w:r>
        <w:rPr>
          <w:sz w:val="24"/>
          <w:b/>
        </w:rPr>
        <w:t>2.采购代理机构信息</w:t>
      </w:r>
    </w:p>
    <w:p>
      <w:pPr>
        <w:pStyle w:val="null3"/>
        <w:ind w:firstLine="480"/>
      </w:pPr>
      <w:r>
        <w:rPr/>
        <w:t>名称：</w:t>
      </w:r>
      <w:r>
        <w:rPr/>
        <w:t>广东省建东工程监理有限公司中山分公司</w:t>
      </w:r>
    </w:p>
    <w:p>
      <w:pPr>
        <w:pStyle w:val="null3"/>
        <w:ind w:firstLine="480"/>
      </w:pPr>
      <w:r>
        <w:rPr/>
        <w:t xml:space="preserve"> 地址：</w:t>
      </w:r>
      <w:r>
        <w:rPr/>
        <w:t>中山市五桂山三合院16栋02单元102房</w:t>
      </w:r>
    </w:p>
    <w:p>
      <w:pPr>
        <w:pStyle w:val="null3"/>
        <w:ind w:firstLine="480"/>
      </w:pPr>
      <w:r>
        <w:rPr/>
        <w:t xml:space="preserve"> 联系方式：</w:t>
      </w:r>
      <w:r>
        <w:rPr/>
        <w:t>0760-88399895</w:t>
      </w:r>
    </w:p>
    <w:p>
      <w:pPr>
        <w:pStyle w:val="null3"/>
        <w:outlineLvl w:val="3"/>
      </w:pPr>
      <w:r>
        <w:rPr>
          <w:sz w:val="24"/>
          <w:b/>
        </w:rPr>
        <w:t xml:space="preserve"> 3.项目联系方式</w:t>
      </w:r>
    </w:p>
    <w:p>
      <w:pPr>
        <w:pStyle w:val="null3"/>
        <w:ind w:firstLine="480"/>
      </w:pPr>
      <w:r>
        <w:rPr/>
        <w:t xml:space="preserve"> 项目联系人：</w:t>
      </w:r>
      <w:r>
        <w:rPr/>
        <w:t>罗小姐</w:t>
      </w:r>
    </w:p>
    <w:p>
      <w:pPr>
        <w:pStyle w:val="null3"/>
        <w:ind w:firstLine="480"/>
      </w:pPr>
      <w:r>
        <w:rPr/>
        <w:t xml:space="preserve"> 电话：</w:t>
      </w:r>
      <w:r>
        <w:rPr/>
        <w:t>0760-88399895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广东省建东工程监理有限公司中山分公司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color w:val="000000"/>
        </w:rPr>
        <w:t>一、总体要求</w:t>
      </w:r>
    </w:p>
    <w:p>
      <w:pPr>
        <w:pStyle w:val="null3"/>
        <w:ind w:firstLine="480"/>
        <w:jc w:val="both"/>
      </w:pPr>
      <w:r>
        <w:rPr>
          <w:sz w:val="21"/>
          <w:color w:val="000000"/>
        </w:rPr>
        <w:t>1.</w:t>
      </w:r>
      <w:r>
        <w:rPr>
          <w:sz w:val="21"/>
          <w:color w:val="000000"/>
        </w:rPr>
        <w:t>本次采购的项目及范围为：中山市公安局三角分局饭堂食材供货服务采购项目。</w:t>
      </w:r>
    </w:p>
    <w:p>
      <w:pPr>
        <w:pStyle w:val="null3"/>
        <w:ind w:firstLine="480"/>
        <w:jc w:val="both"/>
      </w:pPr>
      <w:r>
        <w:rPr>
          <w:sz w:val="21"/>
          <w:color w:val="000000"/>
        </w:rPr>
        <w:t>2.</w:t>
      </w:r>
      <w:r>
        <w:rPr>
          <w:sz w:val="21"/>
          <w:color w:val="000000"/>
        </w:rPr>
        <w:t>本项目采购预算仅作参考，实际支付的金额以按实际供货量结算。</w:t>
      </w:r>
    </w:p>
    <w:p>
      <w:pPr>
        <w:pStyle w:val="null3"/>
        <w:ind w:firstLine="480"/>
        <w:jc w:val="both"/>
      </w:pPr>
      <w:r>
        <w:rPr>
          <w:sz w:val="21"/>
          <w:color w:val="000000"/>
        </w:rPr>
        <w:t>3.</w:t>
      </w:r>
      <w:r>
        <w:rPr>
          <w:sz w:val="21"/>
          <w:color w:val="000000"/>
        </w:rPr>
        <w:t>服务期限：一年，供货期自签订时开始一年或采购费用总额累计达到本项目预算金额时，以先到者为期限，本合同随之终止。若一年内预算用完，采购人将申请采购费用重新签订补充合同，成交供应商不能拒签。</w:t>
      </w:r>
    </w:p>
    <w:p>
      <w:pPr>
        <w:pStyle w:val="null3"/>
        <w:ind w:firstLine="480"/>
        <w:jc w:val="both"/>
      </w:pPr>
      <w:r>
        <w:rPr>
          <w:sz w:val="21"/>
          <w:color w:val="000000"/>
        </w:rPr>
        <w:t>4.</w:t>
      </w:r>
      <w:r>
        <w:rPr>
          <w:sz w:val="21"/>
          <w:color w:val="000000"/>
        </w:rPr>
        <w:t>本项目采购人所采购货物数量包括但不限于“项目采购清单”所要求的。采购人可以根据实际需要以书面通知成交供应商按实际采购数提供采购文件要求及响应文件承诺的货物与服务。</w:t>
      </w:r>
    </w:p>
    <w:p>
      <w:pPr>
        <w:pStyle w:val="null3"/>
        <w:ind w:firstLine="480"/>
        <w:jc w:val="both"/>
      </w:pPr>
      <w:r>
        <w:rPr>
          <w:sz w:val="21"/>
          <w:color w:val="000000"/>
        </w:rPr>
        <w:t>5.</w:t>
      </w:r>
      <w:r>
        <w:rPr>
          <w:sz w:val="21"/>
          <w:color w:val="000000"/>
        </w:rPr>
        <w:t>本项目成交供应商承包及负责响应文件对成交供应商要求的一切事宜及责任，包括供货、运输及相关服务等。</w:t>
      </w:r>
    </w:p>
    <w:p>
      <w:pPr>
        <w:pStyle w:val="null3"/>
        <w:ind w:firstLine="480"/>
        <w:jc w:val="both"/>
      </w:pPr>
      <w:r>
        <w:rPr>
          <w:sz w:val="21"/>
          <w:color w:val="000000"/>
        </w:rPr>
        <w:t>6.</w:t>
      </w:r>
      <w:r>
        <w:rPr>
          <w:sz w:val="21"/>
          <w:color w:val="000000"/>
        </w:rPr>
        <w:t>成交供应商不得再以任何方式转包或分包本项目。</w:t>
      </w:r>
    </w:p>
    <w:p>
      <w:pPr>
        <w:pStyle w:val="null3"/>
        <w:ind w:firstLine="480"/>
        <w:jc w:val="both"/>
      </w:pPr>
      <w:r>
        <w:rPr>
          <w:sz w:val="21"/>
          <w:color w:val="000000"/>
        </w:rPr>
        <w:t>7.</w:t>
      </w:r>
      <w:r>
        <w:rPr>
          <w:sz w:val="21"/>
          <w:color w:val="000000"/>
        </w:rPr>
        <w:t>本项目成交供应商负责磋商文件要求的一切事宜及责任。</w:t>
      </w:r>
    </w:p>
    <w:p>
      <w:pPr>
        <w:pStyle w:val="null3"/>
        <w:ind w:firstLine="480"/>
        <w:jc w:val="both"/>
      </w:pPr>
      <w:r>
        <w:rPr>
          <w:sz w:val="21"/>
          <w:color w:val="000000"/>
        </w:rPr>
        <w:t>8.</w:t>
      </w:r>
      <w:r>
        <w:rPr>
          <w:sz w:val="21"/>
          <w:color w:val="000000"/>
        </w:rPr>
        <w:t>在磋商文件中凡有“★”标识的内容条款被视为重要的响应要求、技术指标要求和性能要求。供应商必须对此作出回答并完全满足这些要求不可以出现任何负偏离，如果出现负偏离则将被视为无效投标。</w:t>
      </w:r>
    </w:p>
    <w:p>
      <w:pPr>
        <w:pStyle w:val="null3"/>
        <w:ind w:firstLine="480"/>
        <w:jc w:val="both"/>
      </w:pPr>
      <w:r>
        <w:rPr>
          <w:sz w:val="21"/>
          <w:color w:val="000000"/>
        </w:rPr>
        <w:t>9.</w:t>
      </w:r>
      <w:r>
        <w:rPr>
          <w:sz w:val="21"/>
          <w:color w:val="000000"/>
        </w:rPr>
        <w:t>采购人有权到成交供应商仓库现场进行实地考察，若与响应文件不符，采购人有权废除其成交资格。</w:t>
      </w:r>
    </w:p>
    <w:p>
      <w:pPr>
        <w:pStyle w:val="null3"/>
        <w:ind w:firstLine="480"/>
        <w:jc w:val="both"/>
      </w:pPr>
      <w:r>
        <w:rPr>
          <w:sz w:val="21"/>
          <w:b/>
          <w:color w:val="000000"/>
        </w:rPr>
        <w:t>二、采购内容</w:t>
      </w:r>
    </w:p>
    <w:p>
      <w:pPr>
        <w:pStyle w:val="null3"/>
        <w:ind w:firstLine="480"/>
        <w:jc w:val="both"/>
      </w:pPr>
      <w:r>
        <w:rPr>
          <w:sz w:val="21"/>
          <w:color w:val="000000"/>
        </w:rPr>
        <w:t>本次中山市公安局三角分局饭堂食材采购包括但不限于以下内容：详见以下清单。</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1550"/>
        <w:gridCol w:w="1354"/>
        <w:gridCol w:w="1369"/>
        <w:gridCol w:w="647"/>
        <w:gridCol w:w="647"/>
        <w:gridCol w:w="2739"/>
      </w:tblGrid>
      <w:tr>
        <w:tc>
          <w:tcPr>
            <w:tcW w:type="dxa" w:w="15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序号</w:t>
            </w:r>
          </w:p>
        </w:tc>
        <w:tc>
          <w:tcPr>
            <w:tcW w:type="dxa" w:w="272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货品名称</w:t>
            </w:r>
          </w:p>
        </w:tc>
        <w:tc>
          <w:tcPr>
            <w:tcW w:type="dxa" w:w="1294"/>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序号</w:t>
            </w:r>
          </w:p>
        </w:tc>
        <w:tc>
          <w:tcPr>
            <w:tcW w:type="dxa" w:w="2739"/>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货品名称</w:t>
            </w:r>
          </w:p>
        </w:tc>
      </w:tr>
      <w:tr>
        <w:tc>
          <w:tcPr>
            <w:tcW w:type="dxa" w:w="830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猪肉类</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（猪）横脷</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2</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五花肉</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3</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扒肉</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4</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鲜猪红</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5</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排骨</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6</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元大肠</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7</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粉肠头</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8</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展肉</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9</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龙骨</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10</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猪板筋</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11</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梅头瘦肉</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12</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猪肚</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13</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去皮梅头瘦肉</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14</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猪肝</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15</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去皮五花肉</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16</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猪颈肉</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17</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肉松</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18</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猪利</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19</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瘦肉</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20</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猪手</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21</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熟猪红</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22</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猪头骨</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23</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筒骨</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24</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猪尾</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25</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猪心</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r>
      <w:tr>
        <w:tc>
          <w:tcPr>
            <w:tcW w:type="dxa" w:w="830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color w:val="000000"/>
              </w:rPr>
              <w:t>腌菜类</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序号</w:t>
            </w:r>
          </w:p>
        </w:tc>
        <w:tc>
          <w:tcPr>
            <w:tcW w:type="dxa" w:w="1354"/>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货品名称</w:t>
            </w:r>
          </w:p>
        </w:tc>
        <w:tc>
          <w:tcPr>
            <w:tcW w:type="dxa" w:w="201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序号</w:t>
            </w:r>
          </w:p>
        </w:tc>
        <w:tc>
          <w:tcPr>
            <w:tcW w:type="dxa" w:w="338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货品名称</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26</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菜圃</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27</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甜梅菜（箱）</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28</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泡椒</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29</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头菜丝</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30</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酸菜</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31</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外婆菜</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32</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酸豆角</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33</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酱菜</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34</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酸笋</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35</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五柳菜</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36</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甜梅菜</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37</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雪菜</w:t>
            </w:r>
          </w:p>
        </w:tc>
      </w:tr>
      <w:tr>
        <w:tc>
          <w:tcPr>
            <w:tcW w:type="dxa" w:w="830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鱼干类</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序号</w:t>
            </w:r>
          </w:p>
        </w:tc>
        <w:tc>
          <w:tcPr>
            <w:tcW w:type="dxa" w:w="1354"/>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货品名称</w:t>
            </w:r>
          </w:p>
        </w:tc>
        <w:tc>
          <w:tcPr>
            <w:tcW w:type="dxa" w:w="201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序号</w:t>
            </w:r>
          </w:p>
        </w:tc>
        <w:tc>
          <w:tcPr>
            <w:tcW w:type="dxa" w:w="338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货品名称</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38</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马鲛鱼</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39</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咸鲩鱼干</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40</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梅香咸鱼</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41</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咸黄鱼干（开肚）</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42</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牛仔鱼干</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43</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咸鲈鱼干</w:t>
            </w:r>
          </w:p>
        </w:tc>
      </w:tr>
      <w:tr>
        <w:tc>
          <w:tcPr>
            <w:tcW w:type="dxa" w:w="830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调味料</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序号</w:t>
            </w:r>
          </w:p>
        </w:tc>
        <w:tc>
          <w:tcPr>
            <w:tcW w:type="dxa" w:w="1354"/>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货品名称</w:t>
            </w:r>
          </w:p>
        </w:tc>
        <w:tc>
          <w:tcPr>
            <w:tcW w:type="dxa" w:w="201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序号</w:t>
            </w:r>
          </w:p>
        </w:tc>
        <w:tc>
          <w:tcPr>
            <w:tcW w:type="dxa" w:w="338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货品名称</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44</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1.63L</w:t>
            </w:r>
            <w:r>
              <w:rPr>
                <w:sz w:val="21"/>
                <w:color w:val="000000"/>
              </w:rPr>
              <w:t>酱油</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45</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甜醋</w:t>
            </w:r>
            <w:r>
              <w:rPr>
                <w:sz w:val="21"/>
                <w:color w:val="000000"/>
              </w:rPr>
              <w:t>10.5L</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46</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1KG</w:t>
            </w:r>
            <w:r>
              <w:rPr>
                <w:sz w:val="21"/>
                <w:color w:val="000000"/>
              </w:rPr>
              <w:t>鸡粉</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47</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黑胡椒碎</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48</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2.5KG</w:t>
            </w:r>
            <w:r>
              <w:rPr>
                <w:sz w:val="21"/>
                <w:color w:val="000000"/>
              </w:rPr>
              <w:t>盐</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49</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红薯粉条</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50</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300G</w:t>
            </w:r>
            <w:r>
              <w:rPr>
                <w:sz w:val="21"/>
                <w:color w:val="000000"/>
              </w:rPr>
              <w:t>吉士粉</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51</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花椒油</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52</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300ML</w:t>
            </w:r>
            <w:r>
              <w:rPr>
                <w:sz w:val="21"/>
                <w:color w:val="000000"/>
              </w:rPr>
              <w:t>吉士粉</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53</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桂林辣椒酱</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54</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320G</w:t>
            </w:r>
            <w:r>
              <w:rPr>
                <w:sz w:val="21"/>
                <w:color w:val="000000"/>
              </w:rPr>
              <w:t>南乳</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55</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淮盐</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56</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高活性干酵母</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57</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黄冰糖</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58</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无铝泡打粉</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59</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精制盐</w:t>
            </w:r>
            <w:r>
              <w:rPr>
                <w:sz w:val="21"/>
                <w:color w:val="000000"/>
              </w:rPr>
              <w:t>2.5kg</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60</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奥尔良腌料</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61</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辣椒粉（加辣）</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62</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八角</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63</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辣椒粉</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64</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巴戟</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65</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辣椒干</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66</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白冰糖</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67</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辣王</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68</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白砂糖</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69</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榄角</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70</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鸡粉</w:t>
            </w:r>
            <w:r>
              <w:rPr>
                <w:sz w:val="21"/>
                <w:color w:val="000000"/>
              </w:rPr>
              <w:t>2kg</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71</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花椒油</w:t>
            </w:r>
            <w:r>
              <w:rPr>
                <w:sz w:val="21"/>
                <w:color w:val="000000"/>
              </w:rPr>
              <w:t>1.8L</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72</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烧烤汁</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73</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叉烧酱</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74</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粗盐</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75</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黑椒汁</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76</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泡打粉</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77</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料酒</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78</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大红浙醋</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79</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咖喱粉</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80</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大可乐</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81</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白醋</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82</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南乳</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83</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小南乳（箱）</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84</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豆瓣酱</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85</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小南乳</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86</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生粉</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87</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片糖</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88</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辣椒油</w:t>
            </w:r>
            <w:r>
              <w:rPr>
                <w:sz w:val="21"/>
                <w:color w:val="000000"/>
              </w:rPr>
              <w:t>750ml</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89</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烧烤汁</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90</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茄汁</w:t>
            </w:r>
            <w:r>
              <w:rPr>
                <w:sz w:val="21"/>
                <w:color w:val="000000"/>
              </w:rPr>
              <w:t>660ml</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91</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生磨五香粉</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92</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茄汁</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93</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十三香</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94</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食粉</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95</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甜话梅</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96</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豆豉</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97</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黑椒汁</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98</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橄榄菜</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99</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小茴香</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100</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椰浆</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101</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玉米生粉</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102</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花雕酒</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103</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精盐（加碘）</w:t>
            </w:r>
            <w:r>
              <w:rPr>
                <w:sz w:val="21"/>
                <w:color w:val="000000"/>
              </w:rPr>
              <w:t>2.5kg</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104</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芝麻油</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105</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炸粉</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106</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黄豆酱</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r>
      <w:tr>
        <w:tc>
          <w:tcPr>
            <w:tcW w:type="dxa" w:w="830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color w:val="000000"/>
              </w:rPr>
              <w:t>水果</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序号</w:t>
            </w:r>
          </w:p>
        </w:tc>
        <w:tc>
          <w:tcPr>
            <w:tcW w:type="dxa" w:w="1354"/>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货品名称</w:t>
            </w:r>
          </w:p>
        </w:tc>
        <w:tc>
          <w:tcPr>
            <w:tcW w:type="dxa" w:w="201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序号</w:t>
            </w:r>
          </w:p>
        </w:tc>
        <w:tc>
          <w:tcPr>
            <w:tcW w:type="dxa" w:w="338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货品名称</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107</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车厘子</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108</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苹果</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109</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橙</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110</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奇异果</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111</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脆柿</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112</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脐橙</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113</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大台芒果</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114</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青红脆李</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115</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冬枣</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116</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青皮梨</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117</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番石榴</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118</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青枣</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119</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粉蕉</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120</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小金桔</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121</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芙蓉李</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122</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软籽石榴</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123</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贡梨</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124</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三华李</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125</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哈密瓜</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126</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沙糖桔</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127</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黑布林</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128</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释迦</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129</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红不软脆桃</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130</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甜石榴</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131</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红肉火龙果（中果）</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132</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甜心芒</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133</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红香梨</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134</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沃柑</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135</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皇帝柑</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136</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无籽黑提</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137</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皇冠梨</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138</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无籽红提</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139</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黄花梨</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140</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无籽葡萄</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141</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黄金蜜李</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142</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无籽青提</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143</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黄金水蜜桃</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144</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香蕉</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145</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黄毛桃</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146</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香梨</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147</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火晶柿</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148</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香水柠檬</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149</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金奇异果</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150</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小台芒</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151</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龙眼</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152</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雪梨</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153</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洛川大苹果</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154</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杨桃</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155</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蜜桔</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156</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鹰嘴桃</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157</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蜜梨</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158</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油桃</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159</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紫番茄仔</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r>
      <w:tr>
        <w:tc>
          <w:tcPr>
            <w:tcW w:type="dxa" w:w="830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color w:val="000000"/>
              </w:rPr>
              <w:t>水产类</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序号</w:t>
            </w:r>
          </w:p>
        </w:tc>
        <w:tc>
          <w:tcPr>
            <w:tcW w:type="dxa" w:w="1354"/>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货品名称</w:t>
            </w:r>
          </w:p>
        </w:tc>
        <w:tc>
          <w:tcPr>
            <w:tcW w:type="dxa" w:w="201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序号</w:t>
            </w:r>
          </w:p>
        </w:tc>
        <w:tc>
          <w:tcPr>
            <w:tcW w:type="dxa" w:w="338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货品名称</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160</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白贝</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161</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金边鲳鱼</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162</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白边鱼</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163</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叉尾鱼</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164</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白鲳鱼</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165</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兰美白虾</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166</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白春鱼干</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167</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马头鱼</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168</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白饭鱼</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169</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罗氏虾</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170</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脆罗飞鱼</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171</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明虾</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172</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脆肉鲩鱼</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173</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泥猛鱼</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174</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墨鱼胶</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175</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扇贝</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176</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大鲫鱼</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177</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水晶鲳鱼</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178</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大罗氏虾</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179</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水库大头鱼</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180</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大头鱼</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181</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水库大鱼头</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182</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大鱼头</w:t>
            </w:r>
            <w:r>
              <w:rPr>
                <w:sz w:val="21"/>
                <w:color w:val="000000"/>
              </w:rPr>
              <w:t>.</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183</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水库鲩鱼</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184</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吊水大罗非鱼</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185</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水鱼</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186</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多宝鱼</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187</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塘鱼尾</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188</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黄花鱼</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189</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鲜鱿</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190</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红杉鱼</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191</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蚬鱼</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192</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花胶鱼</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193</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新鲜大闸蟹（母蟹）</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194</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鲩鱼干</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195</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新鲜肉蟹</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196</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剂鱼干（开肚）</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r>
      <w:tr>
        <w:tc>
          <w:tcPr>
            <w:tcW w:type="dxa" w:w="830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color w:val="000000"/>
              </w:rPr>
              <w:t>熟食</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197</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叉烧</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198</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卤水猪耳</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199</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干烧肉</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200</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烧鹅</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201</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姜葱捞鸡</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202</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烧肉</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203</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卤水乳鸽</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r>
      <w:tr>
        <w:tc>
          <w:tcPr>
            <w:tcW w:type="dxa" w:w="830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color w:val="000000"/>
              </w:rPr>
              <w:t>蔬菜类</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序号</w:t>
            </w:r>
          </w:p>
        </w:tc>
        <w:tc>
          <w:tcPr>
            <w:tcW w:type="dxa" w:w="1354"/>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货品名称</w:t>
            </w:r>
          </w:p>
        </w:tc>
        <w:tc>
          <w:tcPr>
            <w:tcW w:type="dxa" w:w="201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序号</w:t>
            </w:r>
          </w:p>
        </w:tc>
        <w:tc>
          <w:tcPr>
            <w:tcW w:type="dxa" w:w="338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货品名称</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204</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白菜心</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205</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马蹄肉</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206</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白豆角</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207</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毛豆</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208</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白果肉</w:t>
            </w:r>
            <w:r>
              <w:rPr>
                <w:sz w:val="21"/>
                <w:color w:val="000000"/>
              </w:rPr>
              <w:t>250g</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209</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木瓜肉</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210</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白萝卜</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211</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奶白菜</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212</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白萝卜肉</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213</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南瓜肉</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214</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菠菜</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215</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平菇</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216</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菜心</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217</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荞头</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218</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菜心苗</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219</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青瓜</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220</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茶树菇</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221</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青椒</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222</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迟菜心</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223</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青圆椒</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224</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冲菜丝</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225</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秋葵</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226</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春芥菜</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227</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去皮蕉芋</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228</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春芥菜苗</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229</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沙葛肉</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230</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葱肉</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231</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绍菜</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232</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大白菜</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233</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生菜</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234</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大豆芽</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235</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水东芥</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236</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冬菇</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237</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丝瓜</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238</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冬瓜</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239</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丝瓜肉</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240</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冬瓜肉</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241</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松菜花</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242</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豆角</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243</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蒜苗</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244</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豆苗</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245</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蒜肉</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246</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番茄</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247</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蒜头</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248</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番薯</w:t>
            </w:r>
            <w:r>
              <w:rPr>
                <w:sz w:val="21"/>
                <w:color w:val="000000"/>
              </w:rPr>
              <w:t>(</w:t>
            </w:r>
            <w:r>
              <w:rPr>
                <w:sz w:val="21"/>
                <w:color w:val="000000"/>
              </w:rPr>
              <w:t>红</w:t>
            </w:r>
            <w:r>
              <w:rPr>
                <w:sz w:val="21"/>
                <w:color w:val="000000"/>
              </w:rPr>
              <w:t>/</w:t>
            </w:r>
            <w:r>
              <w:rPr>
                <w:sz w:val="21"/>
                <w:color w:val="000000"/>
              </w:rPr>
              <w:t>黄</w:t>
            </w:r>
            <w:r>
              <w:rPr>
                <w:sz w:val="21"/>
                <w:color w:val="000000"/>
              </w:rPr>
              <w:t>)</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249</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蒜心（苔）</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250</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番薯苗</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251</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铁棍淮山</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252</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粉葛肉</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253</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铁棍淮山肉</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254</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凤眼果</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255</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通菜</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256</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干葱去皮</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257</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茼蒿</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258</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枸杞</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259</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土豆肉</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260</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海带丝</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261</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土茯苓片</w:t>
            </w:r>
            <w:r>
              <w:rPr>
                <w:sz w:val="21"/>
                <w:color w:val="000000"/>
              </w:rPr>
              <w:t>(</w:t>
            </w:r>
            <w:r>
              <w:rPr>
                <w:sz w:val="21"/>
                <w:color w:val="000000"/>
              </w:rPr>
              <w:t>湿</w:t>
            </w:r>
            <w:r>
              <w:rPr>
                <w:sz w:val="21"/>
                <w:color w:val="000000"/>
              </w:rPr>
              <w:t>)</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262</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海鲜菇</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263</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娃娃菜</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264</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红椒</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265</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莴笋肉</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266</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红萝卜</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267</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西兰花</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268</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红萝卜肉</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269</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西芹</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270</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红洋葱</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271</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西芹肉</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272</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红圆椒</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273</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西洋菜</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274</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淮山肉</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275</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鲜百合</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276</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皇帝菜</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277</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鲜花椒</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278</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黄圆椒</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279</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鲜花生</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280</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鸡比菇</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281</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鲜淮山</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282</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姜肉</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283</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苋菜</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284</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蕉叶</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285</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香芹</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286</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节瓜</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287</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小白菜</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288</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节瓜肉</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289</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小唐菜</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290</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芥菜苗</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291</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小土豆</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292</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金银粟（去皮）</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293</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秀珍菇</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294</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金针菇</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295</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洋葱肉</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296</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京葱</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297</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椰菜</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298</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京椰菜</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299</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一点红番薯</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300</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九干菜</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301</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油麦菜</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302</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韭菜</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303</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玉米粒</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304</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韭菜花</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305</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玉米去皮</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306</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韭王</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307</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芋头</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308</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苦麦菜</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309</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芋头肉</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310</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辣椒叶</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311</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芋仔</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312</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兰豆</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313</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芋仔肉</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314</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兰豆苗</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315</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芫茜</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316</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栗子肉</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317</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云南小瓜</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318</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莲藕</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319</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指天椒</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320</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莲藕肉</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321</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竹蔗</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322</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凉瓜</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323</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子姜肉</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324</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龙牙绍菜</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325</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紫茄瓜</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326</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绿豆芽</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327</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紫苏</w:t>
            </w:r>
          </w:p>
        </w:tc>
      </w:tr>
      <w:tr>
        <w:tc>
          <w:tcPr>
            <w:tcW w:type="dxa" w:w="830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乳制品</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序号</w:t>
            </w:r>
          </w:p>
        </w:tc>
        <w:tc>
          <w:tcPr>
            <w:tcW w:type="dxa" w:w="1354"/>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货品名称</w:t>
            </w:r>
          </w:p>
        </w:tc>
        <w:tc>
          <w:tcPr>
            <w:tcW w:type="dxa" w:w="201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序号</w:t>
            </w:r>
          </w:p>
        </w:tc>
        <w:tc>
          <w:tcPr>
            <w:tcW w:type="dxa" w:w="338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货品名称</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328</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1L</w:t>
            </w:r>
            <w:r>
              <w:rPr>
                <w:sz w:val="21"/>
                <w:color w:val="000000"/>
              </w:rPr>
              <w:t>全脂纯牛奶</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329</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纯牛奶</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330</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1L</w:t>
            </w:r>
            <w:r>
              <w:rPr>
                <w:sz w:val="21"/>
                <w:color w:val="000000"/>
              </w:rPr>
              <w:t>纯牛奶</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331</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浓纯牛奶</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332</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炼奶</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333</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酸牛奶</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334</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奶粉</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335</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酸奶</w:t>
            </w:r>
          </w:p>
        </w:tc>
      </w:tr>
      <w:tr>
        <w:tc>
          <w:tcPr>
            <w:tcW w:type="dxa" w:w="830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其他肉类</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序号</w:t>
            </w:r>
          </w:p>
        </w:tc>
        <w:tc>
          <w:tcPr>
            <w:tcW w:type="dxa" w:w="1354"/>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货品名称</w:t>
            </w:r>
          </w:p>
        </w:tc>
        <w:tc>
          <w:tcPr>
            <w:tcW w:type="dxa" w:w="201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序号</w:t>
            </w:r>
          </w:p>
        </w:tc>
        <w:tc>
          <w:tcPr>
            <w:tcW w:type="dxa" w:w="338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货品名称</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336</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潮汕肉卷</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337</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腊肉</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338</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腊肠</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339</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腌猪扒</w:t>
            </w:r>
          </w:p>
        </w:tc>
      </w:tr>
      <w:tr>
        <w:tc>
          <w:tcPr>
            <w:tcW w:type="dxa" w:w="830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牛羊肉</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序号</w:t>
            </w:r>
          </w:p>
        </w:tc>
        <w:tc>
          <w:tcPr>
            <w:tcW w:type="dxa" w:w="1354"/>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货品名称</w:t>
            </w:r>
          </w:p>
        </w:tc>
        <w:tc>
          <w:tcPr>
            <w:tcW w:type="dxa" w:w="201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序号</w:t>
            </w:r>
          </w:p>
        </w:tc>
        <w:tc>
          <w:tcPr>
            <w:tcW w:type="dxa" w:w="338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货品名称</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340</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牛骨</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341</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小牛展</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342</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牛筋</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343</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羊肠</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344</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牛腩</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345</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羊肚</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346</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牛肉</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347</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羊脚</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348</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牛展肉</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349</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羊肉</w:t>
            </w:r>
          </w:p>
        </w:tc>
      </w:tr>
      <w:tr>
        <w:tc>
          <w:tcPr>
            <w:tcW w:type="dxa" w:w="830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早餐</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序号</w:t>
            </w:r>
          </w:p>
        </w:tc>
        <w:tc>
          <w:tcPr>
            <w:tcW w:type="dxa" w:w="1354"/>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货品名称</w:t>
            </w:r>
          </w:p>
        </w:tc>
        <w:tc>
          <w:tcPr>
            <w:tcW w:type="dxa" w:w="201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序号</w:t>
            </w:r>
          </w:p>
        </w:tc>
        <w:tc>
          <w:tcPr>
            <w:tcW w:type="dxa" w:w="338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货品名称</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350</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餐包</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351</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濑粉</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352</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肠粉</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353</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竹升面</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354</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陈村粉</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355</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龙口粉丝</w:t>
            </w:r>
            <w:r>
              <w:rPr>
                <w:sz w:val="21"/>
                <w:color w:val="000000"/>
              </w:rPr>
              <w:t>320g</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356</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大碗面</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357</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绿豆咸肉棕</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358</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刀削面</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359</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面粉</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360</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桂林米粉（湿）</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361</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水饺</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362</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河粉</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363</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生面</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364</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红豆芦兜粽</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365</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手工云吞</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366</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花生汤圆</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367</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双黄绿豆咸肉粽</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368</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碱水粽</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369</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水晶河粉</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370</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江门排粉</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371</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细拉面</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372</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竹升面</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373</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虾子面</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374</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油条</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375</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小河粉</w:t>
            </w:r>
          </w:p>
        </w:tc>
      </w:tr>
      <w:tr>
        <w:tc>
          <w:tcPr>
            <w:tcW w:type="dxa" w:w="830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家禽类</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序号</w:t>
            </w:r>
          </w:p>
        </w:tc>
        <w:tc>
          <w:tcPr>
            <w:tcW w:type="dxa" w:w="1354"/>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货品名称</w:t>
            </w:r>
          </w:p>
        </w:tc>
        <w:tc>
          <w:tcPr>
            <w:tcW w:type="dxa" w:w="201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序号</w:t>
            </w:r>
          </w:p>
        </w:tc>
        <w:tc>
          <w:tcPr>
            <w:tcW w:type="dxa" w:w="338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货品名称</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376</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番鸭</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377</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乳鸽</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378</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光鸡</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379</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扇鸡</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380</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光鸭（大）</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381</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水鸭</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382</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光鸭</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383</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鸭掌</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384</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胡须鸡</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385</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中鸽</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386</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老鸽</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387</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竹丝鸡</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388</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老鸡</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389</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豉油鸡</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390</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大青头鸭</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r>
      <w:tr>
        <w:tc>
          <w:tcPr>
            <w:tcW w:type="dxa" w:w="830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color w:val="000000"/>
              </w:rPr>
              <w:t>干货</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序号</w:t>
            </w:r>
          </w:p>
        </w:tc>
        <w:tc>
          <w:tcPr>
            <w:tcW w:type="dxa" w:w="1354"/>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货品名称</w:t>
            </w:r>
          </w:p>
        </w:tc>
        <w:tc>
          <w:tcPr>
            <w:tcW w:type="dxa" w:w="201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序号</w:t>
            </w:r>
          </w:p>
        </w:tc>
        <w:tc>
          <w:tcPr>
            <w:tcW w:type="dxa" w:w="338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货品名称</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391</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白莲子</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392</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胡椒粒</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393</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白芝麻</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394</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花旗参</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395</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扁豆</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396</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花生米</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397</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菜干</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398</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话梅</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399</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草果</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400</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黄豆</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401</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陈皮</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402</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鸡骨草</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403</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赤小豆</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404</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剑花</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405</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虫草花</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406</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老鼠耳</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407</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川断</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408</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雷干</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409</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大花菇</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410</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靓菜干</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411</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淡菜</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412</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龙口粉丝</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413</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当归片</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414</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绿茶叶</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415</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党参</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416</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绿豆</w:t>
            </w:r>
            <w:r>
              <w:rPr>
                <w:sz w:val="21"/>
                <w:color w:val="000000"/>
              </w:rPr>
              <w:t>.</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417</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丁香</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418</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眉豆</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419</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豆蔻</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420</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蜜枣</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421</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杜仲</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422</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普洱</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423</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甘草</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424</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杞子</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425</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干百合</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426</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依仕米</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427</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干冬菇</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428</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笋干</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429</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干豆角</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430</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无核红枣</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431</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干荷叶</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432</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无花果</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433</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干花菇</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434</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无皮花生</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435</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干淮山</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436</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无沙紫菜</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437</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干金针菜</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438</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五指毛桃</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439</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桂皮</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440</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西米</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441</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桂圆肉</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442</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虾米</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443</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黑椒碎</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444</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香干</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445</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黑米</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446</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香叶</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447</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火锅料</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448</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小米</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449</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红茶叶</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450</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雪耳</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451</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红豆</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452</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腰果</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453</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红米</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454</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瑶柱</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455</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红枣</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456</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薏米</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457</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红枣圈</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458</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云耳</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459</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胡椒粉</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460</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支竹</w:t>
            </w:r>
          </w:p>
        </w:tc>
      </w:tr>
      <w:tr>
        <w:tc>
          <w:tcPr>
            <w:tcW w:type="dxa" w:w="830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豆制品</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序号</w:t>
            </w:r>
          </w:p>
        </w:tc>
        <w:tc>
          <w:tcPr>
            <w:tcW w:type="dxa" w:w="1354"/>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货品名称</w:t>
            </w:r>
          </w:p>
        </w:tc>
        <w:tc>
          <w:tcPr>
            <w:tcW w:type="dxa" w:w="201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序号</w:t>
            </w:r>
          </w:p>
        </w:tc>
        <w:tc>
          <w:tcPr>
            <w:tcW w:type="dxa" w:w="338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货品名称</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461</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大豆腐泡</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462</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黑豆腐</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463</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豆腐干</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464</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水豆腐</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465</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豆腐泡</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466</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小豆腐泡</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467</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腐竹</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468</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炸豆腐</w:t>
            </w:r>
          </w:p>
        </w:tc>
      </w:tr>
      <w:tr>
        <w:tc>
          <w:tcPr>
            <w:tcW w:type="dxa" w:w="830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冻品</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序号</w:t>
            </w:r>
          </w:p>
        </w:tc>
        <w:tc>
          <w:tcPr>
            <w:tcW w:type="dxa" w:w="1354"/>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货品名称</w:t>
            </w:r>
          </w:p>
        </w:tc>
        <w:tc>
          <w:tcPr>
            <w:tcW w:type="dxa" w:w="201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序号</w:t>
            </w:r>
          </w:p>
        </w:tc>
        <w:tc>
          <w:tcPr>
            <w:tcW w:type="dxa" w:w="338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货品名称</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469</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500G</w:t>
            </w:r>
            <w:r>
              <w:rPr>
                <w:sz w:val="21"/>
                <w:color w:val="000000"/>
              </w:rPr>
              <w:t>虾仁</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470</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牛肉丸</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471</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牛肋条</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472</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腌鸡扒</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473</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冻大肠头</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474</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花生汤圆</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475</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冻鸡脚</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476</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芝麻汤圆</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477</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冻鸡肾</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478</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蒜香骨</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479</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冻十二指肠</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480</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鸭肾</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481</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冻雪花牛肉</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482</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鸭中亦</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483</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冻羊肚</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484</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腌猪扒</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485</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蒜香骨</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486</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火腿</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487</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鸡架</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488</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鱼皮角</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489</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鸡脚</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490</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炸凤爪</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491</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鸡中亦</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492</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手打牛肉丸</w:t>
            </w:r>
            <w:r>
              <w:rPr>
                <w:sz w:val="21"/>
                <w:color w:val="000000"/>
              </w:rPr>
              <w:t>500g</w:t>
            </w:r>
          </w:p>
        </w:tc>
      </w:tr>
      <w:tr>
        <w:tc>
          <w:tcPr>
            <w:tcW w:type="dxa" w:w="830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蛋类</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序号</w:t>
            </w:r>
          </w:p>
        </w:tc>
        <w:tc>
          <w:tcPr>
            <w:tcW w:type="dxa" w:w="1354"/>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货品名称</w:t>
            </w:r>
          </w:p>
        </w:tc>
        <w:tc>
          <w:tcPr>
            <w:tcW w:type="dxa" w:w="201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序号</w:t>
            </w:r>
          </w:p>
        </w:tc>
        <w:tc>
          <w:tcPr>
            <w:tcW w:type="dxa" w:w="338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货品名称</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493</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白石鸡蛋</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494</w:t>
            </w: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皮蛋</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495</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color w:val="000000"/>
              </w:rPr>
              <w:t>咸蛋</w:t>
            </w:r>
          </w:p>
        </w:tc>
        <w:tc>
          <w:tcPr>
            <w:tcW w:type="dxa" w:w="20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p>
        </w:tc>
        <w:tc>
          <w:tcPr>
            <w:tcW w:type="dxa" w:w="3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r>
    </w:tbl>
    <w:p>
      <w:pPr>
        <w:pStyle w:val="null3"/>
        <w:jc w:val="both"/>
      </w:pPr>
      <w:r>
        <w:rPr>
          <w:sz w:val="21"/>
          <w:b/>
          <w:color w:val="000000"/>
        </w:rPr>
        <w:t>三、报价要求</w:t>
      </w:r>
      <w:r>
        <w:br/>
      </w:r>
      <w:r>
        <w:rPr>
          <w:sz w:val="21"/>
          <w:color w:val="000000"/>
        </w:rPr>
        <w:t>1.</w:t>
      </w:r>
      <w:r>
        <w:rPr>
          <w:sz w:val="21"/>
          <w:color w:val="000000"/>
        </w:rPr>
        <w:t>本项目采用折扣率报价，折扣率不得高于</w:t>
      </w:r>
      <w:r>
        <w:rPr>
          <w:sz w:val="21"/>
          <w:color w:val="000000"/>
        </w:rPr>
        <w:t>100%</w:t>
      </w:r>
      <w:r>
        <w:rPr>
          <w:sz w:val="21"/>
          <w:color w:val="000000"/>
        </w:rPr>
        <w:t>，否则视为无效报价。供应商应结合经济增长物价上涨及自身成本报价，确定报价幅度。配送价为全包价，以人民币</w:t>
      </w:r>
      <w:r>
        <w:rPr>
          <w:sz w:val="21"/>
          <w:color w:val="000000"/>
        </w:rPr>
        <w:t>(</w:t>
      </w:r>
      <w:r>
        <w:rPr>
          <w:sz w:val="21"/>
          <w:color w:val="000000"/>
        </w:rPr>
        <w:t>元</w:t>
      </w:r>
      <w:r>
        <w:rPr>
          <w:sz w:val="21"/>
          <w:color w:val="000000"/>
        </w:rPr>
        <w:t>)</w:t>
      </w:r>
      <w:r>
        <w:rPr>
          <w:sz w:val="21"/>
          <w:color w:val="000000"/>
        </w:rPr>
        <w:t>为结算单位，包含食材的购置、检验、加工、分拣、包装、仓储、运输、装卸、堆放、保险、损耗、退换、售后服务、人员费用、管理费和全额税费等，以及合同实施过程中的应预见和不可预见的一切费用。成交供应商不能因为开发票等手续再向采购人申请款项。</w:t>
      </w:r>
      <w:r>
        <w:br/>
      </w:r>
      <w:r>
        <w:rPr>
          <w:sz w:val="21"/>
          <w:color w:val="000000"/>
        </w:rPr>
        <w:t>2.</w:t>
      </w:r>
      <w:r>
        <w:rPr>
          <w:sz w:val="21"/>
          <w:color w:val="000000"/>
        </w:rPr>
        <w:t>食材的配送价＝供货基准单价×供货数量×成交折扣率。例如：采购人需要采购大米</w:t>
      </w:r>
      <w:r>
        <w:rPr>
          <w:sz w:val="21"/>
          <w:color w:val="000000"/>
        </w:rPr>
        <w:t>500</w:t>
      </w:r>
      <w:r>
        <w:rPr>
          <w:sz w:val="21"/>
          <w:color w:val="000000"/>
        </w:rPr>
        <w:t>斤，供货基准单价</w:t>
      </w:r>
      <w:r>
        <w:rPr>
          <w:sz w:val="21"/>
          <w:color w:val="000000"/>
        </w:rPr>
        <w:t>4</w:t>
      </w:r>
      <w:r>
        <w:rPr>
          <w:sz w:val="21"/>
          <w:color w:val="000000"/>
        </w:rPr>
        <w:t>元</w:t>
      </w:r>
      <w:r>
        <w:rPr>
          <w:sz w:val="21"/>
          <w:color w:val="000000"/>
        </w:rPr>
        <w:t>/</w:t>
      </w:r>
      <w:r>
        <w:rPr>
          <w:sz w:val="21"/>
          <w:color w:val="000000"/>
        </w:rPr>
        <w:t>斤为例，若成交折扣率为：</w:t>
      </w:r>
      <w:r>
        <w:rPr>
          <w:sz w:val="21"/>
          <w:color w:val="000000"/>
        </w:rPr>
        <w:t>90%</w:t>
      </w:r>
      <w:r>
        <w:rPr>
          <w:sz w:val="21"/>
          <w:color w:val="000000"/>
        </w:rPr>
        <w:t>，需要付给成交供应商的款项计算如下：</w:t>
      </w:r>
      <w:r>
        <w:rPr>
          <w:sz w:val="21"/>
          <w:color w:val="000000"/>
        </w:rPr>
        <w:t>4</w:t>
      </w:r>
      <w:r>
        <w:rPr>
          <w:sz w:val="21"/>
          <w:color w:val="000000"/>
        </w:rPr>
        <w:t>元</w:t>
      </w:r>
      <w:r>
        <w:rPr>
          <w:sz w:val="21"/>
          <w:color w:val="000000"/>
        </w:rPr>
        <w:t>/</w:t>
      </w:r>
      <w:r>
        <w:rPr>
          <w:sz w:val="21"/>
          <w:color w:val="000000"/>
        </w:rPr>
        <w:t>斤×</w:t>
      </w:r>
      <w:r>
        <w:rPr>
          <w:sz w:val="21"/>
          <w:color w:val="000000"/>
        </w:rPr>
        <w:t>500</w:t>
      </w:r>
      <w:r>
        <w:rPr>
          <w:sz w:val="21"/>
          <w:color w:val="000000"/>
        </w:rPr>
        <w:t>斤×</w:t>
      </w:r>
      <w:r>
        <w:rPr>
          <w:sz w:val="21"/>
          <w:color w:val="000000"/>
        </w:rPr>
        <w:t>90% =1800</w:t>
      </w:r>
      <w:r>
        <w:rPr>
          <w:sz w:val="21"/>
          <w:color w:val="000000"/>
        </w:rPr>
        <w:t>元。</w:t>
      </w:r>
      <w:r>
        <w:br/>
      </w:r>
      <w:r>
        <w:rPr>
          <w:sz w:val="21"/>
          <w:color w:val="000000"/>
        </w:rPr>
        <w:t>3.</w:t>
      </w:r>
      <w:r>
        <w:rPr>
          <w:sz w:val="21"/>
          <w:color w:val="000000"/>
        </w:rPr>
        <w:t>★供货基准单价确定：参照中山市发展和改革局“中山市菜篮子信息发布平台（</w:t>
      </w:r>
      <w:r>
        <w:rPr>
          <w:sz w:val="21"/>
          <w:color w:val="000000"/>
        </w:rPr>
        <w:t>http://clz.zsdp.gov.cn/</w:t>
      </w:r>
      <w:r>
        <w:rPr>
          <w:sz w:val="21"/>
          <w:color w:val="000000"/>
        </w:rPr>
        <w:t>）”公布的食品零售价格执行，以每月</w:t>
      </w:r>
      <w:r>
        <w:rPr>
          <w:sz w:val="21"/>
          <w:color w:val="000000"/>
        </w:rPr>
        <w:t>28</w:t>
      </w:r>
      <w:r>
        <w:rPr>
          <w:sz w:val="21"/>
          <w:color w:val="000000"/>
        </w:rPr>
        <w:t>日当天价格确定次月的供货基准单价；对于“中山市菜篮子信息发布平台”没有公布的食品零售价格</w:t>
      </w:r>
      <w:r>
        <w:rPr>
          <w:sz w:val="21"/>
          <w:color w:val="000000"/>
        </w:rPr>
        <w:t>(</w:t>
      </w:r>
      <w:r>
        <w:rPr>
          <w:sz w:val="21"/>
          <w:color w:val="000000"/>
        </w:rPr>
        <w:t>部分特定牌子的产品除外</w:t>
      </w:r>
      <w:r>
        <w:rPr>
          <w:sz w:val="21"/>
          <w:color w:val="000000"/>
        </w:rPr>
        <w:t>)</w:t>
      </w:r>
      <w:r>
        <w:rPr>
          <w:sz w:val="21"/>
          <w:color w:val="000000"/>
        </w:rPr>
        <w:t>，由采购人和成交供应商双方参考中山市三角镇周边大型肉菜市场、商超等同类食品当月</w:t>
      </w:r>
      <w:r>
        <w:rPr>
          <w:sz w:val="21"/>
          <w:color w:val="000000"/>
        </w:rPr>
        <w:t>28</w:t>
      </w:r>
      <w:r>
        <w:rPr>
          <w:sz w:val="21"/>
          <w:color w:val="000000"/>
        </w:rPr>
        <w:t>日当天平均零售价作为供货基准单价。</w:t>
      </w:r>
      <w:r>
        <w:br/>
      </w:r>
      <w:r>
        <w:rPr>
          <w:sz w:val="21"/>
          <w:color w:val="000000"/>
        </w:rPr>
        <w:t>4.</w:t>
      </w:r>
      <w:r>
        <w:rPr>
          <w:sz w:val="21"/>
          <w:color w:val="000000"/>
        </w:rPr>
        <w:t>成交供应商应按上述第三条要求，每月向采购人至少提供一次供货基准单价，即《供货食品价目表》，需经采购人确认后再实施采购。该《供货食品价目表》价格不得高于上一个月</w:t>
      </w:r>
      <w:r>
        <w:rPr>
          <w:sz w:val="21"/>
          <w:color w:val="000000"/>
        </w:rPr>
        <w:t>28</w:t>
      </w:r>
      <w:r>
        <w:rPr>
          <w:sz w:val="21"/>
          <w:color w:val="000000"/>
        </w:rPr>
        <w:t>日当天在“中山市菜篮子信息发布平台”公布的食品零售价格或周边市场平均零售价。《供货食品价目表》的货物价格在一个定价周期</w:t>
      </w:r>
      <w:r>
        <w:rPr>
          <w:sz w:val="21"/>
          <w:color w:val="000000"/>
        </w:rPr>
        <w:t>(</w:t>
      </w:r>
      <w:r>
        <w:rPr>
          <w:sz w:val="21"/>
          <w:color w:val="000000"/>
        </w:rPr>
        <w:t>一般为一个月</w:t>
      </w:r>
      <w:r>
        <w:rPr>
          <w:sz w:val="21"/>
          <w:color w:val="000000"/>
        </w:rPr>
        <w:t>)</w:t>
      </w:r>
      <w:r>
        <w:rPr>
          <w:sz w:val="21"/>
          <w:color w:val="000000"/>
        </w:rPr>
        <w:t>内价格不再调整 。如因市场变动较大，根据结算定价对比菜篮子价格当月平均价的浮动率，单价在</w:t>
      </w:r>
      <w:r>
        <w:rPr>
          <w:sz w:val="21"/>
          <w:color w:val="000000"/>
        </w:rPr>
        <w:t>10</w:t>
      </w:r>
      <w:r>
        <w:rPr>
          <w:sz w:val="21"/>
          <w:color w:val="000000"/>
        </w:rPr>
        <w:t>元以下的食品原料涨跌幅度达到</w:t>
      </w:r>
      <w:r>
        <w:rPr>
          <w:sz w:val="21"/>
          <w:color w:val="000000"/>
        </w:rPr>
        <w:t>30%</w:t>
      </w:r>
      <w:r>
        <w:rPr>
          <w:sz w:val="21"/>
          <w:color w:val="000000"/>
        </w:rPr>
        <w:t>，单价在</w:t>
      </w:r>
      <w:r>
        <w:rPr>
          <w:sz w:val="21"/>
          <w:color w:val="000000"/>
        </w:rPr>
        <w:t>10</w:t>
      </w:r>
      <w:r>
        <w:rPr>
          <w:sz w:val="21"/>
          <w:color w:val="000000"/>
        </w:rPr>
        <w:t>元以上的食品原料涨跌度达到</w:t>
      </w:r>
      <w:r>
        <w:rPr>
          <w:sz w:val="21"/>
          <w:color w:val="000000"/>
        </w:rPr>
        <w:t>20%</w:t>
      </w:r>
      <w:r>
        <w:rPr>
          <w:sz w:val="21"/>
          <w:color w:val="000000"/>
        </w:rPr>
        <w:t>时，双方均有权要求调整价格。经双方协商一致后，按新调整价格执行。</w:t>
      </w:r>
      <w:r>
        <w:br/>
      </w:r>
      <w:r>
        <w:rPr>
          <w:sz w:val="21"/>
          <w:color w:val="000000"/>
        </w:rPr>
        <w:t>5 .</w:t>
      </w:r>
      <w:r>
        <w:rPr>
          <w:sz w:val="21"/>
          <w:color w:val="000000"/>
        </w:rPr>
        <w:t>供应商必须对所有内容进行响应，除成交供应商在响应文件中明确以外，成交供应商不得再以任何方式分包本项目。</w:t>
      </w:r>
    </w:p>
    <w:p>
      <w:pPr>
        <w:pStyle w:val="null3"/>
        <w:ind w:firstLine="480"/>
        <w:jc w:val="both"/>
      </w:pPr>
      <w:r>
        <w:rPr>
          <w:sz w:val="21"/>
          <w:color w:val="000000"/>
        </w:rPr>
        <w:t>6.</w:t>
      </w:r>
      <w:r>
        <w:rPr>
          <w:sz w:val="21"/>
          <w:color w:val="000000"/>
        </w:rPr>
        <w:t>最终供货食品及数量以采购人提前通知的数量为准。采购人有权对供货清单作适当修改调整或对食品数量作适量增加或减少。</w:t>
      </w:r>
    </w:p>
    <w:p>
      <w:pPr>
        <w:pStyle w:val="null3"/>
        <w:ind w:firstLine="420"/>
        <w:jc w:val="both"/>
      </w:pPr>
      <w:r>
        <w:rPr>
          <w:sz w:val="21"/>
          <w:color w:val="000000"/>
        </w:rPr>
        <w:t>7.</w:t>
      </w:r>
      <w:r>
        <w:rPr>
          <w:sz w:val="21"/>
          <w:color w:val="000000"/>
        </w:rPr>
        <w:t>本磋商文件中所列食品之品牌、制造商名称仅供参考，响应供应商所提供食品的技术指标不能低于磋商文件所提出的要求。</w:t>
      </w:r>
      <w:r>
        <w:br/>
      </w:r>
      <w:r>
        <w:br/>
      </w:r>
      <w:r>
        <w:rPr/>
        <w:t xml:space="preserve">      </w:t>
      </w:r>
      <w:r>
        <w:rPr>
          <w:sz w:val="21"/>
          <w:b/>
          <w:color w:val="000000"/>
        </w:rPr>
        <w:t>四、</w:t>
      </w:r>
      <w:r>
        <w:rPr>
          <w:sz w:val="21"/>
          <w:b/>
          <w:color w:val="000000"/>
        </w:rPr>
        <w:t>配送要求</w:t>
      </w:r>
      <w:r>
        <w:br/>
      </w:r>
      <w:r>
        <w:rPr/>
        <w:t xml:space="preserve">     </w:t>
      </w:r>
      <w:r>
        <w:rPr>
          <w:sz w:val="21"/>
          <w:color w:val="000000"/>
        </w:rPr>
        <w:t>1.</w:t>
      </w:r>
      <w:r>
        <w:rPr>
          <w:sz w:val="21"/>
          <w:color w:val="000000"/>
        </w:rPr>
        <w:t>供应商首次供应时，应提供《营业执照》、《税务登记证》、《中华人民共和国组织机构代码证》或《三证合一》等证照正副本复印件并加盖公章给采购人备案。</w:t>
      </w:r>
    </w:p>
    <w:p>
      <w:pPr>
        <w:pStyle w:val="null3"/>
        <w:ind w:firstLine="420"/>
        <w:jc w:val="both"/>
      </w:pPr>
      <w:r>
        <w:rPr>
          <w:sz w:val="21"/>
          <w:color w:val="000000"/>
        </w:rPr>
        <w:t>2.</w:t>
      </w:r>
      <w:r>
        <w:rPr>
          <w:sz w:val="21"/>
          <w:color w:val="000000"/>
        </w:rPr>
        <w:t>每次供应时应向采购人提供加盖公章的货物清单（送货单）。</w:t>
      </w:r>
    </w:p>
    <w:p>
      <w:pPr>
        <w:pStyle w:val="null3"/>
        <w:ind w:left="420"/>
        <w:jc w:val="both"/>
      </w:pPr>
      <w:r>
        <w:rPr>
          <w:sz w:val="21"/>
          <w:color w:val="000000"/>
        </w:rPr>
        <w:t>3.</w:t>
      </w:r>
      <w:r>
        <w:rPr>
          <w:sz w:val="21"/>
          <w:color w:val="000000"/>
        </w:rPr>
        <w:t>配送地点：中山市公安局三角分局</w:t>
      </w:r>
      <w:r>
        <w:br/>
      </w:r>
      <w:r>
        <w:rPr>
          <w:sz w:val="21"/>
          <w:color w:val="000000"/>
        </w:rPr>
        <w:t>4.</w:t>
      </w:r>
      <w:r>
        <w:rPr>
          <w:sz w:val="21"/>
          <w:color w:val="000000"/>
        </w:rPr>
        <w:t>质量要求：</w:t>
      </w:r>
    </w:p>
    <w:p>
      <w:pPr>
        <w:pStyle w:val="null3"/>
        <w:jc w:val="both"/>
      </w:pPr>
      <w:r>
        <w:rPr>
          <w:sz w:val="21"/>
          <w:color w:val="000000"/>
        </w:rPr>
        <w:t>1</w:t>
      </w:r>
      <w:r>
        <w:rPr>
          <w:sz w:val="21"/>
          <w:color w:val="000000"/>
        </w:rPr>
        <w:t>）★所供蔬菜必须保证是</w:t>
      </w:r>
      <w:r>
        <w:rPr>
          <w:sz w:val="21"/>
          <w:color w:val="000000"/>
        </w:rPr>
        <w:t>24</w:t>
      </w:r>
      <w:r>
        <w:rPr>
          <w:sz w:val="21"/>
          <w:color w:val="000000"/>
        </w:rPr>
        <w:t>小时内收成，保持较好色泽及新鲜度，无霉烂变质、无破损，蔬菜类经过整理</w:t>
      </w:r>
      <w:r>
        <w:rPr>
          <w:sz w:val="21"/>
          <w:color w:val="000000"/>
        </w:rPr>
        <w:t>,</w:t>
      </w:r>
      <w:r>
        <w:rPr>
          <w:sz w:val="21"/>
          <w:color w:val="000000"/>
        </w:rPr>
        <w:t>利用率达</w:t>
      </w:r>
      <w:r>
        <w:rPr>
          <w:sz w:val="21"/>
          <w:color w:val="000000"/>
        </w:rPr>
        <w:t>95%</w:t>
      </w:r>
      <w:r>
        <w:rPr>
          <w:sz w:val="21"/>
          <w:color w:val="000000"/>
        </w:rPr>
        <w:t>以上。</w:t>
      </w:r>
      <w:r>
        <w:rPr>
          <w:sz w:val="21"/>
          <w:b/>
          <w:color w:val="000000"/>
        </w:rPr>
        <w:t>（响应文件中提供书面承诺）</w:t>
      </w:r>
    </w:p>
    <w:p>
      <w:pPr>
        <w:pStyle w:val="null3"/>
        <w:jc w:val="both"/>
      </w:pPr>
      <w:r>
        <w:rPr>
          <w:sz w:val="21"/>
          <w:color w:val="000000"/>
        </w:rPr>
        <w:t>2</w:t>
      </w:r>
      <w:r>
        <w:rPr>
          <w:sz w:val="21"/>
          <w:color w:val="000000"/>
        </w:rPr>
        <w:t>）★所供鲜肉必须保证是当日屠宰的新鲜肉，且每日经肉检（卫生部门检疫）检验合格，并提供检验合格报告，无霉烂变质、无异味。</w:t>
      </w:r>
      <w:r>
        <w:rPr>
          <w:sz w:val="21"/>
          <w:b/>
          <w:color w:val="000000"/>
        </w:rPr>
        <w:t>（响应文件中提供书面承诺）</w:t>
      </w:r>
    </w:p>
    <w:p>
      <w:pPr>
        <w:pStyle w:val="null3"/>
        <w:jc w:val="both"/>
      </w:pPr>
      <w:r>
        <w:rPr>
          <w:sz w:val="21"/>
          <w:color w:val="000000"/>
        </w:rPr>
        <w:t>3</w:t>
      </w:r>
      <w:r>
        <w:rPr>
          <w:sz w:val="21"/>
          <w:color w:val="000000"/>
        </w:rPr>
        <w:t>）★所供冷冻类和干货类商品应保持较好的外观，达到相应的等级，必须是在保质期内</w:t>
      </w:r>
      <w:r>
        <w:rPr>
          <w:sz w:val="21"/>
          <w:color w:val="000000"/>
        </w:rPr>
        <w:t>,</w:t>
      </w:r>
      <w:r>
        <w:rPr>
          <w:sz w:val="21"/>
          <w:color w:val="000000"/>
        </w:rPr>
        <w:t>无变质。</w:t>
      </w:r>
      <w:r>
        <w:rPr>
          <w:sz w:val="21"/>
          <w:b/>
          <w:color w:val="000000"/>
        </w:rPr>
        <w:t>（响应文件中提供书面承诺）</w:t>
      </w:r>
    </w:p>
    <w:p>
      <w:pPr>
        <w:pStyle w:val="null3"/>
        <w:jc w:val="both"/>
      </w:pPr>
      <w:r>
        <w:rPr>
          <w:sz w:val="21"/>
          <w:color w:val="000000"/>
        </w:rPr>
        <w:t>4</w:t>
      </w:r>
      <w:r>
        <w:rPr>
          <w:sz w:val="21"/>
          <w:color w:val="000000"/>
        </w:rPr>
        <w:t>）★供应商需承诺所供的物品必须符合国家有关标准，保证鲜嫩、无异味、无霉烂变质、无破损，如果采购人在初步验收中发现成交供应商送货的货物质量有问题，有权要求成交供应商对有问题的货物立刻进行更换，成交供应商必须在接到采购人通知后</w:t>
      </w:r>
      <w:r>
        <w:rPr>
          <w:sz w:val="21"/>
          <w:color w:val="000000"/>
        </w:rPr>
        <w:t>60</w:t>
      </w:r>
      <w:r>
        <w:rPr>
          <w:sz w:val="21"/>
          <w:color w:val="000000"/>
        </w:rPr>
        <w:t>分钟内对有问题的货物进行更换并交到采购人指定地点，超过</w:t>
      </w:r>
      <w:r>
        <w:rPr>
          <w:sz w:val="21"/>
          <w:color w:val="000000"/>
        </w:rPr>
        <w:t>60</w:t>
      </w:r>
      <w:r>
        <w:rPr>
          <w:sz w:val="21"/>
          <w:color w:val="000000"/>
        </w:rPr>
        <w:t>分钟，可扣罚当天总货款的</w:t>
      </w:r>
      <w:r>
        <w:rPr>
          <w:sz w:val="21"/>
          <w:color w:val="000000"/>
        </w:rPr>
        <w:t>10</w:t>
      </w:r>
      <w:r>
        <w:rPr>
          <w:sz w:val="21"/>
          <w:color w:val="000000"/>
        </w:rPr>
        <w:t>％。连续发生</w:t>
      </w:r>
      <w:r>
        <w:rPr>
          <w:sz w:val="21"/>
          <w:color w:val="000000"/>
        </w:rPr>
        <w:t>3</w:t>
      </w:r>
      <w:r>
        <w:rPr>
          <w:sz w:val="21"/>
          <w:color w:val="000000"/>
        </w:rPr>
        <w:t>次货物质量问题或超过</w:t>
      </w:r>
      <w:r>
        <w:rPr>
          <w:sz w:val="21"/>
          <w:color w:val="000000"/>
        </w:rPr>
        <w:t>60</w:t>
      </w:r>
      <w:r>
        <w:rPr>
          <w:sz w:val="21"/>
          <w:color w:val="000000"/>
        </w:rPr>
        <w:t>分钟更换货物，或累计发生</w:t>
      </w:r>
      <w:r>
        <w:rPr>
          <w:sz w:val="21"/>
          <w:color w:val="000000"/>
        </w:rPr>
        <w:t>6</w:t>
      </w:r>
      <w:r>
        <w:rPr>
          <w:sz w:val="21"/>
          <w:color w:val="000000"/>
        </w:rPr>
        <w:t>次货物质量问题或超过</w:t>
      </w:r>
      <w:r>
        <w:rPr>
          <w:sz w:val="21"/>
          <w:color w:val="000000"/>
        </w:rPr>
        <w:t>60</w:t>
      </w:r>
      <w:r>
        <w:rPr>
          <w:sz w:val="21"/>
          <w:color w:val="000000"/>
        </w:rPr>
        <w:t>分钟更换货物，采购人有权终止成交供应商合同。如因成交供应商提供的有问题的货物，影响采购人当天不能按时就餐的，扣罚成交供应商当天货物价格的</w:t>
      </w:r>
      <w:r>
        <w:rPr>
          <w:sz w:val="21"/>
          <w:color w:val="000000"/>
        </w:rPr>
        <w:t>3</w:t>
      </w:r>
      <w:r>
        <w:rPr>
          <w:sz w:val="21"/>
          <w:color w:val="000000"/>
        </w:rPr>
        <w:t>倍货款，连续</w:t>
      </w:r>
      <w:r>
        <w:rPr>
          <w:sz w:val="21"/>
          <w:color w:val="000000"/>
        </w:rPr>
        <w:t>3</w:t>
      </w:r>
      <w:r>
        <w:rPr>
          <w:sz w:val="21"/>
          <w:color w:val="000000"/>
        </w:rPr>
        <w:t>天（次）以上的，扣罚当月的货款，连续</w:t>
      </w:r>
      <w:r>
        <w:rPr>
          <w:sz w:val="21"/>
          <w:color w:val="000000"/>
        </w:rPr>
        <w:t>3</w:t>
      </w:r>
      <w:r>
        <w:rPr>
          <w:sz w:val="21"/>
          <w:color w:val="000000"/>
        </w:rPr>
        <w:t>天（次）以上累计</w:t>
      </w:r>
      <w:r>
        <w:rPr>
          <w:sz w:val="21"/>
          <w:color w:val="000000"/>
        </w:rPr>
        <w:t>5</w:t>
      </w:r>
      <w:r>
        <w:rPr>
          <w:sz w:val="21"/>
          <w:color w:val="000000"/>
        </w:rPr>
        <w:t>天（次）以上影响采购人按时就餐的，采购人有权立即终止成交供应商合同。</w:t>
      </w:r>
      <w:r>
        <w:rPr>
          <w:sz w:val="21"/>
          <w:b/>
          <w:color w:val="000000"/>
        </w:rPr>
        <w:t>（响应文件中提供书面承诺）</w:t>
      </w:r>
    </w:p>
    <w:p>
      <w:pPr>
        <w:pStyle w:val="null3"/>
        <w:jc w:val="both"/>
      </w:pPr>
      <w:r>
        <w:rPr>
          <w:sz w:val="21"/>
          <w:color w:val="000000"/>
        </w:rPr>
        <w:t>5</w:t>
      </w:r>
      <w:r>
        <w:rPr>
          <w:sz w:val="21"/>
          <w:color w:val="000000"/>
        </w:rPr>
        <w:t>）★采购人对部份食材进行抽检，如经检测发现成交供应商提供的食材存在农药及食材安全指标超标等情况（以检测报告结果为准），视为成交供应商违约，采购人有权要求成交供应商立刻进行更换，并扣罚当月货款的</w:t>
      </w:r>
      <w:r>
        <w:rPr>
          <w:sz w:val="21"/>
          <w:color w:val="000000"/>
        </w:rPr>
        <w:t>5%</w:t>
      </w:r>
      <w:r>
        <w:rPr>
          <w:sz w:val="21"/>
          <w:color w:val="000000"/>
        </w:rPr>
        <w:t>作为违约金，连续发生</w:t>
      </w:r>
      <w:r>
        <w:rPr>
          <w:sz w:val="21"/>
          <w:color w:val="000000"/>
        </w:rPr>
        <w:t>3</w:t>
      </w:r>
      <w:r>
        <w:rPr>
          <w:sz w:val="21"/>
          <w:color w:val="000000"/>
        </w:rPr>
        <w:t>次以上检测超标或累计发生</w:t>
      </w:r>
      <w:r>
        <w:rPr>
          <w:sz w:val="21"/>
          <w:color w:val="000000"/>
        </w:rPr>
        <w:t>5</w:t>
      </w:r>
      <w:r>
        <w:rPr>
          <w:sz w:val="21"/>
          <w:color w:val="000000"/>
        </w:rPr>
        <w:t>次以上检测超标的，采购人有权终止成交供应商合同；如因供货食材质量问题导致食物中毒或造成第三者伤亡的，采购人有权立即终止合同并追究成交供应商违约责任，成交供应商承担因此而造成的全部损失及相关法律责任。</w:t>
      </w:r>
      <w:r>
        <w:rPr>
          <w:sz w:val="21"/>
          <w:b/>
          <w:color w:val="000000"/>
        </w:rPr>
        <w:t>（响应文件中提供书面承诺）</w:t>
      </w:r>
    </w:p>
    <w:p>
      <w:pPr>
        <w:pStyle w:val="null3"/>
        <w:jc w:val="both"/>
      </w:pPr>
      <w:r>
        <w:rPr>
          <w:sz w:val="21"/>
          <w:color w:val="000000"/>
        </w:rPr>
        <w:t>6</w:t>
      </w:r>
      <w:r>
        <w:rPr>
          <w:sz w:val="21"/>
          <w:color w:val="000000"/>
        </w:rPr>
        <w:t>）成交供应商应按采购人要求协助做好蔬菜的分捡工作以及肉类、骨头、鱼等食品的粗加工工作。</w:t>
      </w:r>
    </w:p>
    <w:p>
      <w:pPr>
        <w:pStyle w:val="null3"/>
        <w:ind w:firstLine="480"/>
        <w:jc w:val="both"/>
      </w:pPr>
      <w:r>
        <w:rPr>
          <w:sz w:val="21"/>
          <w:color w:val="000000"/>
        </w:rPr>
        <w:t>5.</w:t>
      </w:r>
      <w:r>
        <w:rPr>
          <w:sz w:val="21"/>
          <w:color w:val="000000"/>
        </w:rPr>
        <w:t>质量保证：</w:t>
      </w:r>
      <w:r>
        <w:br/>
      </w:r>
      <w:r>
        <w:rPr>
          <w:sz w:val="21"/>
          <w:color w:val="000000"/>
        </w:rPr>
        <w:t>1</w:t>
      </w:r>
      <w:r>
        <w:rPr>
          <w:sz w:val="21"/>
          <w:color w:val="000000"/>
        </w:rPr>
        <w:t>）冷冻品：由正规厂家生产，检验或检疫合格，剩余保质期不少于标示保质期的一半。冷冻进口食材须提供《入境货物检验检疫证明》及《中华人民共和国海关进口货物报关单》。</w:t>
      </w:r>
      <w:r>
        <w:br/>
      </w:r>
      <w:r>
        <w:rPr>
          <w:sz w:val="21"/>
          <w:color w:val="000000"/>
        </w:rPr>
        <w:t>2</w:t>
      </w:r>
      <w:r>
        <w:rPr>
          <w:sz w:val="21"/>
          <w:color w:val="000000"/>
        </w:rPr>
        <w:t>）水产类：由正规养殖场提供，确保安全无污染。</w:t>
      </w:r>
      <w:r>
        <w:br/>
      </w:r>
      <w:r>
        <w:rPr>
          <w:sz w:val="21"/>
          <w:color w:val="000000"/>
        </w:rPr>
        <w:t>3</w:t>
      </w:r>
      <w:r>
        <w:rPr>
          <w:sz w:val="21"/>
          <w:color w:val="000000"/>
        </w:rPr>
        <w:t>）鲜肉（猪牛羊肉）类：由政府指定的肉联厂提供且为当日新鲜肉。</w:t>
      </w:r>
    </w:p>
    <w:p>
      <w:pPr>
        <w:pStyle w:val="null3"/>
        <w:ind w:firstLine="480"/>
        <w:jc w:val="both"/>
      </w:pPr>
      <w:r>
        <w:rPr>
          <w:sz w:val="21"/>
          <w:color w:val="000000"/>
        </w:rPr>
        <w:t>6.</w:t>
      </w:r>
      <w:r>
        <w:rPr>
          <w:sz w:val="21"/>
          <w:color w:val="000000"/>
        </w:rPr>
        <w:t>所订食材不得出现以下任一情况：</w:t>
      </w:r>
      <w:r>
        <w:br/>
      </w:r>
      <w:r>
        <w:rPr>
          <w:sz w:val="21"/>
          <w:color w:val="000000"/>
        </w:rPr>
        <w:t>1</w:t>
      </w:r>
      <w:r>
        <w:rPr>
          <w:sz w:val="21"/>
          <w:color w:val="000000"/>
        </w:rPr>
        <w:t>）腐败变质、油脂酸败、霉变、生虫、污秽不洁、混有异物或者其他感官性状异常，可能对人体健康有害的。</w:t>
      </w:r>
      <w:r>
        <w:br/>
      </w:r>
      <w:r>
        <w:rPr>
          <w:sz w:val="21"/>
          <w:color w:val="000000"/>
        </w:rPr>
        <w:t>2</w:t>
      </w:r>
      <w:r>
        <w:rPr>
          <w:sz w:val="21"/>
          <w:color w:val="000000"/>
        </w:rPr>
        <w:t>）含有毒、有害物质或者被有毒、有害物质污染，可能对人体健康有害的。</w:t>
      </w:r>
      <w:r>
        <w:br/>
      </w:r>
      <w:r>
        <w:rPr>
          <w:sz w:val="21"/>
          <w:color w:val="000000"/>
        </w:rPr>
        <w:t>3</w:t>
      </w:r>
      <w:r>
        <w:rPr>
          <w:sz w:val="21"/>
          <w:color w:val="000000"/>
        </w:rPr>
        <w:t>）含有致病性寄生虫、微生物，或者微生物毒素含量超过国家规定标准的。</w:t>
      </w:r>
      <w:r>
        <w:br/>
      </w:r>
      <w:r>
        <w:rPr>
          <w:sz w:val="21"/>
          <w:color w:val="000000"/>
        </w:rPr>
        <w:t>4</w:t>
      </w:r>
      <w:r>
        <w:rPr>
          <w:sz w:val="21"/>
          <w:color w:val="000000"/>
        </w:rPr>
        <w:t>）病死、毒死或者死因不明的禽、畜、水产动物等及其制品。</w:t>
      </w:r>
      <w:r>
        <w:br/>
      </w:r>
      <w:r>
        <w:rPr>
          <w:sz w:val="21"/>
          <w:color w:val="000000"/>
        </w:rPr>
        <w:t>5</w:t>
      </w:r>
      <w:r>
        <w:rPr>
          <w:sz w:val="21"/>
          <w:color w:val="000000"/>
        </w:rPr>
        <w:t>）因容器包装污秽不洁、严重破损或者运输工具不洁等造成污染的。</w:t>
      </w:r>
      <w:r>
        <w:br/>
      </w:r>
      <w:r>
        <w:rPr>
          <w:sz w:val="21"/>
          <w:color w:val="000000"/>
        </w:rPr>
        <w:t>6</w:t>
      </w:r>
      <w:r>
        <w:rPr>
          <w:sz w:val="21"/>
          <w:color w:val="000000"/>
        </w:rPr>
        <w:t>）搀假、搀杂、伪造，影响营养、卫生的。</w:t>
      </w:r>
      <w:r>
        <w:br/>
      </w:r>
      <w:r>
        <w:rPr>
          <w:sz w:val="21"/>
          <w:color w:val="000000"/>
        </w:rPr>
        <w:t>7</w:t>
      </w:r>
      <w:r>
        <w:rPr>
          <w:sz w:val="21"/>
          <w:color w:val="000000"/>
        </w:rPr>
        <w:t>）使用非食品原料加工、加入非食用化学物质或者将非食品当作食品的。</w:t>
      </w:r>
      <w:r>
        <w:br/>
      </w:r>
      <w:r>
        <w:rPr>
          <w:sz w:val="21"/>
          <w:color w:val="000000"/>
        </w:rPr>
        <w:t>8</w:t>
      </w:r>
      <w:r>
        <w:rPr>
          <w:sz w:val="21"/>
          <w:color w:val="000000"/>
        </w:rPr>
        <w:t>）超过保质期限的。</w:t>
      </w:r>
      <w:r>
        <w:br/>
      </w:r>
      <w:r>
        <w:rPr>
          <w:sz w:val="21"/>
          <w:color w:val="000000"/>
        </w:rPr>
        <w:t>9</w:t>
      </w:r>
      <w:r>
        <w:rPr>
          <w:sz w:val="21"/>
          <w:color w:val="000000"/>
        </w:rPr>
        <w:t>）为食品监管部门禁止出售的或食用的野生动植物。</w:t>
      </w:r>
      <w:r>
        <w:br/>
      </w:r>
      <w:r>
        <w:rPr>
          <w:sz w:val="21"/>
          <w:color w:val="000000"/>
        </w:rPr>
        <w:t>10</w:t>
      </w:r>
      <w:r>
        <w:rPr>
          <w:sz w:val="21"/>
          <w:color w:val="000000"/>
        </w:rPr>
        <w:t>）含有未经食品监管部门批准使用的添加剂或者农药残留超过国家规定许可量的。</w:t>
      </w:r>
      <w:r>
        <w:br/>
      </w:r>
      <w:r>
        <w:rPr>
          <w:sz w:val="21"/>
          <w:color w:val="000000"/>
        </w:rPr>
        <w:t>11</w:t>
      </w:r>
      <w:r>
        <w:rPr>
          <w:sz w:val="21"/>
          <w:color w:val="000000"/>
        </w:rPr>
        <w:t>）其他不符合食品安全标准或要求的。</w:t>
      </w:r>
    </w:p>
    <w:p>
      <w:pPr>
        <w:pStyle w:val="null3"/>
        <w:ind w:firstLine="420"/>
        <w:jc w:val="both"/>
      </w:pPr>
      <w:r>
        <w:rPr>
          <w:sz w:val="21"/>
          <w:color w:val="000000"/>
        </w:rPr>
        <w:t>★</w:t>
      </w:r>
      <w:r>
        <w:rPr>
          <w:sz w:val="21"/>
          <w:color w:val="000000"/>
        </w:rPr>
        <w:t>7.</w:t>
      </w:r>
      <w:r>
        <w:rPr>
          <w:sz w:val="21"/>
          <w:color w:val="000000"/>
        </w:rPr>
        <w:t>责任方面：</w:t>
      </w:r>
    </w:p>
    <w:p>
      <w:pPr>
        <w:pStyle w:val="null3"/>
        <w:ind w:firstLine="480"/>
        <w:jc w:val="both"/>
      </w:pPr>
      <w:r>
        <w:rPr>
          <w:sz w:val="21"/>
          <w:color w:val="000000"/>
        </w:rPr>
        <w:t>凡因成交供应商所供产品质量问题造成采购人人员食物中毒等严重后果的，成交供应商必须承担由此而产生的一切经济和法律责任。</w:t>
      </w:r>
    </w:p>
    <w:p>
      <w:pPr>
        <w:pStyle w:val="null3"/>
        <w:ind w:firstLine="480"/>
        <w:jc w:val="both"/>
      </w:pPr>
      <w:r>
        <w:rPr>
          <w:sz w:val="21"/>
          <w:color w:val="000000"/>
        </w:rPr>
        <w:t>8.</w:t>
      </w:r>
      <w:r>
        <w:rPr>
          <w:sz w:val="21"/>
          <w:color w:val="000000"/>
        </w:rPr>
        <w:t>数量要求</w:t>
      </w:r>
      <w:r>
        <w:rPr>
          <w:sz w:val="21"/>
          <w:color w:val="000000"/>
        </w:rPr>
        <w:t>:</w:t>
      </w:r>
    </w:p>
    <w:p>
      <w:pPr>
        <w:pStyle w:val="null3"/>
        <w:ind w:firstLine="480"/>
        <w:jc w:val="both"/>
      </w:pPr>
      <w:r>
        <w:rPr>
          <w:sz w:val="21"/>
          <w:color w:val="000000"/>
        </w:rPr>
        <w:t>保证配送品种斤两的准确性，以采购人的验收数量为准，成交供应商每次随货送上一式三份的送货清单，供双方验货后签字确认，采购人</w:t>
      </w:r>
      <w:r>
        <w:rPr>
          <w:sz w:val="21"/>
          <w:color w:val="000000"/>
        </w:rPr>
        <w:t>2</w:t>
      </w:r>
      <w:r>
        <w:rPr>
          <w:sz w:val="21"/>
          <w:color w:val="000000"/>
        </w:rPr>
        <w:t>份，成交供应商</w:t>
      </w:r>
      <w:r>
        <w:rPr>
          <w:sz w:val="21"/>
          <w:color w:val="000000"/>
        </w:rPr>
        <w:t>1</w:t>
      </w:r>
      <w:r>
        <w:rPr>
          <w:sz w:val="21"/>
          <w:color w:val="000000"/>
        </w:rPr>
        <w:t>份，作为送、收货的凭证。</w:t>
      </w:r>
    </w:p>
    <w:p>
      <w:pPr>
        <w:pStyle w:val="null3"/>
        <w:ind w:firstLine="480"/>
        <w:jc w:val="both"/>
      </w:pPr>
      <w:r>
        <w:rPr>
          <w:sz w:val="21"/>
          <w:color w:val="000000"/>
        </w:rPr>
        <w:t>9.</w:t>
      </w:r>
      <w:r>
        <w:rPr>
          <w:sz w:val="21"/>
          <w:color w:val="000000"/>
        </w:rPr>
        <w:t>采购人对应急食品采购有自主权，采购人有权直接采购，不受供应商和本项目制约</w:t>
      </w:r>
      <w:r>
        <w:rPr>
          <w:sz w:val="21"/>
          <w:color w:val="000000"/>
        </w:rPr>
        <w:t>。</w:t>
      </w:r>
    </w:p>
    <w:p>
      <w:pPr>
        <w:pStyle w:val="null3"/>
        <w:ind w:firstLine="480"/>
        <w:jc w:val="both"/>
      </w:pPr>
      <w:r>
        <w:rPr>
          <w:sz w:val="21"/>
          <w:color w:val="000000"/>
        </w:rPr>
        <w:t>10.</w:t>
      </w:r>
      <w:r>
        <w:rPr>
          <w:sz w:val="21"/>
          <w:color w:val="000000"/>
        </w:rPr>
        <w:t>采购人对应急食品及政府扶贫农副产品（“</w:t>
      </w:r>
      <w:r>
        <w:rPr>
          <w:sz w:val="21"/>
          <w:color w:val="000000"/>
        </w:rPr>
        <w:t>832</w:t>
      </w:r>
      <w:r>
        <w:rPr>
          <w:sz w:val="21"/>
          <w:color w:val="000000"/>
        </w:rPr>
        <w:t>平台”）采购有自主权，采购人有权直接指定采购，不受成交供应商和本项目制约，成交供应商应积极配合采购人完成上述应急或政府扶贫农副产品政策的执行，所涉及的采购费用在当月货款中抵扣。</w:t>
      </w:r>
    </w:p>
    <w:p>
      <w:pPr>
        <w:pStyle w:val="null3"/>
        <w:ind w:firstLine="480"/>
        <w:jc w:val="both"/>
      </w:pPr>
      <w:r>
        <w:rPr>
          <w:sz w:val="21"/>
          <w:color w:val="000000"/>
        </w:rPr>
        <w:t>11.</w:t>
      </w:r>
      <w:r>
        <w:rPr>
          <w:sz w:val="21"/>
          <w:color w:val="000000"/>
        </w:rPr>
        <w:t>应采购人需要提供临时送餐服务，例如盒饭、熟食等。</w:t>
      </w:r>
    </w:p>
    <w:p>
      <w:pPr>
        <w:pStyle w:val="null3"/>
        <w:ind w:firstLine="480"/>
        <w:jc w:val="both"/>
      </w:pPr>
      <w:r>
        <w:rPr>
          <w:sz w:val="21"/>
          <w:b/>
          <w:color w:val="000000"/>
        </w:rPr>
        <w:t>五、</w:t>
      </w:r>
      <w:r>
        <w:rPr>
          <w:sz w:val="21"/>
          <w:b/>
          <w:color w:val="000000"/>
        </w:rPr>
        <w:t>包装、运输、保管及保险</w:t>
      </w:r>
    </w:p>
    <w:p>
      <w:pPr>
        <w:pStyle w:val="null3"/>
        <w:ind w:firstLine="480"/>
        <w:jc w:val="both"/>
      </w:pPr>
      <w:r>
        <w:rPr>
          <w:sz w:val="21"/>
          <w:color w:val="000000"/>
        </w:rPr>
        <w:t>1.</w:t>
      </w:r>
      <w:r>
        <w:rPr>
          <w:sz w:val="21"/>
          <w:color w:val="000000"/>
        </w:rPr>
        <w:t>包装必须与运输方式相适应，由于不适当的包装而造成货物在运输过程中有任何损坏、丢失由成交供应商负责，包装方式的确定及包装费用均由成交供应商负责，货物在现场的保管由成交供应商负责，直至验收完毕。</w:t>
      </w:r>
    </w:p>
    <w:p>
      <w:pPr>
        <w:pStyle w:val="null3"/>
        <w:ind w:firstLine="480"/>
        <w:jc w:val="both"/>
      </w:pPr>
      <w:r>
        <w:rPr>
          <w:sz w:val="21"/>
          <w:color w:val="000000"/>
        </w:rPr>
        <w:t>2.</w:t>
      </w:r>
      <w:r>
        <w:rPr>
          <w:sz w:val="21"/>
          <w:color w:val="000000"/>
        </w:rPr>
        <w:t>包装应足以承受整个过程中的运输、转运、装卸、储存等，充分考虑到运输途中的各种情况（如暴露于恶劣气候等），以及露天存放的需要。</w:t>
      </w:r>
    </w:p>
    <w:p>
      <w:pPr>
        <w:pStyle w:val="null3"/>
        <w:ind w:firstLine="480"/>
        <w:jc w:val="both"/>
      </w:pPr>
      <w:r>
        <w:rPr>
          <w:sz w:val="21"/>
          <w:color w:val="000000"/>
        </w:rPr>
        <w:t>3.</w:t>
      </w:r>
      <w:r>
        <w:rPr>
          <w:sz w:val="21"/>
          <w:color w:val="000000"/>
        </w:rPr>
        <w:t>成交供应商保证所提供的食品都是正规合法符合国家相关规定的食品，每种食品的信息应与订购清单一致。保证不送出长期积压污损的食品。</w:t>
      </w:r>
    </w:p>
    <w:p>
      <w:pPr>
        <w:pStyle w:val="null3"/>
        <w:ind w:firstLine="480"/>
        <w:jc w:val="both"/>
      </w:pPr>
      <w:r>
        <w:rPr>
          <w:sz w:val="21"/>
          <w:color w:val="000000"/>
        </w:rPr>
        <w:t>4.</w:t>
      </w:r>
      <w:r>
        <w:rPr>
          <w:sz w:val="21"/>
          <w:color w:val="000000"/>
        </w:rPr>
        <w:t>投入的配送车辆须为专用的食品类运输车辆，保证卫生清洁，每日配送食材前须消毒，确保食材未被二次污染，采购人有权不定期检查消毒记录。</w:t>
      </w:r>
    </w:p>
    <w:p>
      <w:pPr>
        <w:pStyle w:val="null3"/>
        <w:ind w:firstLine="480"/>
        <w:jc w:val="both"/>
      </w:pPr>
      <w:r>
        <w:rPr>
          <w:sz w:val="21"/>
          <w:color w:val="000000"/>
        </w:rPr>
        <w:t>5.</w:t>
      </w:r>
      <w:r>
        <w:rPr>
          <w:sz w:val="21"/>
          <w:color w:val="000000"/>
        </w:rPr>
        <w:t>每一包装箱两个侧面用不褪色的油漆和明显易见的中文字样做出标记。标记内容包括：箱（件）号、装运标志（唛头）、毛重（</w:t>
      </w:r>
      <w:r>
        <w:rPr>
          <w:sz w:val="21"/>
          <w:color w:val="000000"/>
        </w:rPr>
        <w:t>kg</w:t>
      </w:r>
      <w:r>
        <w:rPr>
          <w:sz w:val="21"/>
          <w:color w:val="000000"/>
        </w:rPr>
        <w:t>）、尺码（长×宽×高，用</w:t>
      </w:r>
      <w:r>
        <w:rPr>
          <w:sz w:val="21"/>
          <w:color w:val="000000"/>
        </w:rPr>
        <w:t>mm</w:t>
      </w:r>
      <w:r>
        <w:rPr>
          <w:sz w:val="21"/>
          <w:color w:val="000000"/>
        </w:rPr>
        <w:t>表示）、净重（</w:t>
      </w:r>
      <w:r>
        <w:rPr>
          <w:sz w:val="21"/>
          <w:color w:val="000000"/>
        </w:rPr>
        <w:t>kg</w:t>
      </w:r>
      <w:r>
        <w:rPr>
          <w:sz w:val="21"/>
          <w:color w:val="000000"/>
        </w:rPr>
        <w:t>）、到货地址、收货人名称、货物名称、合同编号以及“勿近潮湿”、“小心轻放”、“此边向上”等。</w:t>
      </w:r>
    </w:p>
    <w:p>
      <w:pPr>
        <w:pStyle w:val="null3"/>
        <w:ind w:firstLine="480"/>
        <w:jc w:val="both"/>
      </w:pPr>
      <w:r>
        <w:rPr>
          <w:sz w:val="21"/>
          <w:color w:val="000000"/>
        </w:rPr>
        <w:t>6.</w:t>
      </w:r>
      <w:r>
        <w:rPr>
          <w:sz w:val="21"/>
          <w:color w:val="000000"/>
        </w:rPr>
        <w:t>包装费、运费已包含在报价总价内。</w:t>
      </w:r>
    </w:p>
    <w:p>
      <w:pPr>
        <w:pStyle w:val="null3"/>
        <w:jc w:val="both"/>
      </w:pPr>
      <w:r>
        <w:br/>
      </w:r>
      <w:r>
        <w:rPr>
          <w:sz w:val="21"/>
          <w:b/>
          <w:color w:val="000000"/>
        </w:rPr>
        <w:t>六、采购要求</w:t>
      </w:r>
    </w:p>
    <w:p>
      <w:pPr>
        <w:pStyle w:val="null3"/>
        <w:ind w:firstLine="480"/>
        <w:jc w:val="both"/>
      </w:pPr>
      <w:r>
        <w:rPr>
          <w:sz w:val="21"/>
          <w:color w:val="000000"/>
        </w:rPr>
        <w:t>1.</w:t>
      </w:r>
      <w:r>
        <w:rPr>
          <w:sz w:val="21"/>
          <w:color w:val="000000"/>
        </w:rPr>
        <w:t>供应商应遵守国家和地方有关的环境和卫生标准，确保食品的新鲜和卫生，保证送到采购人的肉品、屠宰品必须符合国家《肉与肉制品卫生管理办法》要求并且要有国家专门部门的检验证明；蔬菜必须是新鲜蔬菜，严禁供应腐烂变质的食品，如因供应商送货质量问题造成工作人员食物中毒、发生食品安全事故等后果，由供应商负全部责任。</w:t>
      </w:r>
    </w:p>
    <w:p>
      <w:pPr>
        <w:pStyle w:val="null3"/>
        <w:ind w:firstLine="480"/>
        <w:jc w:val="both"/>
      </w:pPr>
      <w:r>
        <w:rPr>
          <w:sz w:val="21"/>
          <w:color w:val="000000"/>
        </w:rPr>
        <w:t>2.</w:t>
      </w:r>
      <w:r>
        <w:rPr>
          <w:sz w:val="21"/>
          <w:color w:val="000000"/>
        </w:rPr>
        <w:t>供应商须向采购人提供其公司资质、人员配备、健康状况、硬件设施、检测设施等相关资料。</w:t>
      </w:r>
    </w:p>
    <w:p>
      <w:pPr>
        <w:pStyle w:val="null3"/>
        <w:ind w:firstLine="480"/>
        <w:jc w:val="both"/>
      </w:pPr>
      <w:r>
        <w:rPr>
          <w:sz w:val="21"/>
          <w:color w:val="000000"/>
        </w:rPr>
        <w:t>3.</w:t>
      </w:r>
      <w:r>
        <w:rPr>
          <w:sz w:val="21"/>
          <w:color w:val="000000"/>
        </w:rPr>
        <w:t>供应商送货到采购人后，采购人工作人员按照规定严格验收、过秤、点数入库，供应商送货时应随货送上一式三份的送货淸单，采购人工作人员签字确认，计算出毎天金额，作为供应商送货凭证。供应商掺杂使假、以次充好等情况，采购人有权拒收该批食品，情节严重可立即中止合同，并要求赔偿。</w:t>
      </w:r>
    </w:p>
    <w:p>
      <w:pPr>
        <w:pStyle w:val="null3"/>
        <w:ind w:firstLine="480"/>
        <w:jc w:val="both"/>
      </w:pPr>
      <w:r>
        <w:rPr>
          <w:sz w:val="21"/>
          <w:color w:val="000000"/>
        </w:rPr>
        <w:t>4.</w:t>
      </w:r>
      <w:r>
        <w:rPr>
          <w:sz w:val="21"/>
          <w:color w:val="000000"/>
        </w:rPr>
        <w:t>采购人在每周日下午</w:t>
      </w:r>
      <w:r>
        <w:rPr>
          <w:sz w:val="21"/>
          <w:color w:val="000000"/>
        </w:rPr>
        <w:t>18:00</w:t>
      </w:r>
      <w:r>
        <w:rPr>
          <w:sz w:val="21"/>
          <w:color w:val="000000"/>
        </w:rPr>
        <w:t>之前，将下周菜谱传送给供应商，供应商须在指定时间内，将所订购的肉蔬送到采购人。</w:t>
      </w:r>
    </w:p>
    <w:p>
      <w:pPr>
        <w:pStyle w:val="null3"/>
        <w:ind w:firstLine="480"/>
        <w:jc w:val="both"/>
      </w:pPr>
      <w:r>
        <w:rPr>
          <w:sz w:val="21"/>
          <w:color w:val="000000"/>
        </w:rPr>
        <w:t>5.</w:t>
      </w:r>
      <w:r>
        <w:rPr>
          <w:sz w:val="21"/>
          <w:color w:val="000000"/>
        </w:rPr>
        <w:t>采购人所送的食品，必须保证质量，价格根据市场行情，涨跌合理定价，根据同样、同等肉类、蔬菜规格，不能高于市场价。供应商每周报价一次，在与采购人调查认可落实之后的单价不得随意改动。</w:t>
      </w:r>
    </w:p>
    <w:p>
      <w:pPr>
        <w:pStyle w:val="null3"/>
        <w:ind w:firstLine="480"/>
        <w:jc w:val="both"/>
      </w:pPr>
      <w:r>
        <w:rPr>
          <w:sz w:val="21"/>
          <w:color w:val="000000"/>
        </w:rPr>
        <w:t>6.</w:t>
      </w:r>
      <w:r>
        <w:rPr>
          <w:sz w:val="21"/>
          <w:color w:val="000000"/>
        </w:rPr>
        <w:t>采购人工作人员及时收集员工对采购人食品质量评价，将存在问题及时反馈给供应商，如属食品质量问题，供应商应积极改进，尽可能提供优质食品。</w:t>
      </w:r>
    </w:p>
    <w:p>
      <w:pPr>
        <w:pStyle w:val="null3"/>
        <w:ind w:firstLine="480"/>
        <w:jc w:val="both"/>
      </w:pPr>
      <w:r>
        <w:rPr>
          <w:sz w:val="21"/>
          <w:color w:val="000000"/>
        </w:rPr>
        <w:t>7.</w:t>
      </w:r>
      <w:r>
        <w:rPr>
          <w:sz w:val="21"/>
          <w:color w:val="000000"/>
        </w:rPr>
        <w:t>如遇不可抗力的原因，如台风暴雨等恶劣气候的原因导致无法在当天指定时间送达，应根据天气预报，提前采取应急措施，在与采购人协商一致的前提下，按采购人的采购需求，提前送货，但不能不送货。</w:t>
      </w:r>
    </w:p>
    <w:p>
      <w:pPr>
        <w:pStyle w:val="null3"/>
        <w:ind w:firstLine="480"/>
        <w:jc w:val="both"/>
      </w:pPr>
      <w:r>
        <w:rPr>
          <w:sz w:val="21"/>
          <w:b/>
          <w:color w:val="000000"/>
        </w:rPr>
        <w:t>七、付款方式</w:t>
      </w:r>
    </w:p>
    <w:p>
      <w:pPr>
        <w:pStyle w:val="null3"/>
        <w:ind w:firstLine="480"/>
        <w:jc w:val="both"/>
      </w:pPr>
      <w:r>
        <w:rPr>
          <w:sz w:val="21"/>
          <w:color w:val="000000"/>
        </w:rPr>
        <w:t>1</w:t>
      </w:r>
      <w:r>
        <w:rPr>
          <w:sz w:val="21"/>
          <w:color w:val="000000"/>
        </w:rPr>
        <w:t>．支付比例</w:t>
      </w:r>
      <w:r>
        <w:rPr>
          <w:sz w:val="21"/>
          <w:color w:val="000000"/>
        </w:rPr>
        <w:t>100%</w:t>
      </w:r>
      <w:r>
        <w:rPr>
          <w:sz w:val="21"/>
          <w:color w:val="000000"/>
        </w:rPr>
        <w:t>，按月结算，每个月的最后日历日作为费用结算日（合同期的最后月份的结算日为合同终止日），按实际供货量结算，成交供应商向采购人提交经采购人确认的收货单和等额发票后，经采购人确认后</w:t>
      </w:r>
      <w:r>
        <w:rPr>
          <w:sz w:val="21"/>
          <w:color w:val="000000"/>
        </w:rPr>
        <w:t>15</w:t>
      </w:r>
      <w:r>
        <w:rPr>
          <w:sz w:val="21"/>
          <w:color w:val="000000"/>
        </w:rPr>
        <w:t>天内支付该笔货款。</w:t>
      </w:r>
    </w:p>
    <w:p>
      <w:pPr>
        <w:pStyle w:val="null3"/>
        <w:ind w:firstLine="480"/>
        <w:jc w:val="both"/>
      </w:pPr>
      <w:r>
        <w:rPr>
          <w:sz w:val="21"/>
          <w:color w:val="000000"/>
        </w:rPr>
        <w:t>2</w:t>
      </w:r>
      <w:r>
        <w:rPr>
          <w:sz w:val="21"/>
          <w:color w:val="000000"/>
        </w:rPr>
        <w:t>．因采购人使用的资金为财政资金，采购人在上述约定的付款时间为向政府采购支付部门提出办理财政支付申请手续的时间（不含政府财政支付部门审核的时间），在规定时间内提出支付申请手续后即视为</w:t>
      </w:r>
      <w:r>
        <w:rPr>
          <w:sz w:val="21"/>
          <w:color w:val="000000"/>
        </w:rPr>
        <w:t>采购人</w:t>
      </w:r>
      <w:r>
        <w:rPr>
          <w:sz w:val="21"/>
          <w:color w:val="000000"/>
        </w:rPr>
        <w:t>已经按期支付。</w:t>
      </w:r>
    </w:p>
    <w:p>
      <w:pPr>
        <w:pStyle w:val="null3"/>
        <w:ind w:firstLine="480"/>
        <w:jc w:val="both"/>
      </w:pPr>
      <w:r>
        <w:rPr>
          <w:sz w:val="21"/>
          <w:color w:val="000000"/>
        </w:rPr>
        <w:t>3</w:t>
      </w:r>
      <w:r>
        <w:rPr>
          <w:sz w:val="21"/>
          <w:color w:val="000000"/>
        </w:rPr>
        <w:t>．如因政策影响使拨款未能及时到位的，</w:t>
      </w:r>
      <w:r>
        <w:rPr>
          <w:sz w:val="21"/>
          <w:color w:val="000000"/>
        </w:rPr>
        <w:t>成交供应商</w:t>
      </w:r>
      <w:r>
        <w:rPr>
          <w:sz w:val="21"/>
          <w:color w:val="000000"/>
        </w:rPr>
        <w:t>不得以此为由而不履行</w:t>
      </w:r>
      <w:r>
        <w:rPr>
          <w:sz w:val="21"/>
          <w:color w:val="000000"/>
        </w:rPr>
        <w:t>(</w:t>
      </w:r>
      <w:r>
        <w:rPr>
          <w:sz w:val="21"/>
          <w:color w:val="000000"/>
        </w:rPr>
        <w:t>或不完全履行</w:t>
      </w:r>
      <w:r>
        <w:rPr>
          <w:sz w:val="21"/>
          <w:color w:val="000000"/>
        </w:rPr>
        <w:t>)</w:t>
      </w:r>
      <w:r>
        <w:rPr>
          <w:sz w:val="21"/>
          <w:color w:val="000000"/>
        </w:rPr>
        <w:t>合同规定的义务。</w:t>
      </w:r>
    </w:p>
    <w:p>
      <w:pPr>
        <w:pStyle w:val="null3"/>
        <w:ind w:firstLine="480"/>
        <w:jc w:val="both"/>
      </w:pPr>
      <w:r>
        <w:rPr>
          <w:sz w:val="21"/>
          <w:color w:val="000000"/>
        </w:rPr>
        <w:t>4</w:t>
      </w:r>
      <w:r>
        <w:rPr>
          <w:sz w:val="21"/>
          <w:color w:val="000000"/>
        </w:rPr>
        <w:t>．成交供应商迟延交付所述发票、结算材料的或成交供应商开具的发票不符合本合同要求的，采购人有权顺延付款时间。</w:t>
      </w:r>
    </w:p>
    <w:p>
      <w:pPr>
        <w:pStyle w:val="null3"/>
        <w:ind w:firstLine="480"/>
        <w:jc w:val="both"/>
      </w:pPr>
      <w:r>
        <w:rPr>
          <w:sz w:val="21"/>
          <w:b/>
          <w:color w:val="000000"/>
        </w:rPr>
        <w:t>八、采购人配合条件</w:t>
      </w:r>
    </w:p>
    <w:p>
      <w:pPr>
        <w:pStyle w:val="null3"/>
        <w:ind w:firstLine="480"/>
        <w:jc w:val="both"/>
      </w:pPr>
      <w:r>
        <w:rPr>
          <w:sz w:val="21"/>
          <w:color w:val="000000"/>
        </w:rPr>
        <w:t>供应商在响应文件中要列明在项目实施过程中要求采购人提供的配合条件。</w:t>
      </w:r>
    </w:p>
    <w:p>
      <w:pPr>
        <w:pStyle w:val="null3"/>
        <w:jc w:val="both"/>
      </w:pPr>
      <w:r>
        <w:rPr>
          <w:sz w:val="21"/>
          <w:b/>
          <w:color w:val="000000"/>
        </w:rPr>
        <w:t>九</w:t>
      </w:r>
      <w:r>
        <w:rPr>
          <w:sz w:val="21"/>
          <w:b/>
          <w:color w:val="000000"/>
        </w:rPr>
        <w:t>、售后服务</w:t>
      </w:r>
    </w:p>
    <w:p>
      <w:pPr>
        <w:pStyle w:val="null3"/>
        <w:ind w:firstLine="480"/>
        <w:jc w:val="both"/>
      </w:pPr>
      <w:r>
        <w:rPr>
          <w:sz w:val="21"/>
          <w:color w:val="000000"/>
        </w:rPr>
        <w:t>1.</w:t>
      </w:r>
      <w:r>
        <w:rPr>
          <w:sz w:val="21"/>
          <w:color w:val="000000"/>
        </w:rPr>
        <w:t>供应商须有专人负责货品供应事宜，按照约定及时响应需求，安排配送，并承担相应的售后服务。（须提供的花名册及身份证复印件等资料给采购人备案，资料须全部加盖公章）</w:t>
      </w:r>
    </w:p>
    <w:p>
      <w:pPr>
        <w:pStyle w:val="null3"/>
        <w:ind w:firstLine="480"/>
        <w:jc w:val="both"/>
      </w:pPr>
      <w:r>
        <w:rPr>
          <w:sz w:val="21"/>
          <w:color w:val="000000"/>
        </w:rPr>
        <w:t>2.</w:t>
      </w:r>
      <w:r>
        <w:rPr>
          <w:sz w:val="21"/>
          <w:color w:val="000000"/>
        </w:rPr>
        <w:t>供应的食品如有质量问题，应在</w:t>
      </w:r>
      <w:r>
        <w:rPr>
          <w:sz w:val="21"/>
          <w:color w:val="000000"/>
        </w:rPr>
        <w:t>60</w:t>
      </w:r>
      <w:r>
        <w:rPr>
          <w:sz w:val="21"/>
          <w:color w:val="000000"/>
        </w:rPr>
        <w:t>分钟内给予退货及追补。</w:t>
      </w:r>
    </w:p>
    <w:p>
      <w:pPr>
        <w:pStyle w:val="null3"/>
        <w:ind w:firstLine="480"/>
        <w:jc w:val="both"/>
      </w:pPr>
      <w:r>
        <w:rPr>
          <w:sz w:val="21"/>
          <w:color w:val="000000"/>
        </w:rPr>
        <w:t>3.</w:t>
      </w:r>
      <w:r>
        <w:rPr>
          <w:sz w:val="21"/>
          <w:color w:val="000000"/>
        </w:rPr>
        <w:t>如发生突发情况须有一套完善的应急配送方案，及时补充配送食材食品，不影响采购人使用单位的日常工作活动进行。</w:t>
      </w:r>
    </w:p>
    <w:p>
      <w:pPr>
        <w:pStyle w:val="null3"/>
        <w:ind w:firstLine="480"/>
        <w:jc w:val="both"/>
      </w:pPr>
      <w:r>
        <w:rPr>
          <w:sz w:val="21"/>
          <w:b/>
          <w:color w:val="000000"/>
        </w:rPr>
        <w:t>十、</w:t>
      </w:r>
      <w:r>
        <w:rPr>
          <w:sz w:val="21"/>
          <w:b/>
          <w:color w:val="000000"/>
        </w:rPr>
        <w:t>质量标准及验收标准</w:t>
      </w:r>
      <w:r>
        <w:br/>
      </w:r>
      <w:r>
        <w:rPr>
          <w:sz w:val="21"/>
          <w:color w:val="000000"/>
        </w:rPr>
        <w:t>1.</w:t>
      </w:r>
      <w:r>
        <w:rPr>
          <w:sz w:val="21"/>
          <w:color w:val="000000"/>
        </w:rPr>
        <w:t>质量标准：项目质量要求按国家相关规范和本采购文件要求达到合格标准。</w:t>
      </w:r>
      <w:r>
        <w:br/>
      </w:r>
      <w:r>
        <w:rPr>
          <w:sz w:val="21"/>
          <w:color w:val="000000"/>
        </w:rPr>
        <w:t>2.</w:t>
      </w:r>
      <w:r>
        <w:rPr>
          <w:sz w:val="21"/>
          <w:color w:val="000000"/>
        </w:rPr>
        <w:t>验收标准：验收将根据有关国家、地区、行业所列标准及规范、规定、采购文件及合同等有关规定和有关条款进行。</w:t>
      </w:r>
    </w:p>
    <w:p>
      <w:pPr>
        <w:pStyle w:val="null3"/>
        <w:jc w:val="both"/>
      </w:pPr>
      <w:r>
        <w:rPr>
          <w:sz w:val="21"/>
          <w:b/>
          <w:color w:val="000000"/>
        </w:rPr>
        <w:t>十一、违约责任</w:t>
      </w:r>
      <w:r>
        <w:br/>
      </w:r>
      <w:r>
        <w:rPr>
          <w:sz w:val="21"/>
          <w:color w:val="000000"/>
        </w:rPr>
        <w:t>1.</w:t>
      </w:r>
      <w:r>
        <w:rPr>
          <w:sz w:val="21"/>
          <w:color w:val="000000"/>
        </w:rPr>
        <w:t>成交供应商如违反合同有关规定，采购人有权根据《中华人民共和国政府采购法》和《中华人民共和国民法典》的规定进行处罚，成交供应商承担违约责任、支付违约金等。</w:t>
      </w:r>
      <w:r>
        <w:br/>
      </w:r>
      <w:r>
        <w:rPr>
          <w:sz w:val="21"/>
          <w:color w:val="000000"/>
        </w:rPr>
        <w:t>2.</w:t>
      </w:r>
      <w:r>
        <w:rPr>
          <w:sz w:val="21"/>
          <w:color w:val="000000"/>
        </w:rPr>
        <w:t>出现</w:t>
      </w:r>
      <w:r>
        <w:rPr>
          <w:sz w:val="21"/>
          <w:color w:val="000000"/>
        </w:rPr>
        <w:t>“</w:t>
      </w:r>
      <w:r>
        <w:rPr>
          <w:sz w:val="21"/>
          <w:color w:val="000000"/>
        </w:rPr>
        <w:t>四、配送要求</w:t>
      </w:r>
      <w:r>
        <w:rPr>
          <w:sz w:val="21"/>
          <w:color w:val="000000"/>
        </w:rPr>
        <w:t>-6.</w:t>
      </w:r>
      <w:r>
        <w:rPr>
          <w:sz w:val="21"/>
          <w:color w:val="000000"/>
        </w:rPr>
        <w:t>所订食材不得出现以下任一情况：</w:t>
      </w:r>
      <w:r>
        <w:rPr>
          <w:sz w:val="21"/>
          <w:color w:val="000000"/>
        </w:rPr>
        <w:t>”</w:t>
      </w:r>
      <w:r>
        <w:rPr>
          <w:sz w:val="21"/>
          <w:color w:val="000000"/>
        </w:rPr>
        <w:t>中</w:t>
      </w:r>
      <w:r>
        <w:rPr>
          <w:sz w:val="21"/>
          <w:color w:val="000000"/>
        </w:rPr>
        <w:t>6</w:t>
      </w:r>
      <w:r>
        <w:rPr>
          <w:sz w:val="21"/>
          <w:color w:val="000000"/>
        </w:rPr>
        <w:t>）</w:t>
      </w:r>
      <w:r>
        <w:rPr>
          <w:sz w:val="21"/>
          <w:color w:val="000000"/>
        </w:rPr>
        <w:t>7</w:t>
      </w:r>
      <w:r>
        <w:rPr>
          <w:sz w:val="21"/>
          <w:color w:val="000000"/>
        </w:rPr>
        <w:t>）</w:t>
      </w:r>
      <w:r>
        <w:rPr>
          <w:sz w:val="21"/>
          <w:color w:val="000000"/>
        </w:rPr>
        <w:t>10</w:t>
      </w:r>
      <w:r>
        <w:rPr>
          <w:sz w:val="21"/>
          <w:color w:val="000000"/>
        </w:rPr>
        <w:t>）</w:t>
      </w:r>
      <w:r>
        <w:rPr>
          <w:sz w:val="21"/>
          <w:color w:val="000000"/>
        </w:rPr>
        <w:t>11</w:t>
      </w:r>
      <w:r>
        <w:rPr>
          <w:sz w:val="21"/>
          <w:color w:val="000000"/>
        </w:rPr>
        <w:t>）情形的，发生</w:t>
      </w:r>
      <w:r>
        <w:rPr>
          <w:sz w:val="21"/>
          <w:color w:val="000000"/>
        </w:rPr>
        <w:t>1</w:t>
      </w:r>
      <w:r>
        <w:rPr>
          <w:sz w:val="21"/>
          <w:color w:val="000000"/>
        </w:rPr>
        <w:t>次的，由采购人对成交供应商做出书面警告，累计发生</w:t>
      </w:r>
      <w:r>
        <w:rPr>
          <w:sz w:val="21"/>
          <w:color w:val="000000"/>
        </w:rPr>
        <w:t>2</w:t>
      </w:r>
      <w:r>
        <w:rPr>
          <w:sz w:val="21"/>
          <w:color w:val="000000"/>
        </w:rPr>
        <w:t>次</w:t>
      </w:r>
      <w:r>
        <w:rPr>
          <w:sz w:val="21"/>
          <w:color w:val="000000"/>
        </w:rPr>
        <w:t>(</w:t>
      </w:r>
      <w:r>
        <w:rPr>
          <w:sz w:val="21"/>
          <w:color w:val="000000"/>
        </w:rPr>
        <w:t>含本数</w:t>
      </w:r>
      <w:r>
        <w:rPr>
          <w:sz w:val="21"/>
          <w:color w:val="000000"/>
        </w:rPr>
        <w:t>)</w:t>
      </w:r>
      <w:r>
        <w:rPr>
          <w:sz w:val="21"/>
          <w:color w:val="000000"/>
        </w:rPr>
        <w:t>的，由采购人对成交供应商处人民币</w:t>
      </w:r>
      <w:r>
        <w:rPr>
          <w:sz w:val="21"/>
          <w:color w:val="000000"/>
        </w:rPr>
        <w:t>1000</w:t>
      </w:r>
      <w:r>
        <w:rPr>
          <w:sz w:val="21"/>
          <w:color w:val="000000"/>
        </w:rPr>
        <w:t>元罚款，累计发生</w:t>
      </w:r>
      <w:r>
        <w:rPr>
          <w:sz w:val="21"/>
          <w:color w:val="000000"/>
        </w:rPr>
        <w:t>3</w:t>
      </w:r>
      <w:r>
        <w:rPr>
          <w:sz w:val="21"/>
          <w:color w:val="000000"/>
        </w:rPr>
        <w:t>次</w:t>
      </w:r>
      <w:r>
        <w:rPr>
          <w:sz w:val="21"/>
          <w:color w:val="000000"/>
        </w:rPr>
        <w:t>(</w:t>
      </w:r>
      <w:r>
        <w:rPr>
          <w:sz w:val="21"/>
          <w:color w:val="000000"/>
        </w:rPr>
        <w:t>含本数</w:t>
      </w:r>
      <w:r>
        <w:rPr>
          <w:sz w:val="21"/>
          <w:color w:val="000000"/>
        </w:rPr>
        <w:t>)</w:t>
      </w:r>
      <w:r>
        <w:rPr>
          <w:sz w:val="21"/>
          <w:color w:val="000000"/>
        </w:rPr>
        <w:t>的，由采购人对成交供应商处人民币</w:t>
      </w:r>
      <w:r>
        <w:rPr>
          <w:sz w:val="21"/>
          <w:color w:val="000000"/>
        </w:rPr>
        <w:t>2000</w:t>
      </w:r>
      <w:r>
        <w:rPr>
          <w:sz w:val="21"/>
          <w:color w:val="000000"/>
        </w:rPr>
        <w:t>元罚款，罚款在供货结算款内扣除。</w:t>
      </w:r>
      <w:r>
        <w:br/>
      </w:r>
      <w:r>
        <w:rPr>
          <w:sz w:val="21"/>
          <w:color w:val="000000"/>
        </w:rPr>
        <w:t>3.</w:t>
      </w:r>
      <w:r>
        <w:rPr>
          <w:sz w:val="21"/>
          <w:color w:val="000000"/>
        </w:rPr>
        <w:t>出现</w:t>
      </w:r>
      <w:r>
        <w:rPr>
          <w:sz w:val="21"/>
          <w:color w:val="000000"/>
        </w:rPr>
        <w:t>“</w:t>
      </w:r>
      <w:r>
        <w:rPr>
          <w:sz w:val="21"/>
          <w:color w:val="000000"/>
        </w:rPr>
        <w:t>四、配送要求</w:t>
      </w:r>
      <w:r>
        <w:rPr>
          <w:sz w:val="21"/>
          <w:color w:val="000000"/>
        </w:rPr>
        <w:t>-6.</w:t>
      </w:r>
      <w:r>
        <w:rPr>
          <w:sz w:val="21"/>
          <w:color w:val="000000"/>
        </w:rPr>
        <w:t>所订食材不得出现以下任一情况：</w:t>
      </w:r>
      <w:r>
        <w:rPr>
          <w:sz w:val="21"/>
          <w:color w:val="000000"/>
        </w:rPr>
        <w:t>”</w:t>
      </w:r>
      <w:r>
        <w:rPr>
          <w:sz w:val="21"/>
          <w:color w:val="000000"/>
        </w:rPr>
        <w:t>中</w:t>
      </w:r>
      <w:r>
        <w:rPr>
          <w:sz w:val="21"/>
          <w:color w:val="000000"/>
        </w:rPr>
        <w:t>1</w:t>
      </w:r>
      <w:r>
        <w:rPr>
          <w:sz w:val="21"/>
          <w:color w:val="000000"/>
        </w:rPr>
        <w:t>）</w:t>
      </w:r>
      <w:r>
        <w:rPr>
          <w:sz w:val="21"/>
          <w:color w:val="000000"/>
        </w:rPr>
        <w:t>2</w:t>
      </w:r>
      <w:r>
        <w:rPr>
          <w:sz w:val="21"/>
          <w:color w:val="000000"/>
        </w:rPr>
        <w:t>）</w:t>
      </w:r>
      <w:r>
        <w:rPr>
          <w:sz w:val="21"/>
          <w:color w:val="000000"/>
        </w:rPr>
        <w:t>3</w:t>
      </w:r>
      <w:r>
        <w:rPr>
          <w:sz w:val="21"/>
          <w:color w:val="000000"/>
        </w:rPr>
        <w:t>）</w:t>
      </w:r>
      <w:r>
        <w:rPr>
          <w:sz w:val="21"/>
          <w:color w:val="000000"/>
        </w:rPr>
        <w:t>4</w:t>
      </w:r>
      <w:r>
        <w:rPr>
          <w:sz w:val="21"/>
          <w:color w:val="000000"/>
        </w:rPr>
        <w:t>）</w:t>
      </w:r>
      <w:r>
        <w:rPr>
          <w:sz w:val="21"/>
          <w:color w:val="000000"/>
        </w:rPr>
        <w:t>5</w:t>
      </w:r>
      <w:r>
        <w:rPr>
          <w:sz w:val="21"/>
          <w:color w:val="000000"/>
        </w:rPr>
        <w:t>）</w:t>
      </w:r>
      <w:r>
        <w:rPr>
          <w:sz w:val="21"/>
          <w:color w:val="000000"/>
        </w:rPr>
        <w:t>8</w:t>
      </w:r>
      <w:r>
        <w:rPr>
          <w:sz w:val="21"/>
          <w:color w:val="000000"/>
        </w:rPr>
        <w:t>）</w:t>
      </w:r>
      <w:r>
        <w:rPr>
          <w:sz w:val="21"/>
          <w:color w:val="000000"/>
        </w:rPr>
        <w:t>9</w:t>
      </w:r>
      <w:r>
        <w:rPr>
          <w:sz w:val="21"/>
          <w:color w:val="000000"/>
        </w:rPr>
        <w:t>）情形的，取消成交供应商的供货资格。</w:t>
      </w:r>
      <w:r>
        <w:br/>
      </w:r>
      <w:r>
        <w:rPr>
          <w:sz w:val="21"/>
          <w:color w:val="000000"/>
        </w:rPr>
        <w:t>4.</w:t>
      </w:r>
      <w:r>
        <w:rPr>
          <w:sz w:val="21"/>
          <w:color w:val="000000"/>
        </w:rPr>
        <w:t>因质量问题退货且情节严重的，采购人将记录留底，由此产生的损失和费用由成交供应商承担。上述情况累计发生</w:t>
      </w:r>
      <w:r>
        <w:rPr>
          <w:sz w:val="21"/>
          <w:color w:val="000000"/>
        </w:rPr>
        <w:t>2</w:t>
      </w:r>
      <w:r>
        <w:rPr>
          <w:sz w:val="21"/>
          <w:color w:val="000000"/>
        </w:rPr>
        <w:t>次，将由采购人对成交供应商做出书面警告；累计发生</w:t>
      </w:r>
      <w:r>
        <w:rPr>
          <w:sz w:val="21"/>
          <w:color w:val="000000"/>
        </w:rPr>
        <w:t>3</w:t>
      </w:r>
      <w:r>
        <w:rPr>
          <w:sz w:val="21"/>
          <w:color w:val="000000"/>
        </w:rPr>
        <w:t>次的， 由采购人对成交供应商处人民币</w:t>
      </w:r>
      <w:r>
        <w:rPr>
          <w:sz w:val="21"/>
          <w:color w:val="000000"/>
        </w:rPr>
        <w:t>1000</w:t>
      </w:r>
      <w:r>
        <w:rPr>
          <w:sz w:val="21"/>
          <w:color w:val="000000"/>
        </w:rPr>
        <w:t>元罚款，罚款在供货结算款内扣除。</w:t>
      </w:r>
      <w:r>
        <w:br/>
      </w:r>
      <w:r>
        <w:rPr>
          <w:sz w:val="21"/>
          <w:color w:val="000000"/>
        </w:rPr>
        <w:t>5.</w:t>
      </w:r>
      <w:r>
        <w:rPr>
          <w:sz w:val="21"/>
          <w:color w:val="000000"/>
        </w:rPr>
        <w:t>发生以下情形，经调查属实的，由采购人对成交供应商处以人民币</w:t>
      </w:r>
      <w:r>
        <w:rPr>
          <w:sz w:val="21"/>
          <w:color w:val="000000"/>
        </w:rPr>
        <w:t>2000</w:t>
      </w:r>
      <w:r>
        <w:rPr>
          <w:sz w:val="21"/>
          <w:color w:val="000000"/>
        </w:rPr>
        <w:t>元罚款，罚款由供货结算款内扣除：</w:t>
      </w:r>
      <w:r>
        <w:br/>
      </w:r>
      <w:r>
        <w:rPr>
          <w:sz w:val="21"/>
          <w:color w:val="000000"/>
        </w:rPr>
        <w:t>1</w:t>
      </w:r>
      <w:r>
        <w:rPr>
          <w:sz w:val="21"/>
          <w:color w:val="000000"/>
        </w:rPr>
        <w:t>）未按要求随货提供相关凭证，经沟通仍不提供的。</w:t>
      </w:r>
      <w:r>
        <w:br/>
      </w:r>
      <w:r>
        <w:rPr>
          <w:sz w:val="21"/>
          <w:color w:val="000000"/>
        </w:rPr>
        <w:t>2</w:t>
      </w:r>
      <w:r>
        <w:rPr>
          <w:sz w:val="21"/>
          <w:color w:val="000000"/>
        </w:rPr>
        <w:t>）货物质量验收不合格，经沟通仍不同意更换货物。</w:t>
      </w:r>
      <w:r>
        <w:br/>
      </w:r>
      <w:r>
        <w:rPr>
          <w:sz w:val="21"/>
          <w:color w:val="000000"/>
        </w:rPr>
        <w:t>3</w:t>
      </w:r>
      <w:r>
        <w:rPr>
          <w:sz w:val="21"/>
          <w:color w:val="000000"/>
        </w:rPr>
        <w:t>）供货数量仅为采购人采购计划数量的</w:t>
      </w:r>
      <w:r>
        <w:rPr>
          <w:sz w:val="21"/>
          <w:color w:val="000000"/>
        </w:rPr>
        <w:t>80%-90% (</w:t>
      </w:r>
      <w:r>
        <w:rPr>
          <w:sz w:val="21"/>
          <w:color w:val="000000"/>
        </w:rPr>
        <w:t>不含本数</w:t>
      </w:r>
      <w:r>
        <w:rPr>
          <w:sz w:val="21"/>
          <w:color w:val="000000"/>
        </w:rPr>
        <w:t>)</w:t>
      </w:r>
      <w:r>
        <w:rPr>
          <w:sz w:val="21"/>
          <w:color w:val="000000"/>
        </w:rPr>
        <w:t>，且影响采购人伙食供应；</w:t>
      </w:r>
      <w:r>
        <w:rPr>
          <w:sz w:val="21"/>
          <w:color w:val="000000"/>
        </w:rPr>
        <w:t>(</w:t>
      </w:r>
      <w:r>
        <w:rPr>
          <w:sz w:val="21"/>
          <w:color w:val="000000"/>
        </w:rPr>
        <w:t>成交供应商供货数量大于采购人计划数量的，采购人有权退回给成交供应商</w:t>
      </w:r>
      <w:r>
        <w:rPr>
          <w:sz w:val="21"/>
          <w:color w:val="000000"/>
        </w:rPr>
        <w:t>)</w:t>
      </w:r>
      <w:r>
        <w:rPr>
          <w:sz w:val="21"/>
          <w:color w:val="000000"/>
        </w:rPr>
        <w:t>。</w:t>
      </w:r>
      <w:r>
        <w:br/>
      </w:r>
      <w:r>
        <w:rPr>
          <w:sz w:val="21"/>
          <w:color w:val="000000"/>
        </w:rPr>
        <w:t>4</w:t>
      </w:r>
      <w:r>
        <w:rPr>
          <w:sz w:val="21"/>
          <w:color w:val="000000"/>
        </w:rPr>
        <w:t>）未按采购人指定地点、规定卸货。</w:t>
      </w:r>
      <w:r>
        <w:br/>
      </w:r>
      <w:r>
        <w:rPr>
          <w:sz w:val="21"/>
          <w:color w:val="000000"/>
        </w:rPr>
        <w:t>5</w:t>
      </w:r>
      <w:r>
        <w:rPr>
          <w:sz w:val="21"/>
          <w:color w:val="000000"/>
        </w:rPr>
        <w:t>）货物出现质量问题，成交供应商在</w:t>
      </w:r>
      <w:r>
        <w:rPr>
          <w:sz w:val="21"/>
          <w:color w:val="000000"/>
        </w:rPr>
        <w:t>2</w:t>
      </w:r>
      <w:r>
        <w:rPr>
          <w:sz w:val="21"/>
          <w:color w:val="000000"/>
        </w:rPr>
        <w:t>天内不向采购人提供问题原因的书面回复、</w:t>
      </w:r>
      <w:r>
        <w:rPr>
          <w:sz w:val="21"/>
          <w:color w:val="000000"/>
        </w:rPr>
        <w:t>3</w:t>
      </w:r>
      <w:r>
        <w:rPr>
          <w:sz w:val="21"/>
          <w:color w:val="000000"/>
        </w:rPr>
        <w:t>天内不反馈处理结果。</w:t>
      </w:r>
      <w:r>
        <w:br/>
      </w:r>
      <w:r>
        <w:rPr>
          <w:sz w:val="21"/>
          <w:color w:val="000000"/>
        </w:rPr>
        <w:t>6</w:t>
      </w:r>
      <w:r>
        <w:rPr>
          <w:sz w:val="21"/>
          <w:color w:val="000000"/>
        </w:rPr>
        <w:t>）成交供应商工作人员不遵守采购人各项管理规定。</w:t>
      </w:r>
      <w:r>
        <w:br/>
      </w:r>
      <w:r>
        <w:rPr>
          <w:sz w:val="21"/>
          <w:color w:val="000000"/>
        </w:rPr>
        <w:t>6.</w:t>
      </w:r>
      <w:r>
        <w:rPr>
          <w:sz w:val="21"/>
          <w:color w:val="000000"/>
        </w:rPr>
        <w:t>发生以下情形，经调查属实的，由采购人对成交供应商处以人民币</w:t>
      </w:r>
      <w:r>
        <w:rPr>
          <w:sz w:val="21"/>
          <w:color w:val="000000"/>
        </w:rPr>
        <w:t>2000</w:t>
      </w:r>
      <w:r>
        <w:rPr>
          <w:sz w:val="21"/>
          <w:color w:val="000000"/>
        </w:rPr>
        <w:t>元罚款，罚款由供货结算款内扣除：</w:t>
      </w:r>
      <w:r>
        <w:br/>
      </w:r>
      <w:r>
        <w:rPr>
          <w:sz w:val="21"/>
          <w:color w:val="000000"/>
        </w:rPr>
        <w:t>1</w:t>
      </w:r>
      <w:r>
        <w:rPr>
          <w:sz w:val="21"/>
          <w:color w:val="000000"/>
        </w:rPr>
        <w:t>）提供虚假检验报告等相关票证。</w:t>
      </w:r>
      <w:r>
        <w:br/>
      </w:r>
      <w:r>
        <w:rPr>
          <w:sz w:val="21"/>
          <w:color w:val="000000"/>
        </w:rPr>
        <w:t>2</w:t>
      </w:r>
      <w:r>
        <w:rPr>
          <w:sz w:val="21"/>
          <w:color w:val="000000"/>
        </w:rPr>
        <w:t>）同一品种货物在验收过程中因质量不合格连续两次退货。</w:t>
      </w:r>
      <w:r>
        <w:br/>
      </w:r>
      <w:r>
        <w:rPr>
          <w:sz w:val="21"/>
          <w:color w:val="000000"/>
        </w:rPr>
        <w:t>3</w:t>
      </w:r>
      <w:r>
        <w:rPr>
          <w:sz w:val="21"/>
          <w:color w:val="000000"/>
        </w:rPr>
        <w:t>）将验收不合格且办理退货的货物重新配送给采购人。</w:t>
      </w:r>
      <w:r>
        <w:br/>
      </w:r>
      <w:r>
        <w:rPr>
          <w:sz w:val="21"/>
          <w:color w:val="000000"/>
        </w:rPr>
        <w:t>4</w:t>
      </w:r>
      <w:r>
        <w:rPr>
          <w:sz w:val="21"/>
          <w:color w:val="000000"/>
        </w:rPr>
        <w:t>）组织机构发生调整，或经营场所、联系人、联系方式变更，未及时通知采购人业务部门，造成无法及时联系。</w:t>
      </w:r>
      <w:r>
        <w:br/>
      </w:r>
      <w:r>
        <w:rPr>
          <w:sz w:val="21"/>
          <w:color w:val="000000"/>
        </w:rPr>
        <w:t>5</w:t>
      </w:r>
      <w:r>
        <w:rPr>
          <w:sz w:val="21"/>
          <w:color w:val="000000"/>
        </w:rPr>
        <w:t>）成交供应商的工作人员不遵守采购人各项管理规定，或泄露采购人内部情况，造成社会不良影响。</w:t>
      </w:r>
      <w:r>
        <w:br/>
      </w:r>
      <w:r>
        <w:rPr>
          <w:sz w:val="21"/>
          <w:color w:val="000000"/>
        </w:rPr>
        <w:t>6</w:t>
      </w:r>
      <w:r>
        <w:rPr>
          <w:sz w:val="21"/>
          <w:color w:val="000000"/>
        </w:rPr>
        <w:t>）食材溯源管理制度不落实，进货查验记录不全。</w:t>
      </w:r>
      <w:r>
        <w:br/>
      </w:r>
      <w:r>
        <w:rPr>
          <w:sz w:val="21"/>
          <w:color w:val="000000"/>
        </w:rPr>
        <w:t>7.</w:t>
      </w:r>
      <w:r>
        <w:rPr>
          <w:sz w:val="21"/>
          <w:color w:val="000000"/>
        </w:rPr>
        <w:t>发生上述第</w:t>
      </w:r>
      <w:r>
        <w:rPr>
          <w:sz w:val="21"/>
          <w:color w:val="000000"/>
        </w:rPr>
        <w:t>5</w:t>
      </w:r>
      <w:r>
        <w:rPr>
          <w:sz w:val="21"/>
          <w:color w:val="000000"/>
        </w:rPr>
        <w:t>点或第</w:t>
      </w:r>
      <w:r>
        <w:rPr>
          <w:sz w:val="21"/>
          <w:color w:val="000000"/>
        </w:rPr>
        <w:t>6</w:t>
      </w:r>
      <w:r>
        <w:rPr>
          <w:sz w:val="21"/>
          <w:color w:val="000000"/>
        </w:rPr>
        <w:t>点中的违规情形累计超过</w:t>
      </w:r>
      <w:r>
        <w:rPr>
          <w:sz w:val="21"/>
          <w:color w:val="000000"/>
        </w:rPr>
        <w:t>5</w:t>
      </w:r>
      <w:r>
        <w:rPr>
          <w:sz w:val="21"/>
          <w:color w:val="000000"/>
        </w:rPr>
        <w:t>次，采购人可以单方解除合同，并按照《中华人民共和国民法典》追究成交供应商的相关违约责任。</w:t>
      </w:r>
      <w:r>
        <w:br/>
      </w:r>
      <w:r>
        <w:rPr>
          <w:sz w:val="21"/>
          <w:color w:val="000000"/>
        </w:rPr>
        <w:t>8.</w:t>
      </w:r>
      <w:r>
        <w:rPr>
          <w:sz w:val="21"/>
          <w:color w:val="000000"/>
        </w:rPr>
        <w:t>在未影响采购人伙食正常供应、未因所供货物发生食品安全事故的前提下，合同期的第一、第二个月内予以豁免罚款，第三个月起将严格按照上述规定执行。</w:t>
      </w:r>
    </w:p>
    <w:p>
      <w:pPr>
        <w:pStyle w:val="null3"/>
      </w:pPr>
      <w:r>
        <w:rPr/>
        <w:t>采购包1（中山市公安局三角分局饭堂食材配送采购项目）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一年，供货期自签订时开始一年或采购费用总额累计达到本项目预算金额时，以先到者为期限，本合同随之终止。若一年内预算用完，采购人将申请采购费用重新签订补充合同，成交供应商不能拒签。</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进度款)：支付比例100%，1．支付比例100%，按月结算，每个月的最后日历日作为费用结算日（合同期的最后月份的结算日为合同终止日），按实际供货量结算，成交供应商向采购人提交经采购人确认的收货单和等额发票后，经采购人确认后15天内支付该笔货款。 2．因采购人使用的资金为财政资金，采购人在上述约定的付款时间为向政府采购支付部门提出办理财政支付申请手续的时间（不含政府财政支付部门审核的时间），在规定时间内提出支付申请手续后即视为采购人已经按期支付。 3．如因政策影响使拨款未能及时到位的，成交供应商不得以此为由而不履行(或不完全履行)合同规定的义务。 4．成交供应商迟延交付所述发票、结算材料的或成交供应商开具的发票不符合本合同要求的，采购人有权顺延付款时间。。</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1期：验收将根据有关国家、地区、行业所列标准及规范、规定、采购文件及合同等有关规定和有关条款进行。</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餐饮服务</w:t>
            </w:r>
          </w:p>
        </w:tc>
        <w:tc>
          <w:tcPr>
            <w:tcW w:type="dxa" w:w="831"/>
          </w:tcPr>
          <w:p>
            <w:pPr>
              <w:pStyle w:val="null3"/>
              <w:jc w:val="left"/>
            </w:pPr>
            <w:r>
              <w:rPr/>
              <w:t>中山市公安局三角分局饭堂食材配送采购项目</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2,000,000.00</w:t>
            </w:r>
          </w:p>
        </w:tc>
        <w:tc>
          <w:tcPr>
            <w:tcW w:type="dxa" w:w="831"/>
          </w:tcPr>
          <w:p>
            <w:pPr>
              <w:pStyle w:val="null3"/>
              <w:jc w:val="right"/>
            </w:pPr>
            <w:r>
              <w:rPr/>
              <w:t>2,000,000.00</w:t>
            </w:r>
          </w:p>
        </w:tc>
        <w:tc>
          <w:tcPr>
            <w:tcW w:type="dxa" w:w="831"/>
          </w:tcPr>
          <w:p>
            <w:pPr>
              <w:pStyle w:val="null3"/>
            </w:pPr>
            <w:r>
              <w:rPr/>
              <w:t>100.0</w:t>
            </w:r>
          </w:p>
        </w:tc>
        <w:tc>
          <w:tcPr>
            <w:tcW w:type="dxa" w:w="831"/>
          </w:tcPr>
          <w:p>
            <w:pPr>
              <w:pStyle w:val="null3"/>
            </w:pPr>
            <w:r>
              <w:rPr/>
              <w:t>餐饮业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中山市公安局三角分局饭堂食材配送采购项目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18"/>
                <w:color w:val="000000"/>
              </w:rPr>
              <w:t>3.</w:t>
            </w:r>
            <w:r>
              <w:rPr>
                <w:sz w:val="18"/>
                <w:color w:val="000000"/>
              </w:rPr>
              <w:t>★供货基准单价确定：参照中山市发展和改革局“中山市菜篮子信息发布平台（</w:t>
            </w:r>
            <w:r>
              <w:rPr>
                <w:sz w:val="18"/>
                <w:color w:val="000000"/>
              </w:rPr>
              <w:t>http://clz.zsdp.gov.cn/</w:t>
            </w:r>
            <w:r>
              <w:rPr>
                <w:sz w:val="18"/>
                <w:color w:val="000000"/>
              </w:rPr>
              <w:t>）”公布的食品零售价格执行，以每月</w:t>
            </w:r>
            <w:r>
              <w:rPr>
                <w:sz w:val="18"/>
                <w:color w:val="000000"/>
              </w:rPr>
              <w:t>28</w:t>
            </w:r>
            <w:r>
              <w:rPr>
                <w:sz w:val="18"/>
                <w:color w:val="000000"/>
              </w:rPr>
              <w:t>日当天价格确定次月的供货基准单价；对于“中山市菜篮子信息发布平台”没有公布的食品零售价格</w:t>
            </w:r>
            <w:r>
              <w:rPr>
                <w:sz w:val="18"/>
                <w:color w:val="000000"/>
              </w:rPr>
              <w:t>(</w:t>
            </w:r>
            <w:r>
              <w:rPr>
                <w:sz w:val="18"/>
                <w:color w:val="000000"/>
              </w:rPr>
              <w:t>部分特定牌子的产品除外</w:t>
            </w:r>
            <w:r>
              <w:rPr>
                <w:sz w:val="18"/>
                <w:color w:val="000000"/>
              </w:rPr>
              <w:t>)</w:t>
            </w:r>
            <w:r>
              <w:rPr>
                <w:sz w:val="18"/>
                <w:color w:val="000000"/>
              </w:rPr>
              <w:t>，由采购人和成交供应商双方参考中山市三角镇周边大型肉菜市场、商超等同类食品当月</w:t>
            </w:r>
            <w:r>
              <w:rPr>
                <w:sz w:val="18"/>
                <w:color w:val="000000"/>
              </w:rPr>
              <w:t>28</w:t>
            </w:r>
            <w:r>
              <w:rPr>
                <w:sz w:val="18"/>
                <w:color w:val="000000"/>
              </w:rPr>
              <w:t>日当天平均零售价作为供货基准单价。</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18"/>
                <w:color w:val="000000"/>
              </w:rPr>
              <w:t>1</w:t>
            </w:r>
            <w:r>
              <w:rPr>
                <w:sz w:val="18"/>
                <w:color w:val="000000"/>
              </w:rPr>
              <w:t>）★所供蔬菜必须保证是</w:t>
            </w:r>
            <w:r>
              <w:rPr>
                <w:sz w:val="18"/>
                <w:color w:val="000000"/>
              </w:rPr>
              <w:t>24</w:t>
            </w:r>
            <w:r>
              <w:rPr>
                <w:sz w:val="18"/>
                <w:color w:val="000000"/>
              </w:rPr>
              <w:t>小时内收成，保持较好色泽及新鲜度，无霉烂变质、无破损，蔬菜类经过整理</w:t>
            </w:r>
            <w:r>
              <w:rPr>
                <w:sz w:val="18"/>
                <w:color w:val="000000"/>
              </w:rPr>
              <w:t>,</w:t>
            </w:r>
            <w:r>
              <w:rPr>
                <w:sz w:val="18"/>
                <w:color w:val="000000"/>
              </w:rPr>
              <w:t>利用率达</w:t>
            </w:r>
            <w:r>
              <w:rPr>
                <w:sz w:val="18"/>
                <w:color w:val="000000"/>
              </w:rPr>
              <w:t>95%</w:t>
            </w:r>
            <w:r>
              <w:rPr>
                <w:sz w:val="18"/>
                <w:color w:val="000000"/>
              </w:rPr>
              <w:t>以上。</w:t>
            </w:r>
            <w:r>
              <w:rPr>
                <w:sz w:val="18"/>
                <w:b/>
                <w:color w:val="000000"/>
              </w:rPr>
              <w:t>（响应文件中提供书面承诺）</w:t>
            </w:r>
          </w:p>
        </w:tc>
      </w:tr>
      <w:tr>
        <w:tc>
          <w:tcPr>
            <w:tcW w:type="dxa" w:w="2076"/>
          </w:tcPr>
          <w:p>
            <w:pPr>
              <w:pStyle w:val="null3"/>
            </w:pPr>
            <w:r>
              <w:rPr/>
              <w:t>★</w:t>
            </w:r>
          </w:p>
        </w:tc>
        <w:tc>
          <w:tcPr>
            <w:tcW w:type="dxa" w:w="415"/>
          </w:tcPr>
          <w:p>
            <w:pPr>
              <w:pStyle w:val="null3"/>
            </w:pPr>
            <w:r>
              <w:rPr/>
              <w:t>3</w:t>
            </w:r>
          </w:p>
        </w:tc>
        <w:tc>
          <w:tcPr>
            <w:tcW w:type="dxa" w:w="5814"/>
          </w:tcPr>
          <w:p>
            <w:pPr>
              <w:pStyle w:val="null3"/>
              <w:jc w:val="both"/>
            </w:pPr>
            <w:r>
              <w:rPr>
                <w:sz w:val="18"/>
                <w:color w:val="000000"/>
              </w:rPr>
              <w:t>2</w:t>
            </w:r>
            <w:r>
              <w:rPr>
                <w:sz w:val="18"/>
                <w:color w:val="000000"/>
              </w:rPr>
              <w:t>）★所供鲜肉必须保证是当日屠宰的新鲜肉，且每日经肉检（卫生部门检疫）检验合格，并提供检验合格报告，无霉烂变质、无异味。</w:t>
            </w:r>
            <w:r>
              <w:rPr>
                <w:sz w:val="18"/>
                <w:b/>
                <w:color w:val="000000"/>
              </w:rPr>
              <w:t>（响应文件中提供书面承诺）</w:t>
            </w:r>
          </w:p>
        </w:tc>
      </w:tr>
      <w:tr>
        <w:tc>
          <w:tcPr>
            <w:tcW w:type="dxa" w:w="2076"/>
          </w:tcPr>
          <w:p>
            <w:pPr>
              <w:pStyle w:val="null3"/>
            </w:pPr>
            <w:r>
              <w:rPr/>
              <w:t>★</w:t>
            </w:r>
          </w:p>
        </w:tc>
        <w:tc>
          <w:tcPr>
            <w:tcW w:type="dxa" w:w="415"/>
          </w:tcPr>
          <w:p>
            <w:pPr>
              <w:pStyle w:val="null3"/>
            </w:pPr>
            <w:r>
              <w:rPr/>
              <w:t>4</w:t>
            </w:r>
          </w:p>
        </w:tc>
        <w:tc>
          <w:tcPr>
            <w:tcW w:type="dxa" w:w="5814"/>
          </w:tcPr>
          <w:p>
            <w:pPr>
              <w:pStyle w:val="null3"/>
              <w:jc w:val="both"/>
            </w:pPr>
            <w:r>
              <w:rPr>
                <w:sz w:val="18"/>
                <w:color w:val="000000"/>
              </w:rPr>
              <w:t>3</w:t>
            </w:r>
            <w:r>
              <w:rPr>
                <w:sz w:val="18"/>
                <w:color w:val="000000"/>
              </w:rPr>
              <w:t>）★所供冷冻类和干货类商品应保持较好的外观，达到相应的等级，必须是在保质期内</w:t>
            </w:r>
            <w:r>
              <w:rPr>
                <w:sz w:val="18"/>
                <w:color w:val="000000"/>
              </w:rPr>
              <w:t>,</w:t>
            </w:r>
            <w:r>
              <w:rPr>
                <w:sz w:val="18"/>
                <w:color w:val="000000"/>
              </w:rPr>
              <w:t>无变质。</w:t>
            </w:r>
            <w:r>
              <w:rPr>
                <w:sz w:val="18"/>
                <w:b/>
                <w:color w:val="000000"/>
              </w:rPr>
              <w:t>（响应文件中提供书面承诺）</w:t>
            </w:r>
          </w:p>
        </w:tc>
      </w:tr>
      <w:tr>
        <w:tc>
          <w:tcPr>
            <w:tcW w:type="dxa" w:w="2076"/>
          </w:tcPr>
          <w:p>
            <w:pPr>
              <w:pStyle w:val="null3"/>
            </w:pPr>
            <w:r>
              <w:rPr/>
              <w:t>★</w:t>
            </w:r>
          </w:p>
        </w:tc>
        <w:tc>
          <w:tcPr>
            <w:tcW w:type="dxa" w:w="415"/>
          </w:tcPr>
          <w:p>
            <w:pPr>
              <w:pStyle w:val="null3"/>
            </w:pPr>
            <w:r>
              <w:rPr/>
              <w:t>5</w:t>
            </w:r>
          </w:p>
        </w:tc>
        <w:tc>
          <w:tcPr>
            <w:tcW w:type="dxa" w:w="5814"/>
          </w:tcPr>
          <w:p>
            <w:pPr>
              <w:pStyle w:val="null3"/>
              <w:jc w:val="both"/>
            </w:pPr>
            <w:r>
              <w:rPr>
                <w:sz w:val="18"/>
                <w:color w:val="000000"/>
              </w:rPr>
              <w:t>4</w:t>
            </w:r>
            <w:r>
              <w:rPr>
                <w:sz w:val="18"/>
                <w:color w:val="000000"/>
              </w:rPr>
              <w:t>）★供应商需承诺所供的物品必须符合国家有关标准，保证鲜嫩、无异味、无霉烂变质、无破损，如果采购人在初步验收中发现成交供应商送货的货物质量有问题，有权要求成交供应商对有问题的货物立刻进行更换，成交供应商必须在接到采购人通知后</w:t>
            </w:r>
            <w:r>
              <w:rPr>
                <w:sz w:val="18"/>
                <w:color w:val="000000"/>
              </w:rPr>
              <w:t>60</w:t>
            </w:r>
            <w:r>
              <w:rPr>
                <w:sz w:val="18"/>
                <w:color w:val="000000"/>
              </w:rPr>
              <w:t>分钟内对有问题的货物进行更换并交到采购人指定地点，超过</w:t>
            </w:r>
            <w:r>
              <w:rPr>
                <w:sz w:val="18"/>
                <w:color w:val="000000"/>
              </w:rPr>
              <w:t>60</w:t>
            </w:r>
            <w:r>
              <w:rPr>
                <w:sz w:val="18"/>
                <w:color w:val="000000"/>
              </w:rPr>
              <w:t>分钟，可扣罚当天总货款的</w:t>
            </w:r>
            <w:r>
              <w:rPr>
                <w:sz w:val="18"/>
                <w:color w:val="000000"/>
              </w:rPr>
              <w:t>10</w:t>
            </w:r>
            <w:r>
              <w:rPr>
                <w:sz w:val="18"/>
                <w:color w:val="000000"/>
              </w:rPr>
              <w:t>％。连续发生</w:t>
            </w:r>
            <w:r>
              <w:rPr>
                <w:sz w:val="18"/>
                <w:color w:val="000000"/>
              </w:rPr>
              <w:t>3</w:t>
            </w:r>
            <w:r>
              <w:rPr>
                <w:sz w:val="18"/>
                <w:color w:val="000000"/>
              </w:rPr>
              <w:t>次货物质量问题或超过</w:t>
            </w:r>
            <w:r>
              <w:rPr>
                <w:sz w:val="18"/>
                <w:color w:val="000000"/>
              </w:rPr>
              <w:t>60</w:t>
            </w:r>
            <w:r>
              <w:rPr>
                <w:sz w:val="18"/>
                <w:color w:val="000000"/>
              </w:rPr>
              <w:t>分钟更换货物，或累计发生</w:t>
            </w:r>
            <w:r>
              <w:rPr>
                <w:sz w:val="18"/>
                <w:color w:val="000000"/>
              </w:rPr>
              <w:t>6</w:t>
            </w:r>
            <w:r>
              <w:rPr>
                <w:sz w:val="18"/>
                <w:color w:val="000000"/>
              </w:rPr>
              <w:t>次货物质量问题或超过</w:t>
            </w:r>
            <w:r>
              <w:rPr>
                <w:sz w:val="18"/>
                <w:color w:val="000000"/>
              </w:rPr>
              <w:t>60</w:t>
            </w:r>
            <w:r>
              <w:rPr>
                <w:sz w:val="18"/>
                <w:color w:val="000000"/>
              </w:rPr>
              <w:t>分钟更换货物，采购人有权终止成交供应商合同。如因成交供应商提供的有问题的货物，影响采购人当天不能按时就餐的，扣罚成交供应商当天货物价格的</w:t>
            </w:r>
            <w:r>
              <w:rPr>
                <w:sz w:val="18"/>
                <w:color w:val="000000"/>
              </w:rPr>
              <w:t>3</w:t>
            </w:r>
            <w:r>
              <w:rPr>
                <w:sz w:val="18"/>
                <w:color w:val="000000"/>
              </w:rPr>
              <w:t>倍货款，连续</w:t>
            </w:r>
            <w:r>
              <w:rPr>
                <w:sz w:val="18"/>
                <w:color w:val="000000"/>
              </w:rPr>
              <w:t>3</w:t>
            </w:r>
            <w:r>
              <w:rPr>
                <w:sz w:val="18"/>
                <w:color w:val="000000"/>
              </w:rPr>
              <w:t>天（次）以上的，扣罚当月的货款，连续</w:t>
            </w:r>
            <w:r>
              <w:rPr>
                <w:sz w:val="18"/>
                <w:color w:val="000000"/>
              </w:rPr>
              <w:t>3</w:t>
            </w:r>
            <w:r>
              <w:rPr>
                <w:sz w:val="18"/>
                <w:color w:val="000000"/>
              </w:rPr>
              <w:t>天（次）以上累计</w:t>
            </w:r>
            <w:r>
              <w:rPr>
                <w:sz w:val="18"/>
                <w:color w:val="000000"/>
              </w:rPr>
              <w:t>5</w:t>
            </w:r>
            <w:r>
              <w:rPr>
                <w:sz w:val="18"/>
                <w:color w:val="000000"/>
              </w:rPr>
              <w:t>天（次）以上影响采购人按时就餐的，采购人有权立即终止成交供应商合同。</w:t>
            </w:r>
            <w:r>
              <w:rPr>
                <w:sz w:val="18"/>
                <w:b/>
                <w:color w:val="000000"/>
              </w:rPr>
              <w:t>（响应文件中提供书面承诺）</w:t>
            </w:r>
          </w:p>
        </w:tc>
      </w:tr>
      <w:tr>
        <w:tc>
          <w:tcPr>
            <w:tcW w:type="dxa" w:w="2076"/>
          </w:tcPr>
          <w:p>
            <w:pPr>
              <w:pStyle w:val="null3"/>
            </w:pPr>
            <w:r>
              <w:rPr/>
              <w:t>★</w:t>
            </w:r>
          </w:p>
        </w:tc>
        <w:tc>
          <w:tcPr>
            <w:tcW w:type="dxa" w:w="415"/>
          </w:tcPr>
          <w:p>
            <w:pPr>
              <w:pStyle w:val="null3"/>
            </w:pPr>
            <w:r>
              <w:rPr/>
              <w:t>6</w:t>
            </w:r>
          </w:p>
        </w:tc>
        <w:tc>
          <w:tcPr>
            <w:tcW w:type="dxa" w:w="5814"/>
          </w:tcPr>
          <w:p>
            <w:pPr>
              <w:pStyle w:val="null3"/>
              <w:jc w:val="both"/>
            </w:pPr>
            <w:r>
              <w:rPr>
                <w:sz w:val="18"/>
                <w:color w:val="000000"/>
              </w:rPr>
              <w:t>5</w:t>
            </w:r>
            <w:r>
              <w:rPr>
                <w:sz w:val="18"/>
                <w:color w:val="000000"/>
              </w:rPr>
              <w:t>）★采购人对部份食材进行抽检，如经检测发现成交供应商提供的食材存在农药及食材安全指标超标等情况（以检测报告结果为准），视为成交供应商违约，采购人有权要求成交供应商立刻进行更换，并扣罚当月货款的</w:t>
            </w:r>
            <w:r>
              <w:rPr>
                <w:sz w:val="18"/>
                <w:color w:val="000000"/>
              </w:rPr>
              <w:t>5%</w:t>
            </w:r>
            <w:r>
              <w:rPr>
                <w:sz w:val="18"/>
                <w:color w:val="000000"/>
              </w:rPr>
              <w:t>作为违约金，连续发生</w:t>
            </w:r>
            <w:r>
              <w:rPr>
                <w:sz w:val="18"/>
                <w:color w:val="000000"/>
              </w:rPr>
              <w:t>3</w:t>
            </w:r>
            <w:r>
              <w:rPr>
                <w:sz w:val="18"/>
                <w:color w:val="000000"/>
              </w:rPr>
              <w:t>次以上检测超标或累计发生</w:t>
            </w:r>
            <w:r>
              <w:rPr>
                <w:sz w:val="18"/>
                <w:color w:val="000000"/>
              </w:rPr>
              <w:t>5</w:t>
            </w:r>
            <w:r>
              <w:rPr>
                <w:sz w:val="18"/>
                <w:color w:val="000000"/>
              </w:rPr>
              <w:t>次以上检测超标的，采购人有权终止成交供应商合同；如因供货食材质量问题导致食物中毒或造成第三者伤亡的，采购人有权立即终止合同并追究成交供应商违约责任，成交供应商承担因此而造成的全部损失及相关法律责任。</w:t>
            </w:r>
            <w:r>
              <w:rPr>
                <w:sz w:val="18"/>
                <w:b/>
                <w:color w:val="000000"/>
              </w:rPr>
              <w:t>（响应文件中提供书面承诺）</w:t>
            </w:r>
          </w:p>
        </w:tc>
      </w:tr>
      <w:tr>
        <w:tc>
          <w:tcPr>
            <w:tcW w:type="dxa" w:w="2076"/>
          </w:tcPr>
          <w:p>
            <w:pPr>
              <w:pStyle w:val="null3"/>
            </w:pPr>
            <w:r>
              <w:rPr/>
              <w:t>★</w:t>
            </w:r>
          </w:p>
        </w:tc>
        <w:tc>
          <w:tcPr>
            <w:tcW w:type="dxa" w:w="415"/>
          </w:tcPr>
          <w:p>
            <w:pPr>
              <w:pStyle w:val="null3"/>
            </w:pPr>
            <w:r>
              <w:rPr/>
              <w:t>7</w:t>
            </w:r>
          </w:p>
        </w:tc>
        <w:tc>
          <w:tcPr>
            <w:tcW w:type="dxa" w:w="5814"/>
          </w:tcPr>
          <w:p>
            <w:pPr>
              <w:pStyle w:val="null3"/>
              <w:jc w:val="left"/>
            </w:pPr>
            <w:r>
              <w:rPr>
                <w:sz w:val="18"/>
                <w:color w:val="000000"/>
              </w:rPr>
              <w:t>★</w:t>
            </w:r>
            <w:r>
              <w:rPr>
                <w:sz w:val="18"/>
                <w:color w:val="000000"/>
              </w:rPr>
              <w:t>7.</w:t>
            </w:r>
            <w:r>
              <w:rPr>
                <w:sz w:val="18"/>
                <w:color w:val="000000"/>
              </w:rPr>
              <w:t>责任方面：</w:t>
            </w:r>
          </w:p>
          <w:p>
            <w:pPr>
              <w:pStyle w:val="null3"/>
              <w:jc w:val="left"/>
            </w:pPr>
            <w:r>
              <w:rPr>
                <w:sz w:val="18"/>
                <w:color w:val="000000"/>
              </w:rPr>
              <w:t>凡因成交供应商所供产品质量问题造成采购人人员食物中毒等严重后果的，成交供应商必须承担由此而产生的一切经济和法律责任。</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1.采购代理机构：本项目是指广东省建东工程监理有限公司中山分公司，负责整个采购活动的组织，依法负责编制和发布磋商文件，对磋商文件拥有最终的解释权，不以任何身份出任磋商小组成员。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中山市公安局三角分局</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采购包1：折扣率</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采购机构代理服务收费标准：参照《招标代理服务收费管理暂行办法》中“服务类”计费标准收取。</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一，响应文件要求，电子响应文件上传到广东省政府采购网（https://gdgpo.czt.gd.gov.cn/）广东政府采购智慧云平台网上。</w:t>
            </w:r>
          </w:p>
          <w:p>
            <w:pPr>
              <w:pStyle w:val="null3"/>
              <w:jc w:val="left"/>
            </w:pPr>
            <w:r>
              <w:rPr/>
              <w:t>二，其他补充事宜 1.本项目采用电子系统进行招投标，请在投标前详细阅读供应商操作手册，手册获取网址： https://gdgpo.czt.gd.gov.cn/help/transaction/gongyinshan.html。供应商在使用过程中遇到涉及系统使用的问题，可通过400-1832-999进行咨询或通过广东政府采购智慧云平台运维服务说明中提供的苗木类方式获取帮助。 2.供应商参加本项目投标，需要提前办理CA和电子签章，办理方式和注意事项详见供应商操作手册与CA办理指南，指南获取地址：https://gdgpo.czt.gd.gov.cn/help/problem/。数字证书CA服务热线：400-887-6133。 3.供应商应确认电子投标（响应）文件成功上传至广东省项目采购电子交易系统。如多次上传不成功的可咨询平台技术人员解决。 4.供应商可自行登录中小企业规模类型自测小程序网站（网址：http://202.106.120.146/baosong/appweb/orgScale.html） ，自测企业规模。</w:t>
            </w:r>
          </w:p>
          <w:p>
            <w:pPr>
              <w:pStyle w:val="null3"/>
              <w:jc w:val="left"/>
            </w:pPr>
            <w:r>
              <w:rPr/>
              <w:t>三，中山市政府采购支持中小微企业质押融资的说明根据《关于印发〈中山市政府采购支持中小微企业质押融资的实施意见〉的通知》规定 ：1. 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截至当前，辖内开展政府采购质押融资业务的银行机构报备的联系方式如下：政府采购质押融资业务的银行机构联系人名单：1）农业发展银行中山市分行 客户部 孙博 13824726333 信贷与风险管理部 徐健兴 13702797626 2）工商银行中山分行 普惠金融事业部 杨培鹏 15900085352 普惠金融事业部 陈韵诗 18928106880 3）农业银行中山分行 乡村振兴普惠部/普惠金融事业部 罗红艳 0760-22644680 4）中国银行中山分行 普惠金融事业部 朱博玮 0760-88116725 风险内控部 庞宇宁 0760-88116076 5）建设银行中山市分行 公司业务部 吴灵杰 13143108376 6）交通银行中山分行 普惠部 杨小勇 13424595554 7）中山农村商业银行 普惠金融部 杜保森 13528137939/0760-88884181 8）邮储银行中山市分行 普惠金融事业部 梁根元 15876006469 9）广发银行中山分行 交易银行部 庄焕杰 0760-88862577 10）平安银行中山分行 公司管理部 刘涛 15902062164 跨境业务部 张蕾 13802664960 政府业务一部 樊林 13631131569 11）中信银行中山分行 公司银行部（普惠金融部） 陈廷忠 15113386853 12）民生银行中山分行 小微金融部/普惠金融部 陈毅聪 0760-88799160 13）光大银行中山分行 公司金融部 邓敏 0760-88858067 14）招商银行中山分行 风险管理部 钟娟 0760-89981875 公司金融事业部 梁倩 0760-89981269 15）东莞银行中山分行 业务部 郑康辉 0760-86939959 16）广州银行中山分行 公司金融部 卢盈伶 0760-88776952 普惠业务部 王淼龙 13528240121 17）渤海银行中山分行 公司金融部 张砚珺 0760-87911816 公司金融部 蒋华玲 0760-87911803 18）华润银行中山分行 公司金融部 刘永智 0760-87500626 风险管理部 罗凯欣 0760-87500513 19）浦发银行中山分行 公司业务部 甘芷珺 13415312386 20）华兴银行中山分行 公司银行部 梁卫明 0760-88520074 公司银行部 邓松华 0760-88520072 21）大华银行（中国）有限公司中山分行 科技与营运部 黎骏业 0760-87707696 22）创兴银行中山支行 公司业务部 温世冠 13435737447 公司业务部 吕瑒 13928153346 2.中小微企业有融资需求的，可通过应收账款融资服务平台（网址： www.crcrfsp.com）和广东省中小微企业信用信息和融资对接平台（网址：https://finance.gzebsc.cn）向辖内特定或非特定银行机构咨询并提出融资申请。 3.采购人应当及时在应收账款融资服务平台（网址：www.crcrfsp.com）确认债权债务关系，支持中小微企业融资。 4.中小微企业与银行机构签订政府采购质押融资合同的，由采购人牵头与中小微企业和银行机构三方签署 《政府采购合同项下政府采购资金唯一回款账户确认函》，确保合同款支付到中小微企业在融资银行机构开立的回款账号。 5.财政部门根据《政府采购法》等相关法规、规章规定，对参加政府采购活动的供应商的不良行为予以记录，并纳入广东省中小微企业信用信息和融资对接平台，供银行机构融资授信时审慎性参考。</w:t>
            </w:r>
          </w:p>
          <w:p>
            <w:pPr>
              <w:pStyle w:val="null3"/>
              <w:jc w:val="left"/>
            </w:pPr>
            <w:r>
              <w:rPr/>
              <w:t>四，需要落实的政府采购政策：《政府采购促进中小企业发展管理办法》（财库〔2020〕46 号）、《关于政府采购支持监狱企业发展有关问题的通知 》(财库〔2014〕68号)、《关于促进残疾人就业政府采购政策的通知》（财库〔2017〕141号 )、《关于环境标志产品政府采购实施的意见》（财库〔2006〕90号）、《节能产品政府采购 实施意见》的通知（财库〔2004〕185号）、《关于调整优化节能产品、环境标志产品政府采购执行机制的通知》（财库〔2019〕9号）、《关于运用政府采购政策支持脱贫攻坚的通知》等。</w:t>
            </w:r>
          </w:p>
          <w:p>
            <w:pPr>
              <w:pStyle w:val="null3"/>
              <w:jc w:val="left"/>
            </w:pPr>
            <w:r>
              <w:rPr/>
              <w:t>五，开评标有关事项: ⑴本项目开标方式为“远程开标”，项目采用电子远程开标环节使用手册获取网址：https://gdgpo.czt.gd.gov.cn/help/transaction/gongyinshan.html。 ⑵请供应商按“远程开标”有关要求，在投标/报价截止时间前，将加密的电子投标/报价文件上传至云平台项目采购系统，逾期上传或错误方式投递送达将导致投标/报价无效。咨询电话：020-88696588。 ⑶由云平台进行自动在线签到及在线解密，不需要委派代表前往开标/唱价现场，不需要到现场提交纸质或电子光盘投标/报价文件。 ⑷在开标/唱价截止时间前，请各投标/报价人核实并确认填写授权代表的姓名与手机号码，若因填写的授权代表信息有误而导致的不良后果，由供应商自行承担。 ⑸参与开标/唱价会的投标供应商，在投标/报价截止时间前登录云平台→点击“项目采购”→选择参与开标的项目→进入“开标大厅”，并留意右侧的“信息栏”。 ⑹开标/唱价时，供应商应当使用编制本项目（采购包）电子投标/报价文件时加密所用数字证书进行解密，开标解密时长具体情况根据开标时现场代理机构人员设置为准，投标/报价人不按要求进行解密，视为无效投标/报价。各供应商在参加开标/唱价之前须自行对使用电脑的网络环境、驱动安装、客户端安装以及数字证书的有效性等进行检测，确保可以正常使用。 ⑺供应商应按正常流程进行解密，因技术问题导致在规定的时间内无法解密的，代理机构可视情况开通授权上传功能（即授权供应商在其客户端上传备份电子响应文件），供应商获得授权后应该及时上传备用电子投标/报价文件（投标/报价人需保证上传的备用电子投标/报价文件与加密的电子投标/报价文件版本一致）。如供应商没在代理机构规定时间内完成备用电子投标/报价文件上传的，视为无效投标/报价。供应商可提前登录云平台了解“解密失败解决办法”。咨询电话：020-83523973、020-83523967。</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广东省建东工程监理有限公司中山分公司</w:t>
      </w:r>
      <w:r>
        <w:rPr/>
        <w:t>代收。具体操作要求详见</w:t>
      </w:r>
      <w:r>
        <w:rPr/>
        <w:t>广东省建东工程监理有限公司中山分公司</w:t>
      </w:r>
      <w:r>
        <w:rPr/>
        <w:t>有关指引，递交事宜请自行咨询</w:t>
      </w:r>
      <w:r>
        <w:rPr/>
        <w:t>广东省建东工程监理有限公司中山分公司</w:t>
      </w:r>
      <w:r>
        <w:rPr/>
        <w:t>；请各供应商在响应文件递交截止时间前按须知前附表规定的金额递交至</w:t>
      </w:r>
      <w:r>
        <w:rPr/>
        <w:t>广东省建东工程监理有限公司中山分公司</w:t>
      </w:r>
      <w:r>
        <w:rPr/>
        <w:t>，到账情况以开启时</w:t>
      </w:r>
      <w:r>
        <w:rPr/>
        <w:t>广东省建东工程监理有限公司中山分公司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广东省公共资源交易平台（https://ygp.gdzwfw.gov.cn/#/442000/index）、采购代理机构网站 （http://www.gdjdjl.com/）</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广东省公共资源交易平台（https://ygp.gdzwfw.gov.cn/#/442000/index）、采购代理机构网站 （http://www.gdjdjl.com/）</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罗小姐</w:t>
      </w:r>
    </w:p>
    <w:p>
      <w:pPr>
        <w:pStyle w:val="null3"/>
        <w:ind w:firstLine="480"/>
      </w:pPr>
      <w:r>
        <w:rPr/>
        <w:t>电话：</w:t>
      </w:r>
      <w:r>
        <w:rPr/>
        <w:t>0760-88399895</w:t>
      </w:r>
    </w:p>
    <w:p>
      <w:pPr>
        <w:pStyle w:val="null3"/>
        <w:ind w:firstLine="480"/>
      </w:pPr>
      <w:r>
        <w:rPr/>
        <w:t>传真：</w:t>
      </w:r>
      <w:r>
        <w:rPr/>
        <w:t>0760-88399895</w:t>
      </w:r>
    </w:p>
    <w:p>
      <w:pPr>
        <w:pStyle w:val="null3"/>
        <w:ind w:firstLine="480"/>
      </w:pPr>
      <w:r>
        <w:rPr/>
        <w:t>邮箱：</w:t>
      </w:r>
      <w:r>
        <w:rPr/>
        <w:t>jdzs_cg2017@163.com</w:t>
      </w:r>
    </w:p>
    <w:p>
      <w:pPr>
        <w:pStyle w:val="null3"/>
        <w:ind w:firstLine="480"/>
      </w:pPr>
      <w:r>
        <w:rPr/>
        <w:t>地址：</w:t>
      </w:r>
      <w:r>
        <w:rPr/>
        <w:t>中山市五桂山三合院16栋02单元102房</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话：0760-88266155、88266299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中山市公安局三角分局饭堂食材配送采购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广东省建东工程监理有限公司中山分公司</w:t>
      </w:r>
      <w:r>
        <w:rPr/>
        <w:t>统一对外发布。</w:t>
      </w:r>
    </w:p>
    <w:p>
      <w:pPr>
        <w:pStyle w:val="null3"/>
        <w:ind w:firstLine="480"/>
      </w:pPr>
      <w:r>
        <w:rPr/>
        <w:t>（2）对</w:t>
      </w:r>
      <w:r>
        <w:rPr/>
        <w:t>广东省建东工程监理有限公司中山分公司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采购包1（中山市公安局三角分局饭堂食材配送采购项目）：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采购包1（中山市公安局三角分局饭堂食材配送采购项目）：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供应商提供《政府采购供应商资格信用承诺函》（格式详见公告附件）或提供投标截止日前6个月内任意1个月依法缴纳税收和社会保障资金的相关材料。如依法免税或不需要缴纳社会保障资金的，提供相应证明材料。（若供应商同时提供承诺函和证明材料的，资格审查时以证明材料为准）</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提供《政府采购供应商资格信用承诺函》（格式详见公告附件）或提供2023年度财务状况报告或2024年以来任何一个月的财务报表或基本开户行出具的资信证明）。（若供应商同时提供承诺函和证明材料的，资格审查时以证明材料为准）</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提供承诺函（格式自拟，承诺内容包括但不限于：“我方具有履行本项目合同所必需的设备及专业技术能力。”）或提供《设备和专业技术能力情况表》（格式自拟）。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供应商提供《政府采购供应商资格信用承诺函》（格式详见公告附件）或参照响应承诺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采购人或采购代理机构将通过“信用中国”网站（www.creditchina.gov.cn）及中国政府采购网 （www.ccgp.gov.cn）查询供应商信用记录（查询截止时点：递交响应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供应商，将拒绝其参与政府采购活动（不能通过资格性审查）。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r>
        <w:tc>
          <w:tcPr>
            <w:tcW w:type="dxa" w:w="890"/>
          </w:tcPr>
          <w:p>
            <w:pPr>
              <w:pStyle w:val="null3"/>
            </w:pPr>
            <w:r>
              <w:rPr/>
              <w:t>8</w:t>
            </w:r>
          </w:p>
        </w:tc>
        <w:tc>
          <w:tcPr>
            <w:tcW w:type="dxa" w:w="3178"/>
          </w:tcPr>
          <w:p>
            <w:pPr>
              <w:pStyle w:val="null3"/>
            </w:pPr>
            <w:r>
              <w:rPr/>
              <w:t>其他资格要求</w:t>
            </w:r>
          </w:p>
        </w:tc>
        <w:tc>
          <w:tcPr>
            <w:tcW w:type="dxa" w:w="4238"/>
          </w:tcPr>
          <w:p>
            <w:pPr>
              <w:pStyle w:val="null3"/>
            </w:pPr>
            <w:r>
              <w:rPr/>
              <w:t>具有有效的《食品药品经营许可证》或《食品经营许可证》或同等含义的相关证书（提供有效证书复印件加盖公章）。</w:t>
            </w:r>
          </w:p>
        </w:tc>
      </w:tr>
      <w:tr>
        <w:tc>
          <w:tcPr>
            <w:tcW w:type="dxa" w:w="890"/>
          </w:tcPr>
          <w:p>
            <w:pPr>
              <w:pStyle w:val="null3"/>
            </w:pPr>
            <w:r>
              <w:rPr/>
              <w:t>9</w:t>
            </w:r>
          </w:p>
        </w:tc>
        <w:tc>
          <w:tcPr>
            <w:tcW w:type="dxa" w:w="3178"/>
          </w:tcPr>
          <w:p>
            <w:pPr>
              <w:pStyle w:val="null3"/>
            </w:pPr>
            <w:r>
              <w:rPr/>
              <w:t>联合体</w:t>
            </w:r>
          </w:p>
        </w:tc>
        <w:tc>
          <w:tcPr>
            <w:tcW w:type="dxa" w:w="4238"/>
          </w:tcPr>
          <w:p>
            <w:pPr>
              <w:pStyle w:val="null3"/>
            </w:pPr>
            <w:r>
              <w:rPr/>
              <w:t>本项目不接受联合体投标。</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采购包整体专门面向中小企业。投标人须符合本项目所属行业（餐饮业）政策划分标准的中小企业。监狱企业、残疾人福利性单位视同小型、微型企业。注：中小企业声明函中行业应为填写“餐饮业”或“（采购文件中明确的所属行业）”并按本招标文件格式填写《中小企业声明函（工程、服务）》为判定标准，残疾人福利性单位以投标人填写的《残疾人福利性单位声明函》（见投标格式）为判定标准，监狱企业须投标人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采购包1（中山市公安局三角分局饭堂食材配送采购项目）：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响应有效期</w:t>
            </w:r>
          </w:p>
        </w:tc>
        <w:tc>
          <w:tcPr>
            <w:tcW w:type="dxa" w:w="4238"/>
          </w:tcPr>
          <w:p>
            <w:pPr>
              <w:pStyle w:val="null3"/>
            </w:pPr>
            <w:r>
              <w:rPr/>
              <w:t>提供《响应承诺函》，响应有效期为投标截止之日起90天</w:t>
            </w:r>
          </w:p>
        </w:tc>
      </w:tr>
      <w:tr>
        <w:tc>
          <w:tcPr>
            <w:tcW w:type="dxa" w:w="890"/>
          </w:tcPr>
          <w:p>
            <w:pPr>
              <w:pStyle w:val="null3"/>
            </w:pPr>
            <w:r>
              <w:rPr/>
              <w:t>2</w:t>
            </w:r>
          </w:p>
        </w:tc>
        <w:tc>
          <w:tcPr>
            <w:tcW w:type="dxa" w:w="3178"/>
          </w:tcPr>
          <w:p>
            <w:pPr>
              <w:pStyle w:val="null3"/>
            </w:pPr>
            <w:r>
              <w:rPr/>
              <w:t>签署盖章</w:t>
            </w:r>
          </w:p>
        </w:tc>
        <w:tc>
          <w:tcPr>
            <w:tcW w:type="dxa" w:w="4238"/>
          </w:tcPr>
          <w:p>
            <w:pPr>
              <w:pStyle w:val="null3"/>
            </w:pPr>
            <w:r>
              <w:rPr/>
              <w:t>响应文件按照磋商文件规定签署、盖章</w:t>
            </w:r>
          </w:p>
        </w:tc>
      </w:tr>
      <w:tr>
        <w:tc>
          <w:tcPr>
            <w:tcW w:type="dxa" w:w="890"/>
          </w:tcPr>
          <w:p>
            <w:pPr>
              <w:pStyle w:val="null3"/>
            </w:pPr>
            <w:r>
              <w:rPr/>
              <w:t>3</w:t>
            </w:r>
          </w:p>
        </w:tc>
        <w:tc>
          <w:tcPr>
            <w:tcW w:type="dxa" w:w="3178"/>
          </w:tcPr>
          <w:p>
            <w:pPr>
              <w:pStyle w:val="null3"/>
            </w:pPr>
            <w:r>
              <w:rPr/>
              <w:t>法定代表人及授权委托书</w:t>
            </w:r>
          </w:p>
        </w:tc>
        <w:tc>
          <w:tcPr>
            <w:tcW w:type="dxa" w:w="4238"/>
          </w:tcPr>
          <w:p>
            <w:pPr>
              <w:pStyle w:val="null3"/>
            </w:pPr>
            <w:r>
              <w:rPr/>
              <w:t>响应文件提供有效的法定代表人及法定代表人授权委托书</w:t>
            </w:r>
          </w:p>
        </w:tc>
      </w:tr>
      <w:tr>
        <w:tc>
          <w:tcPr>
            <w:tcW w:type="dxa" w:w="890"/>
          </w:tcPr>
          <w:p>
            <w:pPr>
              <w:pStyle w:val="null3"/>
            </w:pPr>
            <w:r>
              <w:rPr/>
              <w:t>4</w:t>
            </w:r>
          </w:p>
        </w:tc>
        <w:tc>
          <w:tcPr>
            <w:tcW w:type="dxa" w:w="3178"/>
          </w:tcPr>
          <w:p>
            <w:pPr>
              <w:pStyle w:val="null3"/>
            </w:pPr>
            <w:r>
              <w:rPr/>
              <w:t>磋商折扣率报价没有高于100%，也没有为负数，且是固定唯一值的；</w:t>
            </w:r>
          </w:p>
        </w:tc>
        <w:tc>
          <w:tcPr>
            <w:tcW w:type="dxa" w:w="4238"/>
          </w:tcPr>
          <w:p>
            <w:pPr>
              <w:pStyle w:val="null3"/>
            </w:pPr>
            <w:r>
              <w:rPr/>
              <w:t>磋商折扣率报价没有高于100%，也没有为负数，且是固定唯一值的；</w:t>
            </w:r>
          </w:p>
        </w:tc>
      </w:tr>
      <w:tr>
        <w:tc>
          <w:tcPr>
            <w:tcW w:type="dxa" w:w="890"/>
          </w:tcPr>
          <w:p>
            <w:pPr>
              <w:pStyle w:val="null3"/>
            </w:pPr>
            <w:r>
              <w:rPr/>
              <w:t>5</w:t>
            </w:r>
          </w:p>
        </w:tc>
        <w:tc>
          <w:tcPr>
            <w:tcW w:type="dxa" w:w="3178"/>
          </w:tcPr>
          <w:p>
            <w:pPr>
              <w:pStyle w:val="null3"/>
            </w:pPr>
            <w:r>
              <w:rPr/>
              <w:t>“★”号条款的响应</w:t>
            </w:r>
          </w:p>
        </w:tc>
        <w:tc>
          <w:tcPr>
            <w:tcW w:type="dxa" w:w="4238"/>
          </w:tcPr>
          <w:p>
            <w:pPr>
              <w:pStyle w:val="null3"/>
            </w:pPr>
            <w:r>
              <w:rPr/>
              <w:t>完全响应并满足磋商文件标注“★”号条款的要求</w:t>
            </w:r>
          </w:p>
        </w:tc>
      </w:tr>
      <w:tr>
        <w:tc>
          <w:tcPr>
            <w:tcW w:type="dxa" w:w="890"/>
          </w:tcPr>
          <w:p>
            <w:pPr>
              <w:pStyle w:val="null3"/>
            </w:pPr>
            <w:r>
              <w:rPr/>
              <w:t>6</w:t>
            </w:r>
          </w:p>
        </w:tc>
        <w:tc>
          <w:tcPr>
            <w:tcW w:type="dxa" w:w="3178"/>
          </w:tcPr>
          <w:p>
            <w:pPr>
              <w:pStyle w:val="null3"/>
            </w:pPr>
            <w:r>
              <w:rPr/>
              <w:t>投标报价无重大漏项或重大不合理</w:t>
            </w:r>
          </w:p>
        </w:tc>
        <w:tc>
          <w:tcPr>
            <w:tcW w:type="dxa" w:w="4238"/>
          </w:tcPr>
          <w:p>
            <w:pPr>
              <w:pStyle w:val="null3"/>
            </w:pPr>
            <w:r>
              <w:rPr/>
              <w:t>投标报价无重大漏项或重大不合理</w:t>
            </w:r>
          </w:p>
        </w:tc>
      </w:tr>
      <w:tr>
        <w:tc>
          <w:tcPr>
            <w:tcW w:type="dxa" w:w="890"/>
          </w:tcPr>
          <w:p>
            <w:pPr>
              <w:pStyle w:val="null3"/>
            </w:pPr>
            <w:r>
              <w:rPr/>
              <w:t>7</w:t>
            </w:r>
          </w:p>
        </w:tc>
        <w:tc>
          <w:tcPr>
            <w:tcW w:type="dxa" w:w="3178"/>
          </w:tcPr>
          <w:p>
            <w:pPr>
              <w:pStyle w:val="null3"/>
            </w:pPr>
            <w:r>
              <w:rPr/>
              <w:t>无磋商文件或法律、法规、规章规定属于无效投标的其他情形</w:t>
            </w:r>
          </w:p>
        </w:tc>
        <w:tc>
          <w:tcPr>
            <w:tcW w:type="dxa" w:w="4238"/>
          </w:tcPr>
          <w:p>
            <w:pPr>
              <w:pStyle w:val="null3"/>
            </w:pPr>
            <w:r>
              <w:rPr/>
              <w:t>无磋商文件或法律、法规、规章规定属于无效投标的其他情形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采购包1(中山市公安局三角分局饭堂食材配送采购项目):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商务部分38.0分</w:t>
            </w:r>
          </w:p>
          <w:p>
            <w:pPr>
              <w:pStyle w:val="null3"/>
            </w:pPr>
            <w:r>
              <w:rPr/>
              <w:t>技术部分32.0分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管理制度 (5.0分)</w:t>
            </w:r>
          </w:p>
        </w:tc>
        <w:tc>
          <w:tcPr>
            <w:tcW w:type="dxa" w:w="5076"/>
          </w:tcPr>
          <w:p>
            <w:pPr>
              <w:pStyle w:val="null3"/>
              <w:jc w:val="left"/>
            </w:pPr>
            <w:r>
              <w:rPr/>
              <w:t>根据供应商针对本项目提供的管理制度（包括人员管理、卫生管理、安全管理、物资管理、出品管理、采购管理，服务管理等）进行评审： 优：各项管理制度健全、规范、科学，得5.0分； 良：各项管理制度大部分健全、良好，得4.0分； 中：各项管理制度基本健全、基本符合项目要求，得3.0分； 差：各项管理制度差，得2.0分，响应供应商未提供其管理制度的，得0分。</w:t>
            </w:r>
          </w:p>
        </w:tc>
      </w:tr>
      <w:tr>
        <w:tc>
          <w:tcPr>
            <w:tcW w:type="dxa" w:w="922"/>
            <w:gridSpan w:val="2"/>
            <w:vMerge/>
          </w:tcPr>
          <w:p/>
        </w:tc>
        <w:tc>
          <w:tcPr>
            <w:tcW w:type="dxa" w:w="2307"/>
          </w:tcPr>
          <w:p>
            <w:pPr>
              <w:pStyle w:val="null3"/>
              <w:jc w:val="left"/>
            </w:pPr>
            <w:r>
              <w:rPr/>
              <w:t>食品配送服务方案 (5.0分)</w:t>
            </w:r>
          </w:p>
        </w:tc>
        <w:tc>
          <w:tcPr>
            <w:tcW w:type="dxa" w:w="5076"/>
          </w:tcPr>
          <w:p>
            <w:pPr>
              <w:pStyle w:val="null3"/>
              <w:jc w:val="left"/>
            </w:pPr>
            <w:r>
              <w:rPr/>
              <w:t>优：对本项目需求理解十分清晰、明确，服务方案完全符合本项目服务内容，非常合理可行，各项管理制度健全、规范、科学，得5.0分； 良：对本项目需求理解较为清晰，服务方案基本符合本项目服务内容，基本合理可行，各项管理制度基本健全，得4.0分； 中：对本项目需求理解一般，服务方案内容一般，各项管理制度一般健全，得3.0分； 差：对本项目需求理解差，不符合本项目服务内容，方案不可行，各项管理制度差，得2.0分； 响应供应商未提供食品配送服务方案的，得0分。</w:t>
            </w:r>
          </w:p>
        </w:tc>
      </w:tr>
      <w:tr>
        <w:tc>
          <w:tcPr>
            <w:tcW w:type="dxa" w:w="922"/>
            <w:gridSpan w:val="2"/>
            <w:vMerge/>
          </w:tcPr>
          <w:p/>
        </w:tc>
        <w:tc>
          <w:tcPr>
            <w:tcW w:type="dxa" w:w="2307"/>
          </w:tcPr>
          <w:p>
            <w:pPr>
              <w:pStyle w:val="null3"/>
              <w:jc w:val="left"/>
            </w:pPr>
            <w:r>
              <w:rPr/>
              <w:t>应急预案 (5.0分)</w:t>
            </w:r>
          </w:p>
        </w:tc>
        <w:tc>
          <w:tcPr>
            <w:tcW w:type="dxa" w:w="5076"/>
          </w:tcPr>
          <w:p>
            <w:pPr>
              <w:pStyle w:val="null3"/>
              <w:jc w:val="left"/>
            </w:pPr>
            <w:r>
              <w:rPr/>
              <w:t>优：有优秀的食品安全保障、有详细的应急服务预案，反应迅速，方案十分合理，得5.0分； 良：有良好的食品安全保障、有较为详细的应急服务预案、反应速度良好，方案合理，得4.0分； 中：食品安全保障、应急服务预案基本符合本项目实际要求，得3.0分； 差：食品安全保障较差、应急服务预案较差、反应速度较差，方案较差，得2.0分； 响应供应商未提供应急方案的，得0分。</w:t>
            </w:r>
          </w:p>
        </w:tc>
      </w:tr>
      <w:tr>
        <w:tc>
          <w:tcPr>
            <w:tcW w:type="dxa" w:w="922"/>
            <w:gridSpan w:val="2"/>
            <w:vMerge/>
          </w:tcPr>
          <w:p/>
        </w:tc>
        <w:tc>
          <w:tcPr>
            <w:tcW w:type="dxa" w:w="2307"/>
          </w:tcPr>
          <w:p>
            <w:pPr>
              <w:pStyle w:val="null3"/>
              <w:jc w:val="left"/>
            </w:pPr>
            <w:r>
              <w:rPr/>
              <w:t>食品质量保证措施及验收标准 (6.0分)</w:t>
            </w:r>
          </w:p>
        </w:tc>
        <w:tc>
          <w:tcPr>
            <w:tcW w:type="dxa" w:w="5076"/>
          </w:tcPr>
          <w:p>
            <w:pPr>
              <w:pStyle w:val="null3"/>
              <w:jc w:val="left"/>
            </w:pPr>
            <w:r>
              <w:rPr/>
              <w:t>优：食品质量保证措施完善，服务人员具有健康证明，食材验收标准清晰完善、针对性强，包含种类多，得6.0分； 良：食品质量保证措施较完善，食材验收标准较清晰完善、针对性较强，包含种类较多，得5.0分； 中：食品质量保证措施一般，食材验收标准一般、针对性一般，包含种类一般，得4.0分； 差：食品质量保证措施差，食材验收标准不清晰、不完善、针对性差，包含种类少，得3.0分； 响应供应商未提供食品质量保证措施及验收标准的，得0分。</w:t>
            </w:r>
          </w:p>
        </w:tc>
      </w:tr>
      <w:tr>
        <w:tc>
          <w:tcPr>
            <w:tcW w:type="dxa" w:w="922"/>
            <w:gridSpan w:val="2"/>
            <w:vMerge/>
          </w:tcPr>
          <w:p/>
        </w:tc>
        <w:tc>
          <w:tcPr>
            <w:tcW w:type="dxa" w:w="2307"/>
          </w:tcPr>
          <w:p>
            <w:pPr>
              <w:pStyle w:val="null3"/>
              <w:jc w:val="left"/>
            </w:pPr>
            <w:r>
              <w:rPr/>
              <w:t>系统化管理 (6.0分)</w:t>
            </w:r>
          </w:p>
        </w:tc>
        <w:tc>
          <w:tcPr>
            <w:tcW w:type="dxa" w:w="5076"/>
          </w:tcPr>
          <w:p>
            <w:pPr>
              <w:pStyle w:val="null3"/>
              <w:jc w:val="left"/>
            </w:pPr>
            <w:r>
              <w:rPr/>
              <w:t>优：系统化管理具备配送管理系统，溯源系统，订货系统，智能化流水线分货系统，得6.0分； 良：系统化管理具备配送管理系统，溯源系统，订货系统，得4.5分； 中：系统化管理具备配送管理系统，溯源系统，得3.0分； 差：系统化管理具备配送管理系统，得1.5分；响应供应商未提供，得0分。 注：需提供系统截图复印件加盖公章，不提供或少提供不得分。</w:t>
            </w:r>
          </w:p>
        </w:tc>
      </w:tr>
      <w:tr>
        <w:tc>
          <w:tcPr>
            <w:tcW w:type="dxa" w:w="922"/>
            <w:gridSpan w:val="2"/>
            <w:vMerge/>
          </w:tcPr>
          <w:p/>
        </w:tc>
        <w:tc>
          <w:tcPr>
            <w:tcW w:type="dxa" w:w="2307"/>
          </w:tcPr>
          <w:p>
            <w:pPr>
              <w:pStyle w:val="null3"/>
              <w:jc w:val="left"/>
            </w:pPr>
            <w:r>
              <w:rPr/>
              <w:t>食材来源 (5.0分)</w:t>
            </w:r>
          </w:p>
        </w:tc>
        <w:tc>
          <w:tcPr>
            <w:tcW w:type="dxa" w:w="5076"/>
          </w:tcPr>
          <w:p>
            <w:pPr>
              <w:pStyle w:val="null3"/>
              <w:jc w:val="left"/>
            </w:pPr>
            <w:r>
              <w:rPr/>
              <w:t>响应供应商具有以下十类供货协议厂家情况：大米类、鲜肉类、家禽类、水产类、蔬菜类、乳制品类、冷冻类、豆制品类、水果类、蛋类，每提供一类得0.5分，最高得5.0分，提供供货（或合作）协议证明文件复印件加盖公章，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(8.0分)</w:t>
            </w:r>
          </w:p>
        </w:tc>
        <w:tc>
          <w:tcPr>
            <w:tcW w:type="dxa" w:w="5076"/>
          </w:tcPr>
          <w:p>
            <w:pPr>
              <w:pStyle w:val="null3"/>
              <w:jc w:val="left"/>
            </w:pPr>
            <w:r>
              <w:rPr/>
              <w:t>2022年1月1日至今（以合同签订时间为准），以响应供应商名义承接的同类项目业绩，每提供1项得1分，最高得8分。 注：须提供合同关键页（包括但不限于合同标的页、签章页）复印件或协议复印件为评审依据，否则不得分。</w:t>
            </w:r>
          </w:p>
        </w:tc>
      </w:tr>
      <w:tr>
        <w:tc>
          <w:tcPr>
            <w:tcW w:type="dxa" w:w="922"/>
            <w:gridSpan w:val="2"/>
            <w:vMerge/>
          </w:tcPr>
          <w:p/>
        </w:tc>
        <w:tc>
          <w:tcPr>
            <w:tcW w:type="dxa" w:w="2307"/>
          </w:tcPr>
          <w:p>
            <w:pPr>
              <w:pStyle w:val="null3"/>
              <w:jc w:val="left"/>
            </w:pPr>
            <w:r>
              <w:rPr/>
              <w:t>用户评价 (8.0分)</w:t>
            </w:r>
          </w:p>
        </w:tc>
        <w:tc>
          <w:tcPr>
            <w:tcW w:type="dxa" w:w="5076"/>
          </w:tcPr>
          <w:p>
            <w:pPr>
              <w:pStyle w:val="null3"/>
              <w:jc w:val="left"/>
            </w:pPr>
            <w:r>
              <w:rPr/>
              <w:t>上述 “同类项目业绩”评审项中业主单位出具的好评（结果为“好评”或“优秀”或相同含义的评价），每提供1个得1分，最高得8分。 注：响应文件中提供业主服务评价证明文件（项目名称须与对应合同一致）复印件并加盖供应商公章，未按要求提供的不得分。</w:t>
            </w:r>
          </w:p>
        </w:tc>
      </w:tr>
      <w:tr>
        <w:tc>
          <w:tcPr>
            <w:tcW w:type="dxa" w:w="922"/>
            <w:gridSpan w:val="2"/>
            <w:vMerge/>
          </w:tcPr>
          <w:p/>
        </w:tc>
        <w:tc>
          <w:tcPr>
            <w:tcW w:type="dxa" w:w="2307"/>
          </w:tcPr>
          <w:p>
            <w:pPr>
              <w:pStyle w:val="null3"/>
              <w:jc w:val="left"/>
            </w:pPr>
            <w:r>
              <w:rPr/>
              <w:t>配送能力 (10.0分)</w:t>
            </w:r>
          </w:p>
        </w:tc>
        <w:tc>
          <w:tcPr>
            <w:tcW w:type="dxa" w:w="5076"/>
          </w:tcPr>
          <w:p>
            <w:pPr>
              <w:pStyle w:val="null3"/>
              <w:jc w:val="left"/>
            </w:pPr>
            <w:r>
              <w:rPr/>
              <w:t>1、响应供应商拟投入本项目自有或租赁的冷藏车：每提供一台得2分，满分6分。 2、响应供应商拟投入本项目自有或租赁的其他运输车辆：每投入一台得1分，满分4分。 注：①如车辆为自有的，必须以法人代表或响应供应商单位的名义购买，以提供有效行驶证（须明确显示有效期）的扫描件和车辆图片，不提供不得分；②如车辆为租赁的，提供车辆租赁合同的扫描件和有效行驶证（须明确显示有效期）扫描件和车辆图片，不提供不得分。</w:t>
            </w:r>
          </w:p>
        </w:tc>
      </w:tr>
      <w:tr>
        <w:tc>
          <w:tcPr>
            <w:tcW w:type="dxa" w:w="922"/>
            <w:gridSpan w:val="2"/>
            <w:vMerge/>
          </w:tcPr>
          <w:p/>
        </w:tc>
        <w:tc>
          <w:tcPr>
            <w:tcW w:type="dxa" w:w="2307"/>
          </w:tcPr>
          <w:p>
            <w:pPr>
              <w:pStyle w:val="null3"/>
              <w:jc w:val="left"/>
            </w:pPr>
            <w:r>
              <w:rPr/>
              <w:t>响应供应商获得的相关证书 (5.0分)</w:t>
            </w:r>
          </w:p>
        </w:tc>
        <w:tc>
          <w:tcPr>
            <w:tcW w:type="dxa" w:w="5076"/>
          </w:tcPr>
          <w:p>
            <w:pPr>
              <w:pStyle w:val="null3"/>
              <w:jc w:val="left"/>
            </w:pPr>
            <w:r>
              <w:rPr/>
              <w:t>1、具有有效的质量管理体系认证证书； 2、具有有效的环境管理体系认证证书； 3、具有有效的职业健康安全管理体系认证证书； 4、具有有效的食品安全管理体系认证证书； 5、具有有效的危害分析与关键控制点（HACCP）体系认证证书；响应供应商每具有上述一项证书的得1分，最高得5分。 注：须提供相关证书扫描件作为评分依据，并且所获证书须在有效期内，否则不得分。</w:t>
            </w:r>
          </w:p>
        </w:tc>
      </w:tr>
      <w:tr>
        <w:tc>
          <w:tcPr>
            <w:tcW w:type="dxa" w:w="922"/>
            <w:gridSpan w:val="2"/>
            <w:vMerge/>
          </w:tcPr>
          <w:p/>
        </w:tc>
        <w:tc>
          <w:tcPr>
            <w:tcW w:type="dxa" w:w="2307"/>
          </w:tcPr>
          <w:p>
            <w:pPr>
              <w:pStyle w:val="null3"/>
              <w:jc w:val="left"/>
            </w:pPr>
            <w:r>
              <w:rPr/>
              <w:t>货物存储能力 (5.0分)</w:t>
            </w:r>
          </w:p>
        </w:tc>
        <w:tc>
          <w:tcPr>
            <w:tcW w:type="dxa" w:w="5076"/>
          </w:tcPr>
          <w:p>
            <w:pPr>
              <w:pStyle w:val="null3"/>
              <w:jc w:val="left"/>
            </w:pPr>
            <w:r>
              <w:rPr/>
              <w:t>响应供应商具有自有或租赁冷库，得5分。 注：需提供自有产权证明或租赁合同等证明材料复印件，并附上对应的场地照片，加盖供应商公章，未按要求提供不得分。</w:t>
            </w:r>
          </w:p>
        </w:tc>
      </w:tr>
      <w:tr>
        <w:tc>
          <w:tcPr>
            <w:tcW w:type="dxa" w:w="922"/>
            <w:gridSpan w:val="2"/>
            <w:vMerge/>
          </w:tcPr>
          <w:p/>
        </w:tc>
        <w:tc>
          <w:tcPr>
            <w:tcW w:type="dxa" w:w="2307"/>
          </w:tcPr>
          <w:p>
            <w:pPr>
              <w:pStyle w:val="null3"/>
              <w:jc w:val="left"/>
            </w:pPr>
            <w:r>
              <w:rPr/>
              <w:t>响应供应商信用 (2.0分)</w:t>
            </w:r>
          </w:p>
        </w:tc>
        <w:tc>
          <w:tcPr>
            <w:tcW w:type="dxa" w:w="5076"/>
          </w:tcPr>
          <w:p>
            <w:pPr>
              <w:pStyle w:val="null3"/>
              <w:jc w:val="left"/>
            </w:pPr>
            <w:r>
              <w:rPr/>
              <w:t>提供中国人民银行或合法第三方信用服务机构出具的企业信用报告或信用记录，得2分； 注：响应文件中提供信用报告或信用记录复印件并加盖供应商公章。合法第三方信用服务机构是指按照相关法律法规的规定在监管部门或行业主管部门（中国人民银行等部门）进行备案的机构，出具信用报告或记录时须附信用服务机构的备案证明（中国人民银行出具信用报告或记录的，不需要附备案证明），第三方信用服务机构不提供备案证明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广东省政府采购</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48"/>
          <w:b/>
          <w:color w:val="222222"/>
        </w:rPr>
        <w:t>合　同　书</w:t>
      </w:r>
    </w:p>
    <w:p>
      <w:pPr>
        <w:pStyle w:val="null3"/>
        <w:shd w:fill="FFFFFF"/>
        <w:spacing w:before="0" w:after="0"/>
        <w:ind w:left="0" w:right="0"/>
        <w:jc w:val="center"/>
      </w:pPr>
      <w:r>
        <w:br/>
      </w:r>
      <w:r>
        <w:br/>
      </w:r>
      <w:r>
        <w:br/>
      </w:r>
      <w:r>
        <w:br/>
      </w:r>
      <w:r>
        <w:br/>
      </w:r>
      <w:r>
        <w:br/>
      </w:r>
      <w:r>
        <w:br/>
      </w:r>
      <w:r>
        <w:br/>
      </w: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采购计划编号：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项目名称：</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jc w:val="both"/>
      </w:pPr>
      <w:r>
        <w:br/>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color w:val="222222"/>
        </w:rPr>
        <w:t xml:space="preserve"> </w:t>
      </w:r>
      <w:r>
        <w:rPr>
          <w:rFonts w:ascii="宋体" w:hAnsi="宋体" w:cs="宋体" w:eastAsia="宋体"/>
          <w:sz w:val="27"/>
          <w:color w:val="222222"/>
        </w:rPr>
        <w:t>：</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b/>
          <w:color w:val="222222"/>
        </w:rPr>
        <w:t>乙方：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color w:val="222222"/>
        </w:rPr>
        <w:t xml:space="preserve"> </w:t>
      </w:r>
      <w:r>
        <w:rPr>
          <w:rFonts w:ascii="宋体" w:hAnsi="宋体" w:cs="宋体" w:eastAsia="宋体"/>
          <w:sz w:val="27"/>
          <w:color w:val="222222"/>
        </w:rPr>
        <w:t xml:space="preserve"> </w:t>
      </w:r>
      <w:r>
        <w:rPr>
          <w:rFonts w:ascii="宋体" w:hAnsi="宋体" w:cs="宋体" w:eastAsia="宋体"/>
          <w:sz w:val="27"/>
          <w:color w:val="222222"/>
        </w:rPr>
        <w:t>根据</w:t>
      </w:r>
      <w:r>
        <w:rPr>
          <w:rFonts w:ascii="宋体" w:hAnsi="宋体" w:cs="宋体" w:eastAsia="宋体"/>
          <w:sz w:val="27"/>
          <w:color w:val="222222"/>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项目</w:t>
      </w:r>
      <w:r>
        <w:rPr>
          <w:rFonts w:ascii="宋体" w:hAnsi="宋体" w:cs="宋体" w:eastAsia="宋体"/>
          <w:sz w:val="27"/>
          <w:color w:val="222222"/>
          <w:u w:val="single"/>
        </w:rPr>
        <w:t xml:space="preserve"> </w:t>
      </w:r>
      <w:r>
        <w:rPr>
          <w:rFonts w:ascii="宋体" w:hAnsi="宋体" w:cs="宋体" w:eastAsia="宋体"/>
          <w:sz w:val="27"/>
          <w:color w:val="222222"/>
        </w:rPr>
        <w:t>的采购结果，按照《中华人民共和国政府采购法》，《</w:t>
      </w:r>
      <w:r>
        <w:rPr>
          <w:rFonts w:ascii="宋体" w:hAnsi="宋体" w:cs="宋体" w:eastAsia="宋体"/>
          <w:sz w:val="27"/>
          <w:color w:val="222222"/>
        </w:rPr>
        <w:t>中华人民共和国民法典(合同编)</w:t>
      </w:r>
      <w:r>
        <w:rPr>
          <w:rFonts w:ascii="宋体" w:hAnsi="宋体" w:cs="宋体" w:eastAsia="宋体"/>
          <w:sz w:val="27"/>
          <w:color w:val="222222"/>
        </w:rPr>
        <w:t>》的规定，经双方协商，本着平等互利和诚实信用的原则，一致同意遵守本合同如下。</w:t>
      </w:r>
    </w:p>
    <w:p>
      <w:pPr>
        <w:pStyle w:val="null3"/>
        <w:shd w:fill="FFFFFF"/>
        <w:spacing w:before="0" w:after="0"/>
        <w:ind w:left="0" w:right="0"/>
        <w:jc w:val="both"/>
      </w:pPr>
      <w:r>
        <w:rPr>
          <w:rFonts w:ascii="宋体" w:hAnsi="宋体" w:cs="宋体" w:eastAsia="宋体"/>
          <w:sz w:val="27"/>
          <w:b/>
          <w:color w:val="222222"/>
        </w:rPr>
        <w:t>一、合同金额</w:t>
      </w:r>
    </w:p>
    <w:p>
      <w:pPr>
        <w:pStyle w:val="null3"/>
        <w:shd w:fill="FFFFFF"/>
        <w:spacing w:before="0" w:after="0"/>
        <w:ind w:left="0" w:right="0"/>
        <w:jc w:val="both"/>
      </w:pPr>
      <w:r>
        <w:rPr>
          <w:rFonts w:ascii="宋体" w:hAnsi="宋体" w:cs="宋体" w:eastAsia="宋体"/>
          <w:sz w:val="27"/>
          <w:color w:val="222222"/>
        </w:rPr>
        <w:t>　　合同金额为（大写）：_____________元（￥_________元）人民币。</w:t>
      </w:r>
    </w:p>
    <w:p>
      <w:pPr>
        <w:pStyle w:val="null3"/>
        <w:shd w:fill="FFFFFF"/>
        <w:spacing w:before="0" w:after="0"/>
        <w:ind w:left="0" w:right="0"/>
        <w:jc w:val="both"/>
      </w:pPr>
      <w:r>
        <w:rPr>
          <w:rFonts w:ascii="宋体" w:hAnsi="宋体" w:cs="宋体" w:eastAsia="宋体"/>
          <w:sz w:val="27"/>
          <w:b/>
          <w:color w:val="222222"/>
        </w:rPr>
        <w:t>二、服务范围</w:t>
      </w:r>
    </w:p>
    <w:p>
      <w:pPr>
        <w:pStyle w:val="null3"/>
        <w:shd w:fill="FFFFFF"/>
        <w:spacing w:before="0" w:after="0"/>
        <w:ind w:left="0" w:right="0"/>
        <w:jc w:val="both"/>
      </w:pPr>
      <w:r>
        <w:rPr>
          <w:rFonts w:ascii="宋体" w:hAnsi="宋体" w:cs="宋体" w:eastAsia="宋体"/>
          <w:sz w:val="27"/>
          <w:color w:val="222222"/>
        </w:rPr>
        <w:t>　　甲方聘请乙方提供以下服务：</w:t>
      </w:r>
    </w:p>
    <w:p>
      <w:pPr>
        <w:pStyle w:val="null3"/>
        <w:shd w:fill="FFFFFF"/>
        <w:spacing w:before="0" w:after="0"/>
        <w:ind w:left="0" w:right="0"/>
        <w:jc w:val="both"/>
      </w:pPr>
      <w:r>
        <w:rPr>
          <w:rFonts w:ascii="宋体" w:hAnsi="宋体" w:cs="宋体" w:eastAsia="宋体"/>
          <w:sz w:val="27"/>
          <w:color w:val="222222"/>
        </w:rPr>
        <w:t>　　1．</w:t>
      </w:r>
      <w:r>
        <w:rPr>
          <w:rFonts w:ascii="宋体" w:hAnsi="宋体" w:cs="宋体" w:eastAsia="宋体"/>
          <w:sz w:val="27"/>
          <w:color w:val="222222"/>
          <w:u w:val="single"/>
        </w:rPr>
        <w:t>　　　　　　　　　　　</w:t>
      </w: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color w:val="222222"/>
        </w:rPr>
        <w:t>　　2．</w:t>
      </w:r>
      <w:r>
        <w:rPr>
          <w:rFonts w:ascii="宋体" w:hAnsi="宋体" w:cs="宋体" w:eastAsia="宋体"/>
          <w:sz w:val="27"/>
          <w:color w:val="222222"/>
          <w:u w:val="single"/>
        </w:rPr>
        <w:t>　　　　　　　　　　　</w:t>
      </w:r>
    </w:p>
    <w:p>
      <w:pPr>
        <w:pStyle w:val="null3"/>
        <w:shd w:fill="FFFFFF"/>
        <w:spacing w:before="0" w:after="0"/>
        <w:ind w:left="0" w:right="0"/>
        <w:jc w:val="both"/>
      </w:pP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b/>
          <w:color w:val="222222"/>
        </w:rPr>
        <w:t>三、甲方乙方的权利和义务</w:t>
      </w:r>
    </w:p>
    <w:p>
      <w:pPr>
        <w:pStyle w:val="null3"/>
        <w:shd w:fill="FFFFFF"/>
        <w:spacing w:before="0" w:after="0"/>
        <w:ind w:left="0" w:right="0"/>
        <w:jc w:val="both"/>
      </w:pPr>
      <w:r>
        <w:rPr>
          <w:rFonts w:ascii="宋体" w:hAnsi="宋体" w:cs="宋体" w:eastAsia="宋体"/>
          <w:sz w:val="27"/>
          <w:color w:val="222222"/>
        </w:rPr>
        <w:t>　　1.甲方的权利和义务</w:t>
      </w:r>
    </w:p>
    <w:p>
      <w:pPr>
        <w:pStyle w:val="null3"/>
        <w:shd w:fill="FFFFFF"/>
        <w:spacing w:before="0" w:after="0"/>
        <w:ind w:left="0" w:right="0"/>
        <w:jc w:val="both"/>
      </w:pPr>
      <w:r>
        <w:rPr>
          <w:rFonts w:ascii="宋体" w:hAnsi="宋体" w:cs="宋体" w:eastAsia="宋体"/>
          <w:sz w:val="27"/>
          <w:color w:val="222222"/>
        </w:rPr>
        <w:t>　　2.乙方的权利和义务</w:t>
      </w:r>
    </w:p>
    <w:p>
      <w:pPr>
        <w:pStyle w:val="null3"/>
        <w:shd w:fill="FFFFFF"/>
        <w:spacing w:before="0" w:after="0"/>
        <w:ind w:left="0" w:right="0"/>
        <w:jc w:val="both"/>
      </w:pPr>
      <w:r>
        <w:rPr>
          <w:rFonts w:ascii="宋体" w:hAnsi="宋体" w:cs="宋体" w:eastAsia="宋体"/>
          <w:sz w:val="27"/>
          <w:b/>
          <w:color w:val="222222"/>
        </w:rPr>
        <w:t>四、服务期间（项目完成期限）</w:t>
      </w:r>
    </w:p>
    <w:p>
      <w:pPr>
        <w:pStyle w:val="null3"/>
        <w:shd w:fill="FFFFFF"/>
        <w:spacing w:before="0" w:after="0"/>
        <w:ind w:left="0" w:right="0"/>
        <w:jc w:val="both"/>
      </w:pPr>
      <w:r>
        <w:rPr>
          <w:rFonts w:ascii="宋体" w:hAnsi="宋体" w:cs="宋体" w:eastAsia="宋体"/>
          <w:sz w:val="27"/>
          <w:color w:val="222222"/>
        </w:rPr>
        <w:t>　　1.委托服务期间自______年______月至______年______月止。</w:t>
      </w:r>
    </w:p>
    <w:p>
      <w:pPr>
        <w:pStyle w:val="null3"/>
        <w:shd w:fill="FFFFFF"/>
        <w:spacing w:before="0" w:after="0"/>
        <w:ind w:left="0" w:right="0"/>
        <w:jc w:val="both"/>
      </w:pPr>
      <w:r>
        <w:rPr>
          <w:rFonts w:ascii="宋体" w:hAnsi="宋体" w:cs="宋体" w:eastAsia="宋体"/>
          <w:sz w:val="27"/>
          <w:b/>
          <w:color w:val="222222"/>
        </w:rPr>
        <w:t>五、付款方式</w:t>
      </w:r>
    </w:p>
    <w:p>
      <w:pPr>
        <w:pStyle w:val="null3"/>
        <w:shd w:fill="FFFFFF"/>
        <w:spacing w:before="0" w:after="0"/>
        <w:ind w:left="0" w:right="0"/>
        <w:jc w:val="both"/>
      </w:pPr>
      <w:r>
        <w:rPr>
          <w:rFonts w:ascii="宋体" w:hAnsi="宋体" w:cs="宋体" w:eastAsia="宋体"/>
          <w:sz w:val="27"/>
          <w:color w:val="222222"/>
        </w:rPr>
        <w:t>　　由甲方按下列程序在</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内付款：</w:t>
      </w:r>
    </w:p>
    <w:p>
      <w:pPr>
        <w:pStyle w:val="null3"/>
        <w:shd w:fill="FFFFFF"/>
        <w:spacing w:before="0" w:after="0"/>
        <w:ind w:left="0" w:right="0"/>
        <w:jc w:val="both"/>
      </w:pPr>
      <w:r>
        <w:rPr>
          <w:rFonts w:ascii="宋体" w:hAnsi="宋体" w:cs="宋体" w:eastAsia="宋体"/>
          <w:sz w:val="27"/>
          <w:color w:val="222222"/>
        </w:rPr>
        <w:t>　　1.在合同实施及服务人员到达服务地后__天内，甲方应将第一次付　　款总服务费的__(-%)付给乙方。</w:t>
      </w:r>
    </w:p>
    <w:p>
      <w:pPr>
        <w:pStyle w:val="null3"/>
        <w:shd w:fill="FFFFFF"/>
        <w:spacing w:before="0" w:after="0"/>
        <w:ind w:left="0" w:right="0"/>
        <w:jc w:val="both"/>
      </w:pPr>
      <w:r>
        <w:rPr>
          <w:rFonts w:ascii="宋体" w:hAnsi="宋体" w:cs="宋体" w:eastAsia="宋体"/>
          <w:sz w:val="27"/>
          <w:color w:val="222222"/>
        </w:rPr>
        <w:t>　　2.第二次付款额应为总服务费的__(-%)，甲方应在乙方已经准备好，并递交了服务报告及其它相关文件，而这些报告和文件符合合同附件上的要求并被甲方验收后付给乙方。</w:t>
      </w:r>
    </w:p>
    <w:p>
      <w:pPr>
        <w:pStyle w:val="null3"/>
        <w:shd w:fill="FFFFFF"/>
        <w:spacing w:before="0" w:after="0"/>
        <w:ind w:left="0" w:right="0"/>
        <w:jc w:val="both"/>
      </w:pPr>
      <w:r>
        <w:rPr>
          <w:rFonts w:ascii="宋体" w:hAnsi="宋体" w:cs="宋体" w:eastAsia="宋体"/>
          <w:sz w:val="27"/>
          <w:color w:val="222222"/>
        </w:rPr>
        <w:t>　　3.最后一次付款额应为总服务费的__(-%)，甲方应在乙方递交了服务总结报告和说明并完全履行合同完毕_________日内付给乙方。</w:t>
      </w:r>
    </w:p>
    <w:p>
      <w:pPr>
        <w:pStyle w:val="null3"/>
        <w:shd w:fill="FFFFFF"/>
        <w:spacing w:before="0" w:after="0"/>
        <w:ind w:left="0" w:right="0"/>
        <w:jc w:val="both"/>
      </w:pPr>
      <w:r>
        <w:rPr>
          <w:rFonts w:ascii="宋体" w:hAnsi="宋体" w:cs="宋体" w:eastAsia="宋体"/>
          <w:sz w:val="27"/>
          <w:color w:val="222222"/>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shd w:fill="FFFFFF"/>
        <w:spacing w:before="0" w:after="0"/>
        <w:ind w:left="0" w:right="0"/>
        <w:jc w:val="both"/>
      </w:pPr>
      <w:r>
        <w:rPr>
          <w:rFonts w:ascii="宋体" w:hAnsi="宋体" w:cs="宋体" w:eastAsia="宋体"/>
          <w:sz w:val="27"/>
          <w:b/>
          <w:color w:val="222222"/>
        </w:rPr>
        <w:t>六、知识产权归属</w:t>
      </w:r>
    </w:p>
    <w:p>
      <w:pPr>
        <w:pStyle w:val="null3"/>
        <w:shd w:fill="FFFFFF"/>
        <w:spacing w:before="0" w:after="0"/>
        <w:ind w:left="0" w:right="0"/>
        <w:jc w:val="both"/>
      </w:pPr>
      <w:r>
        <w:rPr>
          <w:rFonts w:ascii="宋体" w:hAnsi="宋体" w:cs="宋体" w:eastAsia="宋体"/>
          <w:sz w:val="27"/>
          <w:b/>
          <w:color w:val="222222"/>
        </w:rPr>
        <w:t>七、保密</w:t>
      </w:r>
    </w:p>
    <w:p>
      <w:pPr>
        <w:pStyle w:val="null3"/>
        <w:shd w:fill="FFFFFF"/>
        <w:spacing w:before="0" w:after="0"/>
        <w:ind w:left="0" w:right="0"/>
        <w:jc w:val="both"/>
      </w:pPr>
      <w:r>
        <w:rPr>
          <w:rFonts w:ascii="宋体" w:hAnsi="宋体" w:cs="宋体" w:eastAsia="宋体"/>
          <w:sz w:val="27"/>
          <w:b/>
          <w:color w:val="222222"/>
        </w:rPr>
        <w:t>八、违约责任与赔偿损失</w:t>
      </w:r>
    </w:p>
    <w:p>
      <w:pPr>
        <w:pStyle w:val="null3"/>
        <w:shd w:fill="FFFFFF"/>
        <w:spacing w:before="0" w:after="0"/>
        <w:ind w:left="0" w:right="0"/>
        <w:jc w:val="both"/>
      </w:pPr>
      <w:r>
        <w:rPr>
          <w:rFonts w:ascii="宋体" w:hAnsi="宋体" w:cs="宋体" w:eastAsia="宋体"/>
          <w:sz w:val="27"/>
          <w:color w:val="222222"/>
        </w:rPr>
        <w:t>　　1.乙方提供的服务不符合本合同规定的，甲方有权拒收，并且乙方须向甲方方支付本合同总价5%的违约金。</w:t>
      </w:r>
    </w:p>
    <w:p>
      <w:pPr>
        <w:pStyle w:val="null3"/>
        <w:shd w:fill="FFFFFF"/>
        <w:spacing w:before="0" w:after="0"/>
        <w:ind w:left="0" w:right="0"/>
        <w:jc w:val="both"/>
      </w:pPr>
      <w:r>
        <w:rPr>
          <w:rFonts w:ascii="宋体" w:hAnsi="宋体" w:cs="宋体" w:eastAsia="宋体"/>
          <w:sz w:val="27"/>
          <w:color w:val="222222"/>
        </w:rPr>
        <w:t>　　2.乙方未能按本合同规定的交货时间提供服务，从逾期之日起每日按本合同总价3‰的数额向甲方支付违约金；逾期半个月以上的，甲方有权终止合同，由此造成的甲方经济损失由乙方承担。</w:t>
      </w:r>
    </w:p>
    <w:p>
      <w:pPr>
        <w:pStyle w:val="null3"/>
        <w:shd w:fill="FFFFFF"/>
        <w:spacing w:before="0" w:after="0"/>
        <w:ind w:left="0" w:right="0"/>
        <w:jc w:val="both"/>
      </w:pPr>
      <w:r>
        <w:rPr>
          <w:rFonts w:ascii="宋体" w:hAnsi="宋体" w:cs="宋体" w:eastAsia="宋体"/>
          <w:sz w:val="27"/>
          <w:color w:val="222222"/>
        </w:rPr>
        <w:t>　　3.甲方无正当理由拒收接受服务，到期拒付服务款项的，甲方向乙方偿付本合同总的5%的违约金。甲方人逾期付款，则每日按本合同总价的3‰向乙方偿付违约金。</w:t>
      </w:r>
    </w:p>
    <w:p>
      <w:pPr>
        <w:pStyle w:val="null3"/>
        <w:shd w:fill="FFFFFF"/>
        <w:spacing w:before="0" w:after="0"/>
        <w:ind w:left="0" w:right="0"/>
        <w:jc w:val="both"/>
      </w:pPr>
      <w:r>
        <w:rPr>
          <w:rFonts w:ascii="宋体" w:hAnsi="宋体" w:cs="宋体" w:eastAsia="宋体"/>
          <w:sz w:val="27"/>
          <w:color w:val="222222"/>
        </w:rPr>
        <w:t>　　4.对于因甲方原因导致变更、中止或者终止政府采购合同的，甲方应当依照以下合同约定对供应商受到的损失予以赔偿或者补偿：</w:t>
      </w:r>
    </w:p>
    <w:p>
      <w:pPr>
        <w:pStyle w:val="null3"/>
        <w:shd w:fill="FFFFFF"/>
        <w:spacing w:before="0" w:after="0"/>
        <w:ind w:left="0" w:right="0"/>
        <w:jc w:val="both"/>
      </w:pP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p>
    <w:p>
      <w:pPr>
        <w:pStyle w:val="null3"/>
        <w:shd w:fill="FFFFFF"/>
        <w:spacing w:before="0" w:after="0"/>
        <w:ind w:left="0" w:right="0"/>
        <w:jc w:val="both"/>
      </w:pPr>
      <w:r>
        <w:rPr>
          <w:rFonts w:ascii="宋体" w:hAnsi="宋体" w:cs="宋体" w:eastAsia="宋体"/>
          <w:sz w:val="27"/>
          <w:color w:val="222222"/>
        </w:rPr>
        <w:t>　　5.其它违约责任按《</w:t>
      </w:r>
      <w:r>
        <w:rPr>
          <w:rFonts w:ascii="宋体" w:hAnsi="宋体" w:cs="宋体" w:eastAsia="宋体"/>
          <w:sz w:val="27"/>
          <w:color w:val="222222"/>
        </w:rPr>
        <w:t>中华人民共和国民法典(合同编)</w:t>
      </w:r>
      <w:r>
        <w:rPr>
          <w:rFonts w:ascii="宋体" w:hAnsi="宋体" w:cs="宋体" w:eastAsia="宋体"/>
          <w:sz w:val="27"/>
          <w:color w:val="222222"/>
        </w:rPr>
        <w:t>》处理。</w:t>
      </w:r>
    </w:p>
    <w:p>
      <w:pPr>
        <w:pStyle w:val="null3"/>
        <w:shd w:fill="FFFFFF"/>
        <w:spacing w:before="0" w:after="0"/>
        <w:ind w:left="0" w:right="0"/>
        <w:jc w:val="both"/>
      </w:pPr>
      <w:r>
        <w:rPr>
          <w:rFonts w:ascii="宋体" w:hAnsi="宋体" w:cs="宋体" w:eastAsia="宋体"/>
          <w:sz w:val="27"/>
          <w:b/>
          <w:color w:val="222222"/>
        </w:rPr>
        <w:t>九、争议的解决</w:t>
      </w:r>
    </w:p>
    <w:p>
      <w:pPr>
        <w:pStyle w:val="null3"/>
        <w:shd w:fill="FFFFFF"/>
        <w:spacing w:before="0" w:after="0"/>
        <w:ind w:left="0" w:right="0" w:firstLine="400"/>
        <w:jc w:val="both"/>
      </w:pPr>
      <w:r>
        <w:rPr>
          <w:rFonts w:ascii="宋体" w:hAnsi="宋体" w:cs="宋体" w:eastAsia="宋体"/>
          <w:sz w:val="27"/>
          <w:color w:val="222222"/>
        </w:rPr>
        <w:t>合同执行过程中发生的任何争议，如双方不能通过友好协商解决，按相关法律法规处理。</w:t>
      </w:r>
      <w:r>
        <w:rPr>
          <w:rFonts w:ascii="helvetica" w:hAnsi="helvetica" w:cs="helvetica" w:eastAsia="helvetica"/>
          <w:sz w:val="27"/>
          <w:color w:val="222222"/>
        </w:rPr>
        <w:t xml:space="preserve"> </w:t>
      </w:r>
      <w:r>
        <w:rPr>
          <w:rFonts w:ascii="宋体" w:hAnsi="宋体" w:cs="宋体" w:eastAsia="宋体"/>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十、不可抗力</w:t>
      </w:r>
    </w:p>
    <w:p>
      <w:pPr>
        <w:pStyle w:val="null3"/>
        <w:shd w:fill="FFFFFF"/>
        <w:spacing w:before="0" w:after="0"/>
        <w:ind w:left="0" w:right="0"/>
        <w:jc w:val="both"/>
      </w:pPr>
      <w:r>
        <w:rPr>
          <w:rFonts w:ascii="宋体" w:hAnsi="宋体" w:cs="宋体" w:eastAsia="宋体"/>
          <w:sz w:val="27"/>
          <w:color w:val="222222"/>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hd w:fill="FFFFFF"/>
        <w:spacing w:before="0" w:after="0"/>
        <w:ind w:left="0" w:right="0"/>
        <w:jc w:val="both"/>
      </w:pPr>
      <w:r>
        <w:rPr>
          <w:rFonts w:ascii="宋体" w:hAnsi="宋体" w:cs="宋体" w:eastAsia="宋体"/>
          <w:sz w:val="27"/>
          <w:b/>
          <w:color w:val="222222"/>
        </w:rPr>
        <w:t>十一、税费</w:t>
      </w:r>
    </w:p>
    <w:p>
      <w:pPr>
        <w:pStyle w:val="null3"/>
        <w:shd w:fill="FFFFFF"/>
        <w:spacing w:before="0" w:after="0"/>
        <w:ind w:left="0" w:right="0"/>
        <w:jc w:val="both"/>
      </w:pPr>
      <w:r>
        <w:rPr>
          <w:rFonts w:ascii="宋体" w:hAnsi="宋体" w:cs="宋体" w:eastAsia="宋体"/>
          <w:sz w:val="27"/>
          <w:color w:val="222222"/>
        </w:rPr>
        <w:t>　　在中国境内、外发生的与本合同执行有关的一切税费均由乙方负担。</w:t>
      </w:r>
    </w:p>
    <w:p>
      <w:pPr>
        <w:pStyle w:val="null3"/>
        <w:shd w:fill="FFFFFF"/>
        <w:spacing w:before="0" w:after="0"/>
        <w:ind w:left="0" w:right="0"/>
        <w:jc w:val="both"/>
      </w:pPr>
      <w:r>
        <w:rPr>
          <w:rFonts w:ascii="宋体" w:hAnsi="宋体" w:cs="宋体" w:eastAsia="宋体"/>
          <w:sz w:val="27"/>
          <w:b/>
          <w:color w:val="222222"/>
        </w:rPr>
        <w:t>十二、其它</w:t>
      </w:r>
    </w:p>
    <w:p>
      <w:pPr>
        <w:pStyle w:val="null3"/>
        <w:shd w:fill="FFFFFF"/>
        <w:spacing w:before="0" w:after="0"/>
        <w:ind w:left="0" w:right="0"/>
        <w:jc w:val="both"/>
      </w:pPr>
      <w:r>
        <w:rPr>
          <w:rFonts w:ascii="宋体" w:hAnsi="宋体" w:cs="宋体" w:eastAsia="宋体"/>
          <w:sz w:val="27"/>
          <w:color w:val="222222"/>
        </w:rPr>
        <w:t>　　1.本合同所有附件、招标文件、投标文件、中标通知书均为合同的有效组成部分，与本合同具有同等法律效力。</w:t>
      </w:r>
    </w:p>
    <w:p>
      <w:pPr>
        <w:pStyle w:val="null3"/>
        <w:shd w:fill="FFFFFF"/>
        <w:spacing w:before="0" w:after="0"/>
        <w:ind w:left="0" w:right="0"/>
        <w:jc w:val="both"/>
      </w:pPr>
      <w:r>
        <w:rPr>
          <w:rFonts w:ascii="宋体" w:hAnsi="宋体" w:cs="宋体" w:eastAsia="宋体"/>
          <w:sz w:val="27"/>
          <w:color w:val="222222"/>
        </w:rPr>
        <w:t>　　2.在执行本合同的过程中，所有经双方签署确认的文件（包括会议纪要、补充协议、往来信函）即成为本合同的有效组成部分。</w:t>
      </w:r>
    </w:p>
    <w:p>
      <w:pPr>
        <w:pStyle w:val="null3"/>
        <w:shd w:fill="FFFFFF"/>
        <w:spacing w:before="0" w:after="0"/>
        <w:ind w:left="0" w:right="0"/>
        <w:jc w:val="both"/>
      </w:pPr>
      <w:r>
        <w:rPr>
          <w:rFonts w:ascii="宋体" w:hAnsi="宋体" w:cs="宋体" w:eastAsia="宋体"/>
          <w:sz w:val="27"/>
          <w:color w:val="222222"/>
        </w:rPr>
        <w:t>　　3.如一方地址、电话、传真号码有变更，应在变更当日内书面通知对方，否则，应承担相应责任。</w:t>
      </w:r>
    </w:p>
    <w:p>
      <w:pPr>
        <w:pStyle w:val="null3"/>
        <w:shd w:fill="FFFFFF"/>
        <w:spacing w:before="0" w:after="0"/>
        <w:ind w:left="0" w:right="0"/>
        <w:jc w:val="both"/>
      </w:pPr>
      <w:r>
        <w:rPr>
          <w:rFonts w:ascii="宋体" w:hAnsi="宋体" w:cs="宋体" w:eastAsia="宋体"/>
          <w:sz w:val="27"/>
          <w:color w:val="222222"/>
        </w:rPr>
        <w:t>　　4.除甲方事先书面同意外，乙方不得部分或全部转让其应履行的合同项下的义务。</w:t>
      </w:r>
    </w:p>
    <w:p>
      <w:pPr>
        <w:pStyle w:val="null3"/>
        <w:shd w:fill="FFFFFF"/>
        <w:spacing w:before="0" w:after="0"/>
        <w:ind w:left="0" w:right="0"/>
        <w:jc w:val="both"/>
      </w:pPr>
      <w:r>
        <w:rPr>
          <w:rFonts w:ascii="宋体" w:hAnsi="宋体" w:cs="宋体" w:eastAsia="宋体"/>
          <w:sz w:val="27"/>
          <w:b/>
          <w:color w:val="222222"/>
        </w:rPr>
        <w:t>十三、合同生效</w:t>
      </w:r>
    </w:p>
    <w:p>
      <w:pPr>
        <w:pStyle w:val="null3"/>
        <w:shd w:fill="FFFFFF"/>
        <w:spacing w:before="0" w:after="0"/>
        <w:ind w:left="0" w:right="0"/>
        <w:jc w:val="both"/>
      </w:pPr>
      <w:r>
        <w:rPr>
          <w:rFonts w:ascii="宋体" w:hAnsi="宋体" w:cs="宋体" w:eastAsia="宋体"/>
          <w:sz w:val="27"/>
          <w:color w:val="222222"/>
        </w:rPr>
        <w:t>　　1.本合同在甲乙双方法人代表或其授权代表签字盖章后生效。</w:t>
      </w:r>
    </w:p>
    <w:p>
      <w:pPr>
        <w:pStyle w:val="null3"/>
        <w:shd w:fill="FFFFFF"/>
        <w:spacing w:before="0" w:after="0"/>
        <w:ind w:left="0" w:right="0"/>
        <w:jc w:val="both"/>
      </w:pPr>
      <w:r>
        <w:rPr>
          <w:rFonts w:ascii="宋体" w:hAnsi="宋体" w:cs="宋体" w:eastAsia="宋体"/>
          <w:sz w:val="27"/>
          <w:color w:val="222222"/>
        </w:rPr>
        <w:t>　　2.合同一式</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份。</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甲方（盖章）：</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乙方（盖章）：</w:t>
      </w:r>
    </w:p>
    <w:p>
      <w:pPr>
        <w:pStyle w:val="null3"/>
        <w:shd w:fill="FFFFFF"/>
        <w:spacing w:before="0" w:after="0"/>
        <w:ind w:left="0" w:right="0"/>
        <w:jc w:val="both"/>
      </w:pPr>
      <w:r>
        <w:rPr>
          <w:rFonts w:ascii="宋体" w:hAnsi="宋体" w:cs="宋体" w:eastAsia="宋体"/>
          <w:sz w:val="27"/>
          <w:b/>
          <w:color w:val="222222"/>
        </w:rPr>
        <w:t>代表：</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代表：</w:t>
      </w:r>
    </w:p>
    <w:p>
      <w:pPr>
        <w:pStyle w:val="null3"/>
        <w:shd w:fill="FFFFFF"/>
        <w:spacing w:before="0" w:after="0"/>
        <w:ind w:left="0" w:right="0"/>
        <w:jc w:val="both"/>
      </w:pPr>
      <w:r>
        <w:rPr>
          <w:rFonts w:ascii="宋体" w:hAnsi="宋体" w:cs="宋体" w:eastAsia="宋体"/>
          <w:sz w:val="27"/>
          <w:color w:val="222222"/>
        </w:rPr>
        <w:t>签订地点：</w:t>
      </w:r>
    </w:p>
    <w:p>
      <w:pPr>
        <w:pStyle w:val="null3"/>
        <w:shd w:fill="FFFFFF"/>
        <w:spacing w:before="0" w:after="0"/>
        <w:ind w:left="0" w:right="0"/>
        <w:jc w:val="both"/>
      </w:pPr>
      <w:r>
        <w:rPr>
          <w:rFonts w:ascii="宋体" w:hAnsi="宋体" w:cs="宋体" w:eastAsia="宋体"/>
          <w:sz w:val="27"/>
          <w:color w:val="222222"/>
        </w:rPr>
        <w:t>签订日期：　　　年　　月　　日</w:t>
      </w:r>
      <w:r>
        <w:rPr>
          <w:rFonts w:ascii="宋体" w:hAnsi="宋体" w:cs="宋体" w:eastAsia="宋体"/>
          <w:sz w:val="27"/>
          <w:color w:val="222222"/>
        </w:rPr>
        <w:t xml:space="preserve"> </w:t>
      </w:r>
      <w:r>
        <w:rPr>
          <w:rFonts w:ascii="宋体" w:hAnsi="宋体" w:cs="宋体" w:eastAsia="宋体"/>
          <w:sz w:val="27"/>
          <w:color w:val="222222"/>
        </w:rPr>
        <w:t xml:space="preserve"> 签订日期：　　　年　　月　　日</w:t>
      </w:r>
    </w:p>
    <w:p>
      <w:pPr>
        <w:pStyle w:val="null3"/>
        <w:shd w:fill="FFFFFF"/>
        <w:spacing w:before="0" w:after="0"/>
        <w:ind w:left="0" w:right="0"/>
        <w:jc w:val="both"/>
      </w:pPr>
      <w:r>
        <w:rPr>
          <w:rFonts w:ascii="宋体" w:hAnsi="宋体" w:cs="宋体" w:eastAsia="宋体"/>
          <w:sz w:val="27"/>
          <w:color w:val="222222"/>
        </w:rPr>
        <w:t>开户名称：</w:t>
      </w:r>
    </w:p>
    <w:p>
      <w:pPr>
        <w:pStyle w:val="null3"/>
        <w:shd w:fill="FFFFFF"/>
        <w:spacing w:before="0" w:after="0"/>
        <w:ind w:left="0" w:right="0"/>
        <w:jc w:val="both"/>
      </w:pPr>
      <w:r>
        <w:rPr>
          <w:rFonts w:ascii="宋体" w:hAnsi="宋体" w:cs="宋体" w:eastAsia="宋体"/>
          <w:sz w:val="27"/>
          <w:color w:val="222222"/>
        </w:rPr>
        <w:t>银行帐号：</w:t>
      </w:r>
    </w:p>
    <w:p>
      <w:pPr>
        <w:pStyle w:val="null3"/>
        <w:shd w:fill="FFFFFF"/>
        <w:spacing w:before="0" w:after="0"/>
        <w:ind w:left="0" w:right="0"/>
        <w:jc w:val="both"/>
      </w:pPr>
      <w:r>
        <w:rPr>
          <w:rFonts w:ascii="宋体" w:hAnsi="宋体" w:cs="宋体" w:eastAsia="宋体"/>
          <w:sz w:val="27"/>
          <w:color w:val="222222"/>
        </w:rPr>
        <w:t>开 户 行：</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442000109-2025-00119</w:t>
      </w:r>
    </w:p>
    <w:p>
      <w:pPr>
        <w:pStyle w:val="null3"/>
        <w:jc w:val="center"/>
        <w:outlineLvl w:val="3"/>
      </w:pPr>
      <w:r>
        <w:rPr>
          <w:sz w:val="24"/>
          <w:b/>
        </w:rPr>
        <w:t>采购项目编号：</w:t>
      </w:r>
      <w:r>
        <w:rPr>
          <w:sz w:val="24"/>
          <w:b/>
        </w:rPr>
        <w:t>ZSJD25ZC0031</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广东省建东工程监理有限公司中山分公司</w:t>
      </w:r>
    </w:p>
    <w:p>
      <w:pPr>
        <w:pStyle w:val="null3"/>
        <w:ind w:firstLine="480"/>
      </w:pPr>
      <w:r>
        <w:rPr/>
        <w:t xml:space="preserve"> 你方组织的</w:t>
      </w:r>
      <w:r>
        <w:rPr>
          <w:u w:val="single"/>
        </w:rPr>
        <w:t>“</w:t>
      </w:r>
      <w:r>
        <w:rPr>
          <w:u w:val="single"/>
        </w:rPr>
        <w:t>中山市公安局三角分局饭堂食材配送采购项目</w:t>
      </w:r>
      <w:r>
        <w:rPr>
          <w:u w:val="single"/>
        </w:rPr>
        <w:t>”</w:t>
      </w:r>
      <w:r>
        <w:rPr/>
        <w:t>项目的竞争性磋商[采购项目编号为：</w:t>
      </w:r>
      <w:r>
        <w:rPr>
          <w:u w:val="single"/>
        </w:rPr>
        <w:t>ZSJD25ZC0031</w:t>
      </w:r>
      <w:r>
        <w:rPr/>
        <w:t>]，我方愿参与响应。</w:t>
      </w:r>
    </w:p>
    <w:p>
      <w:pPr>
        <w:pStyle w:val="null3"/>
        <w:ind w:firstLine="480"/>
      </w:pPr>
      <w:r>
        <w:rPr/>
        <w:t>我方确认收到贵方提供的</w:t>
      </w:r>
      <w:r>
        <w:rPr>
          <w:u w:val="single"/>
        </w:rPr>
        <w:t>“</w:t>
      </w:r>
      <w:r>
        <w:rPr>
          <w:u w:val="single"/>
        </w:rPr>
        <w:t>中山市公安局三角分局饭堂食材配送采购项目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广东省建东工程监理有限公司中山分公司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中山市公安局三角分局饭堂食材配送采购项目</w:t>
      </w:r>
      <w:r>
        <w:rPr/>
        <w:t>”项目采购[采购项目编号为</w:t>
      </w:r>
      <w:r>
        <w:rPr/>
        <w:t>ZSJD25ZC0031</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中山市公安局三角分局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广东省建东工程监理有限公司中山分公司</w:t>
      </w:r>
    </w:p>
    <w:p>
      <w:pPr>
        <w:pStyle w:val="null3"/>
        <w:ind w:firstLine="480"/>
      </w:pPr>
      <w:r>
        <w:rPr/>
        <w:t>我单位参加贵公司组织的</w:t>
      </w:r>
      <w:r>
        <w:rPr/>
        <w:t>中山市公安局三角分局饭堂食材配送采购项目</w:t>
      </w:r>
      <w:r>
        <w:rPr/>
        <w:t>（采购项目编号：</w:t>
      </w:r>
      <w:r>
        <w:rPr/>
        <w:t>ZSJD25ZC0031</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广东省建东工程监理有限公司中山分公司</w:t>
      </w:r>
    </w:p>
    <w:p>
      <w:pPr>
        <w:pStyle w:val="null3"/>
        <w:ind w:firstLine="480"/>
      </w:pPr>
      <w:r>
        <w:rPr/>
        <w:t>我单位已登记并准备参与“</w:t>
      </w:r>
      <w:r>
        <w:rPr/>
        <w:t>中山市公安局三角分局饭堂食材配送采购项目</w:t>
      </w:r>
      <w:r>
        <w:rPr/>
        <w:t>”项目（采购项目编号：</w:t>
      </w:r>
      <w:r>
        <w:rPr/>
        <w:t>ZSJD25ZC0031</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