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442000-2024-01752</w:t>
      </w:r>
    </w:p>
    <w:p>
      <w:pPr>
        <w:pStyle w:val="null3"/>
        <w:jc w:val="center"/>
        <w:outlineLvl w:val="3"/>
      </w:pPr>
      <w:r>
        <w:rPr>
          <w:sz w:val="24"/>
          <w:b/>
        </w:rPr>
        <w:t>采购项目编号：</w:t>
      </w:r>
      <w:r>
        <w:rPr>
          <w:sz w:val="24"/>
          <w:b/>
        </w:rPr>
        <w:t>ZSJD24ZC0028</w:t>
      </w:r>
    </w:p>
    <w:p>
      <w:pPr>
        <w:pStyle w:val="null3"/>
        <w:jc w:val="center"/>
        <w:outlineLvl w:val="3"/>
      </w:pPr>
      <w:r>
        <w:rPr>
          <w:sz w:val="24"/>
          <w:b/>
        </w:rPr>
        <w:t>项目名称：</w:t>
      </w:r>
      <w:r>
        <w:rPr>
          <w:sz w:val="24"/>
          <w:b/>
        </w:rPr>
        <w:t>中山市人力资源和社会保障局2024年市内公益招聘活动采购项目</w:t>
      </w:r>
    </w:p>
    <w:p>
      <w:pPr>
        <w:pStyle w:val="null3"/>
        <w:jc w:val="center"/>
        <w:outlineLvl w:val="3"/>
      </w:pPr>
      <w:r>
        <w:rPr>
          <w:sz w:val="24"/>
          <w:b/>
        </w:rPr>
        <w:t>采购人：</w:t>
      </w:r>
      <w:r>
        <w:rPr>
          <w:sz w:val="24"/>
          <w:b/>
        </w:rPr>
        <w:t>中山市人力资源和社会保障局</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中山市人力资源和社会保障局</w:t>
      </w:r>
      <w:r>
        <w:rPr/>
        <w:t>的委托，采用</w:t>
      </w:r>
      <w:r>
        <w:rPr/>
        <w:t>竞争性磋商</w:t>
      </w:r>
      <w:r>
        <w:rPr/>
        <w:t>方式组织采购</w:t>
      </w:r>
      <w:r>
        <w:rPr/>
        <w:t>中山市人力资源和社会保障局2024年市内公益招聘活动采购项目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中山市人力资源和社会保障局2024年市内公益招聘活动采购项目</w:t>
      </w:r>
    </w:p>
    <w:p>
      <w:pPr>
        <w:pStyle w:val="null3"/>
        <w:ind w:firstLine="480"/>
      </w:pPr>
      <w:r>
        <w:rPr/>
        <w:t>采购计划编号：</w:t>
      </w:r>
      <w:r>
        <w:rPr/>
        <w:t>442000-2024-01752</w:t>
      </w:r>
    </w:p>
    <w:p>
      <w:pPr>
        <w:pStyle w:val="null3"/>
        <w:ind w:firstLine="480"/>
      </w:pPr>
      <w:r>
        <w:rPr/>
        <w:t>采购项目编号：</w:t>
      </w:r>
      <w:r>
        <w:rPr/>
        <w:t>ZSJD24ZC0028</w:t>
      </w:r>
    </w:p>
    <w:p>
      <w:pPr>
        <w:pStyle w:val="null3"/>
        <w:ind w:firstLine="480"/>
      </w:pPr>
      <w:r>
        <w:rPr/>
        <w:t>采购方式：</w:t>
      </w:r>
      <w:r>
        <w:rPr/>
        <w:t>竞争性磋商</w:t>
      </w:r>
    </w:p>
    <w:p>
      <w:pPr>
        <w:pStyle w:val="null3"/>
        <w:ind w:firstLine="480"/>
      </w:pPr>
      <w:r>
        <w:rPr/>
        <w:t>预算金额：</w:t>
      </w:r>
      <w:r>
        <w:rPr/>
        <w:t>1,182,000.00</w:t>
      </w:r>
      <w:r>
        <w:rPr/>
        <w:t>元</w:t>
      </w:r>
    </w:p>
    <w:p>
      <w:pPr>
        <w:pStyle w:val="null3"/>
        <w:outlineLvl w:val="3"/>
      </w:pPr>
      <w:r>
        <w:rPr>
          <w:sz w:val="24"/>
          <w:b/>
        </w:rPr>
        <w:t>2.项目内容及需求情况（采购项目技术规格、参数及要求）</w:t>
      </w:r>
    </w:p>
    <w:p>
      <w:pPr>
        <w:pStyle w:val="null3"/>
      </w:pPr>
      <w:r>
        <w:rPr/>
        <w:t>采购包1(中山2024-2025年公共就业服务专项系列活动):</w:t>
      </w:r>
    </w:p>
    <w:p>
      <w:pPr>
        <w:pStyle w:val="null3"/>
      </w:pPr>
      <w:r>
        <w:rPr/>
        <w:t>采购包预算金额：192,000.00元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中山2024-2025年公共就业服务专项系列活动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合同履行期限：2024年5月至2025年3月（具体以合同签订为准）。</w:t>
      </w:r>
    </w:p>
    <w:p>
      <w:pPr>
        <w:pStyle w:val="null3"/>
      </w:pPr>
      <w:r>
        <w:rPr/>
        <w:t>采购包2(中山2024-2025年援企稳岗公益招聘系列活动):</w:t>
      </w:r>
    </w:p>
    <w:p>
      <w:pPr>
        <w:pStyle w:val="null3"/>
      </w:pPr>
      <w:r>
        <w:rPr/>
        <w:t>采购包预算金额：290,000.00元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其他服务</w:t>
            </w:r>
          </w:p>
        </w:tc>
        <w:tc>
          <w:tcPr>
            <w:tcW w:type="dxa" w:w="2136"/>
          </w:tcPr>
          <w:p>
            <w:pPr>
              <w:pStyle w:val="null3"/>
            </w:pPr>
            <w:r>
              <w:rPr/>
              <w:t>中山2024-2025年援企稳岗公益招聘系列活动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合同履行期限：2024年5月至2025年3月（具体以合同签订为准）。</w:t>
      </w:r>
    </w:p>
    <w:p>
      <w:pPr>
        <w:pStyle w:val="null3"/>
      </w:pPr>
      <w:r>
        <w:rPr/>
        <w:t>采购包3(中山2024年促进高校毕业生基层就业系列活动):</w:t>
      </w:r>
    </w:p>
    <w:p>
      <w:pPr>
        <w:pStyle w:val="null3"/>
      </w:pPr>
      <w:r>
        <w:rPr/>
        <w:t>采购包预算金额：565,000.00元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其他服务</w:t>
            </w:r>
          </w:p>
        </w:tc>
        <w:tc>
          <w:tcPr>
            <w:tcW w:type="dxa" w:w="2136"/>
          </w:tcPr>
          <w:p>
            <w:pPr>
              <w:pStyle w:val="null3"/>
            </w:pPr>
            <w:r>
              <w:rPr/>
              <w:t>中山2024年促进高校毕业生基层就业系列活动</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合同履行期限：2024年5月至2024年12月（具体以合同签订为准）。</w:t>
      </w:r>
    </w:p>
    <w:p>
      <w:pPr>
        <w:pStyle w:val="null3"/>
      </w:pPr>
      <w:r>
        <w:rPr/>
        <w:t>采购包4(2025年“博爱人才·智汇中山”人才洽谈交流会):</w:t>
      </w:r>
    </w:p>
    <w:p>
      <w:pPr>
        <w:pStyle w:val="null3"/>
      </w:pPr>
      <w:r>
        <w:rPr/>
        <w:t>采购包预算金额：135,000.00元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其他服务</w:t>
            </w:r>
          </w:p>
        </w:tc>
        <w:tc>
          <w:tcPr>
            <w:tcW w:type="dxa" w:w="2136"/>
          </w:tcPr>
          <w:p>
            <w:pPr>
              <w:pStyle w:val="null3"/>
            </w:pPr>
            <w:r>
              <w:rPr/>
              <w:t>2025年“博爱人才·智汇中山”人才洽谈交流会</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合同履行期限：2024年5月至2025年3月（具体以合同签订为准）。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3）具有良好的商业信誉和健全的财务会计制度：供应商必须具有良好的商业信誉和健全的财务会计制度（提供2022年度财务状况报告或2023年以来任何一个月的财务报表或基本开户行出具的资信证明）。</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采购包1（中山2024-2025年公共就业服务专项系列活动）：</w:t>
      </w: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采购包2（中山2024-2025年援企稳岗公益招聘系列活动）：</w:t>
      </w: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采购包3（中山2024年促进高校毕业生基层就业系列活动）：</w:t>
      </w: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采购包4（2025年“博爱人才·智汇中山”人才洽谈交流会）：</w:t>
      </w: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采购包1（中山2024-2025年公共就业服务专项系列活动）：</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p>
      <w:pPr>
        <w:pStyle w:val="null3"/>
      </w:pPr>
      <w:r>
        <w:rPr/>
        <w:t>3)本项目不接受联合体投标。</w:t>
      </w:r>
    </w:p>
    <w:p>
      <w:pPr>
        <w:pStyle w:val="null3"/>
      </w:pPr>
      <w:r>
        <w:rPr/>
        <w:t>采购包2（中山2024-2025年援企稳岗公益招聘系列活动）：</w:t>
      </w:r>
    </w:p>
    <w:p>
      <w:pPr>
        <w:pStyle w:val="null3"/>
      </w:pPr>
      <w:r>
        <w:rPr/>
        <w:t>1)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p>
      <w:pPr>
        <w:pStyle w:val="null3"/>
      </w:pPr>
      <w:r>
        <w:rPr/>
        <w:t>3)本项目不接受联合体投标。</w:t>
      </w:r>
    </w:p>
    <w:p>
      <w:pPr>
        <w:pStyle w:val="null3"/>
      </w:pPr>
      <w:r>
        <w:rPr/>
        <w:t>采购包3（中山2024年促进高校毕业生基层就业系列活动）：</w:t>
      </w:r>
    </w:p>
    <w:p>
      <w:pPr>
        <w:pStyle w:val="null3"/>
      </w:pPr>
      <w:r>
        <w:rPr/>
        <w:t>1)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p>
      <w:pPr>
        <w:pStyle w:val="null3"/>
      </w:pPr>
      <w:r>
        <w:rPr/>
        <w:t>3)本项目不接受联合体投标。</w:t>
      </w:r>
    </w:p>
    <w:p>
      <w:pPr>
        <w:pStyle w:val="null3"/>
      </w:pPr>
      <w:r>
        <w:rPr/>
        <w:t>采购包4（2025年“博爱人才·智汇中山”人才洽谈交流会）：</w:t>
      </w:r>
    </w:p>
    <w:p>
      <w:pPr>
        <w:pStyle w:val="null3"/>
      </w:pPr>
      <w:r>
        <w:rPr/>
        <w:t>1)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中山市人力资源和社会保障局</w:t>
      </w:r>
    </w:p>
    <w:p>
      <w:pPr>
        <w:pStyle w:val="null3"/>
        <w:ind w:firstLine="480"/>
      </w:pPr>
      <w:r>
        <w:rPr/>
        <w:t>地址：</w:t>
      </w:r>
      <w:r>
        <w:rPr/>
        <w:t>中山市中山三路26号</w:t>
      </w:r>
    </w:p>
    <w:p>
      <w:pPr>
        <w:pStyle w:val="null3"/>
        <w:ind w:firstLine="480"/>
      </w:pPr>
      <w:r>
        <w:rPr/>
        <w:t>联系方式：</w:t>
      </w:r>
      <w:r>
        <w:rPr/>
        <w:t>0760-88842312</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一、项目概况：</w:t>
      </w:r>
    </w:p>
    <w:p>
      <w:pPr>
        <w:pStyle w:val="null3"/>
        <w:ind w:firstLine="420"/>
        <w:jc w:val="both"/>
      </w:pPr>
      <w:r>
        <w:rPr>
          <w:sz w:val="21"/>
        </w:rPr>
        <w:t>（一）</w:t>
      </w:r>
      <w:r>
        <w:rPr>
          <w:sz w:val="21"/>
        </w:rPr>
        <w:t>采购人（主办单位）：中山市人力资源和社会保障局。</w:t>
      </w:r>
    </w:p>
    <w:p>
      <w:pPr>
        <w:pStyle w:val="null3"/>
        <w:ind w:firstLine="420"/>
        <w:jc w:val="both"/>
      </w:pPr>
      <w:r>
        <w:rPr>
          <w:sz w:val="21"/>
        </w:rPr>
        <w:t>（二）</w:t>
      </w:r>
      <w:r>
        <w:rPr>
          <w:sz w:val="21"/>
        </w:rPr>
        <w:t>项目内容：中山市人力资源和社会保障局</w:t>
      </w:r>
      <w:r>
        <w:rPr>
          <w:sz w:val="21"/>
        </w:rPr>
        <w:t>2024</w:t>
      </w:r>
      <w:r>
        <w:rPr>
          <w:sz w:val="21"/>
        </w:rPr>
        <w:t>年市内公益招聘活动采购项目。</w:t>
      </w:r>
    </w:p>
    <w:p>
      <w:pPr>
        <w:pStyle w:val="null3"/>
        <w:ind w:firstLine="420"/>
        <w:jc w:val="both"/>
      </w:pPr>
      <w:r>
        <w:rPr>
          <w:sz w:val="21"/>
        </w:rPr>
        <w:t>（三）</w:t>
      </w:r>
      <w:r>
        <w:rPr>
          <w:sz w:val="21"/>
        </w:rPr>
        <w:t>项目预算：</w:t>
      </w:r>
      <w:r>
        <w:rPr>
          <w:sz w:val="21"/>
        </w:rPr>
        <w:t>¥</w:t>
      </w:r>
      <w:r>
        <w:rPr>
          <w:sz w:val="21"/>
        </w:rPr>
        <w:t xml:space="preserve"> </w:t>
      </w:r>
      <w:r>
        <w:rPr>
          <w:sz w:val="21"/>
        </w:rPr>
        <w:t>1182000.00</w:t>
      </w:r>
      <w:r>
        <w:rPr>
          <w:sz w:val="21"/>
        </w:rPr>
        <w:t>元（大写：</w:t>
      </w:r>
      <w:r>
        <w:rPr>
          <w:sz w:val="21"/>
        </w:rPr>
        <w:t>人民币壹佰壹拾捌万贰仟元整</w:t>
      </w:r>
      <w:r>
        <w:rPr>
          <w:sz w:val="21"/>
        </w:rPr>
        <w:t xml:space="preserve"> </w:t>
      </w:r>
      <w:r>
        <w:rPr>
          <w:sz w:val="21"/>
        </w:rPr>
        <w:t>），包括四个</w:t>
      </w:r>
      <w:r>
        <w:rPr>
          <w:sz w:val="21"/>
        </w:rPr>
        <w:t>采购包</w:t>
      </w:r>
      <w:r>
        <w:rPr>
          <w:sz w:val="21"/>
        </w:rPr>
        <w:t>，各</w:t>
      </w:r>
      <w:r>
        <w:rPr>
          <w:sz w:val="21"/>
        </w:rPr>
        <w:t>采购包</w:t>
      </w:r>
      <w:r>
        <w:rPr>
          <w:sz w:val="21"/>
        </w:rPr>
        <w:t>采购上限价详见下表</w:t>
      </w:r>
      <w:r>
        <w:rPr>
          <w:sz w:val="21"/>
        </w:rPr>
        <w:t>“采购数量及内容”，各</w:t>
      </w:r>
      <w:r>
        <w:rPr>
          <w:sz w:val="21"/>
        </w:rPr>
        <w:t>采购包</w:t>
      </w:r>
      <w:r>
        <w:rPr>
          <w:sz w:val="21"/>
        </w:rPr>
        <w:t>的报价均不得超出对应的采购上限价，否则将视为无效</w:t>
      </w:r>
      <w:r>
        <w:rPr>
          <w:sz w:val="21"/>
        </w:rPr>
        <w:t>响应</w:t>
      </w:r>
      <w:r>
        <w:rPr>
          <w:sz w:val="21"/>
        </w:rPr>
        <w:t>。</w:t>
      </w:r>
    </w:p>
    <w:p>
      <w:pPr>
        <w:pStyle w:val="null3"/>
        <w:ind w:firstLine="420"/>
        <w:jc w:val="both"/>
      </w:pPr>
      <w:r>
        <w:rPr>
          <w:sz w:val="21"/>
        </w:rPr>
        <w:t>（四）</w:t>
      </w:r>
      <w:r>
        <w:rPr>
          <w:sz w:val="21"/>
        </w:rPr>
        <w:t>本项目采用全包干的方式，本项目报价应包括</w:t>
      </w:r>
      <w:r>
        <w:rPr>
          <w:sz w:val="21"/>
        </w:rPr>
        <w:t>但不限于</w:t>
      </w:r>
      <w:r>
        <w:rPr>
          <w:sz w:val="21"/>
        </w:rPr>
        <w:t>完成本项目的人力成本、全程策划、宣传推广、产品制作、会场布置、参会代表及工作人员的餐饮和停车场等相关费用、保险费、管理费、利润、税金等费用在内的全部费用。供应商相应自行承担为完成各项服务所必需但磋商文件没有包含的一切费用。</w:t>
      </w:r>
    </w:p>
    <w:p>
      <w:pPr>
        <w:pStyle w:val="null3"/>
        <w:ind w:firstLine="420"/>
        <w:jc w:val="both"/>
      </w:pPr>
      <w:r>
        <w:rPr>
          <w:sz w:val="21"/>
        </w:rPr>
        <w:t>★</w:t>
      </w:r>
      <w:r>
        <w:rPr>
          <w:sz w:val="21"/>
        </w:rPr>
        <w:t>（五）</w:t>
      </w:r>
      <w:r>
        <w:rPr>
          <w:sz w:val="21"/>
        </w:rPr>
        <w:t>供应商设有固定服务机构（响应文件内提供相关证明资料）并承诺具备相应的项目实施能力。</w:t>
      </w:r>
    </w:p>
    <w:p>
      <w:pPr>
        <w:pStyle w:val="null3"/>
        <w:ind w:firstLine="420"/>
        <w:jc w:val="both"/>
      </w:pPr>
      <w:r>
        <w:rPr>
          <w:sz w:val="21"/>
        </w:rPr>
        <w:t>★</w:t>
      </w:r>
      <w:r>
        <w:rPr>
          <w:sz w:val="21"/>
        </w:rPr>
        <w:t>（六）</w:t>
      </w:r>
      <w:r>
        <w:rPr>
          <w:sz w:val="21"/>
        </w:rPr>
        <w:t>本项目包括</w:t>
      </w:r>
      <w:r>
        <w:rPr>
          <w:sz w:val="21"/>
        </w:rPr>
        <w:t>4</w:t>
      </w:r>
      <w:r>
        <w:rPr>
          <w:sz w:val="21"/>
        </w:rPr>
        <w:t>个</w:t>
      </w:r>
      <w:r>
        <w:rPr>
          <w:sz w:val="21"/>
        </w:rPr>
        <w:t>采购包</w:t>
      </w:r>
      <w:r>
        <w:rPr>
          <w:sz w:val="21"/>
        </w:rPr>
        <w:t>，同一供应商</w:t>
      </w:r>
      <w:r>
        <w:rPr>
          <w:sz w:val="21"/>
        </w:rPr>
        <w:t>可以对</w:t>
      </w:r>
      <w:r>
        <w:rPr>
          <w:sz w:val="21"/>
        </w:rPr>
        <w:t>任意一个采购包或同时对多个采购包</w:t>
      </w:r>
      <w:r>
        <w:rPr>
          <w:sz w:val="21"/>
        </w:rPr>
        <w:t>进行报价，其中采购包</w:t>
      </w:r>
      <w:r>
        <w:rPr>
          <w:sz w:val="21"/>
        </w:rPr>
        <w:t>1、采购包2兼投不兼中</w:t>
      </w:r>
      <w:r>
        <w:rPr>
          <w:sz w:val="21"/>
        </w:rPr>
        <w:t>（同一供应商只能成交</w:t>
      </w:r>
      <w:r>
        <w:rPr>
          <w:sz w:val="21"/>
        </w:rPr>
        <w:t>采购包</w:t>
      </w:r>
      <w:r>
        <w:rPr>
          <w:sz w:val="21"/>
        </w:rPr>
        <w:t>1、采购包2</w:t>
      </w:r>
      <w:r>
        <w:rPr>
          <w:sz w:val="21"/>
        </w:rPr>
        <w:t>其中一个）</w:t>
      </w:r>
      <w:r>
        <w:rPr>
          <w:sz w:val="21"/>
        </w:rPr>
        <w:t>；采购包</w:t>
      </w:r>
      <w:r>
        <w:rPr>
          <w:sz w:val="21"/>
        </w:rPr>
        <w:t>3、采购包4兼投兼中，即供应商最多成交</w:t>
      </w:r>
      <w:r>
        <w:rPr>
          <w:sz w:val="21"/>
        </w:rPr>
        <w:t>3</w:t>
      </w:r>
      <w:r>
        <w:rPr>
          <w:sz w:val="21"/>
        </w:rPr>
        <w:t>个</w:t>
      </w:r>
      <w:r>
        <w:rPr>
          <w:sz w:val="21"/>
        </w:rPr>
        <w:t>采购包</w:t>
      </w:r>
      <w:r>
        <w:rPr>
          <w:sz w:val="21"/>
        </w:rPr>
        <w:t>。</w:t>
      </w:r>
    </w:p>
    <w:p>
      <w:pPr>
        <w:pStyle w:val="null3"/>
        <w:ind w:firstLine="420"/>
        <w:jc w:val="both"/>
      </w:pPr>
      <w:r>
        <w:rPr>
          <w:sz w:val="21"/>
        </w:rPr>
        <w:t>（七）</w:t>
      </w:r>
      <w:r>
        <w:rPr>
          <w:sz w:val="21"/>
        </w:rPr>
        <w:t>本项目评审按</w:t>
      </w:r>
      <w:r>
        <w:rPr>
          <w:sz w:val="21"/>
        </w:rPr>
        <w:t>采购包</w:t>
      </w:r>
      <w:r>
        <w:rPr>
          <w:sz w:val="21"/>
        </w:rPr>
        <w:t>顺序依次进行，各</w:t>
      </w:r>
      <w:r>
        <w:rPr>
          <w:sz w:val="21"/>
        </w:rPr>
        <w:t>采购包</w:t>
      </w:r>
      <w:r>
        <w:rPr>
          <w:sz w:val="21"/>
        </w:rPr>
        <w:t>的成交候选人按评审顺序依次确定。</w:t>
      </w:r>
    </w:p>
    <w:p>
      <w:pPr>
        <w:pStyle w:val="null3"/>
        <w:ind w:firstLine="420"/>
        <w:jc w:val="both"/>
      </w:pPr>
      <w:r>
        <w:rPr>
          <w:sz w:val="21"/>
        </w:rPr>
        <w:t>（八）</w:t>
      </w:r>
      <w:r>
        <w:rPr>
          <w:sz w:val="21"/>
        </w:rPr>
        <w:t>本项目成交供应商承包及负责磋商文件对成交供应商要求的一切事宜及责任。</w:t>
      </w:r>
    </w:p>
    <w:p>
      <w:pPr>
        <w:pStyle w:val="null3"/>
        <w:ind w:firstLine="420"/>
        <w:jc w:val="both"/>
      </w:pPr>
      <w:r>
        <w:rPr>
          <w:sz w:val="21"/>
        </w:rPr>
        <w:t>（九）</w:t>
      </w:r>
      <w:r>
        <w:rPr>
          <w:sz w:val="21"/>
        </w:rPr>
        <w:t>本项目不接受联合体</w:t>
      </w:r>
      <w:r>
        <w:rPr>
          <w:sz w:val="21"/>
        </w:rPr>
        <w:t>投标</w:t>
      </w:r>
      <w:r>
        <w:rPr>
          <w:sz w:val="21"/>
        </w:rPr>
        <w:t>。</w:t>
      </w:r>
    </w:p>
    <w:p>
      <w:pPr>
        <w:pStyle w:val="null3"/>
        <w:ind w:firstLine="420"/>
        <w:jc w:val="both"/>
      </w:pPr>
      <w:r>
        <w:rPr>
          <w:sz w:val="21"/>
        </w:rPr>
        <w:t>（十）</w:t>
      </w:r>
      <w:r>
        <w:rPr>
          <w:sz w:val="21"/>
        </w:rPr>
        <w:t>成交供应商未经采购人批准，不得以任何方式转包或分包本项目。</w:t>
      </w:r>
    </w:p>
    <w:p>
      <w:pPr>
        <w:pStyle w:val="null3"/>
        <w:ind w:firstLine="420"/>
        <w:jc w:val="both"/>
      </w:pPr>
      <w:r>
        <w:rPr>
          <w:sz w:val="21"/>
        </w:rPr>
        <w:t>（十一）</w:t>
      </w:r>
      <w:r>
        <w:rPr>
          <w:sz w:val="21"/>
        </w:rPr>
        <w:t>在磋商文件中凡有</w:t>
      </w:r>
      <w:r>
        <w:rPr>
          <w:sz w:val="21"/>
        </w:rPr>
        <w:t>“★”标识的内容条款被视为重要的响应要求、技术指标要求和服务要求。供应商必须对此作出回答并完全满足这些要求，不可以出现不响应或负偏离，如果出现不响应或负偏离则将被</w:t>
      </w:r>
      <w:r>
        <w:rPr>
          <w:sz w:val="21"/>
        </w:rPr>
        <w:t>视为无效</w:t>
      </w:r>
      <w:r>
        <w:rPr>
          <w:sz w:val="21"/>
        </w:rPr>
        <w:t>响应</w:t>
      </w:r>
      <w:r>
        <w:rPr>
          <w:sz w:val="21"/>
        </w:rPr>
        <w:t>。</w:t>
      </w:r>
    </w:p>
    <w:p>
      <w:pPr>
        <w:pStyle w:val="null3"/>
        <w:jc w:val="center"/>
      </w:pPr>
      <w:r>
        <w:rPr>
          <w:sz w:val="21"/>
          <w:b/>
        </w:rPr>
        <w:t>采购数量及内容</w:t>
      </w:r>
    </w:p>
    <w:tbl>
      <w:tblPr>
        <w:tblW w:w="0" w:type="auto"/>
        <w:tblBorders>
          <w:top w:val="none" w:color="000000" w:sz="4"/>
          <w:left w:val="none" w:color="000000" w:sz="4"/>
          <w:bottom w:val="none" w:color="000000" w:sz="4"/>
          <w:right w:val="none" w:color="000000" w:sz="4"/>
          <w:insideH w:val="none"/>
          <w:insideV w:val="none"/>
        </w:tblBorders>
      </w:tblPr>
      <w:tblGrid>
        <w:gridCol w:w="1020"/>
        <w:gridCol w:w="1528"/>
        <w:gridCol w:w="4399"/>
        <w:gridCol w:w="1356"/>
      </w:tblGrid>
      <w:tr>
        <w:tc>
          <w:tcPr>
            <w:tcW w:type="dxa" w:w="1020"/>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采购包组</w:t>
            </w:r>
          </w:p>
        </w:tc>
        <w:tc>
          <w:tcPr>
            <w:tcW w:type="dxa" w:w="1528"/>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活动名称</w:t>
            </w:r>
          </w:p>
        </w:tc>
        <w:tc>
          <w:tcPr>
            <w:tcW w:type="dxa" w:w="4399"/>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活动内容</w:t>
            </w:r>
          </w:p>
        </w:tc>
        <w:tc>
          <w:tcPr>
            <w:tcW w:type="dxa" w:w="1356"/>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b/>
              </w:rPr>
              <w:t>采购上限价</w:t>
            </w:r>
          </w:p>
        </w:tc>
      </w:tr>
      <w:tr>
        <w:tc>
          <w:tcPr>
            <w:tcW w:type="dxa" w:w="102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1</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w:t>
            </w:r>
            <w:r>
              <w:rPr>
                <w:sz w:val="21"/>
              </w:rPr>
              <w:t>2</w:t>
            </w:r>
            <w:r>
              <w:rPr>
                <w:sz w:val="21"/>
              </w:rPr>
              <w:t>024</w:t>
            </w:r>
            <w:r>
              <w:rPr>
                <w:sz w:val="21"/>
              </w:rPr>
              <w:t>-2025</w:t>
            </w:r>
            <w:r>
              <w:rPr>
                <w:sz w:val="21"/>
              </w:rPr>
              <w:t>年公共就业服务专项系列活动</w:t>
            </w:r>
          </w:p>
        </w:tc>
        <w:tc>
          <w:tcPr>
            <w:tcW w:type="dxa" w:w="4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省人社厅公共就业服务专项活动安排，分别举办春风行动、南粤春暖、就业援助月、民营企业招聘月、金秋招聘月等主题招聘活动，共举办8场线下招聘会（时间地点待定），每场60家企业。每场入场求职人数不低于</w:t>
            </w:r>
            <w:r>
              <w:rPr>
                <w:sz w:val="21"/>
              </w:rPr>
              <w:t>6</w:t>
            </w:r>
            <w:r>
              <w:rPr>
                <w:sz w:val="21"/>
              </w:rPr>
              <w:t>00人次。（具体内容详见采购包1项目说明）</w:t>
            </w:r>
          </w:p>
        </w:tc>
        <w:tc>
          <w:tcPr>
            <w:tcW w:type="dxa" w:w="135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19.2</w:t>
            </w:r>
            <w:r>
              <w:rPr>
                <w:sz w:val="21"/>
              </w:rPr>
              <w:t>万元</w:t>
            </w:r>
          </w:p>
        </w:tc>
      </w:tr>
      <w:tr>
        <w:tc>
          <w:tcPr>
            <w:tcW w:type="dxa" w:w="102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2</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w:t>
            </w:r>
            <w:r>
              <w:rPr>
                <w:sz w:val="21"/>
              </w:rPr>
              <w:t>2024</w:t>
            </w:r>
            <w:r>
              <w:rPr>
                <w:sz w:val="21"/>
              </w:rPr>
              <w:t>-2025</w:t>
            </w:r>
            <w:r>
              <w:rPr>
                <w:sz w:val="21"/>
              </w:rPr>
              <w:t>年援企稳岗公益招聘系列活动</w:t>
            </w:r>
          </w:p>
        </w:tc>
        <w:tc>
          <w:tcPr>
            <w:tcW w:type="dxa" w:w="4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举办4场线下招聘会（时间地点待定）。每场60家企业，以小微企业、服务业企业、个体工商户等用人单位为主。每场入场求职人数不低于</w:t>
            </w:r>
            <w:r>
              <w:rPr>
                <w:sz w:val="21"/>
              </w:rPr>
              <w:t>6</w:t>
            </w:r>
            <w:r>
              <w:rPr>
                <w:sz w:val="21"/>
              </w:rPr>
              <w:t>00人次。</w:t>
            </w:r>
          </w:p>
          <w:p>
            <w:pPr>
              <w:pStyle w:val="null3"/>
              <w:jc w:val="both"/>
            </w:pPr>
            <w:r>
              <w:rPr>
                <w:sz w:val="21"/>
              </w:rPr>
              <w:t>2.</w:t>
            </w:r>
            <w:r>
              <w:rPr>
                <w:sz w:val="21"/>
              </w:rPr>
              <w:t>举办10场直播带岗线上招聘活动。每场8家企业参会。</w:t>
            </w:r>
          </w:p>
          <w:p>
            <w:pPr>
              <w:pStyle w:val="null3"/>
              <w:jc w:val="both"/>
            </w:pPr>
            <w:r>
              <w:rPr>
                <w:sz w:val="21"/>
              </w:rPr>
              <w:t>3.</w:t>
            </w:r>
            <w:r>
              <w:rPr>
                <w:sz w:val="21"/>
              </w:rPr>
              <w:t>举办4场线下职业指导下基层活动。每场2小时以上，每场安排导师</w:t>
            </w:r>
            <w:r>
              <w:rPr>
                <w:sz w:val="21"/>
              </w:rPr>
              <w:t>授课指导</w:t>
            </w:r>
            <w:r>
              <w:rPr>
                <w:sz w:val="21"/>
              </w:rPr>
              <w:t>。（具体内容详见采购包2项目说明）</w:t>
            </w:r>
          </w:p>
        </w:tc>
        <w:tc>
          <w:tcPr>
            <w:tcW w:type="dxa" w:w="135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29</w:t>
            </w:r>
            <w:r>
              <w:rPr>
                <w:sz w:val="21"/>
              </w:rPr>
              <w:t>万元</w:t>
            </w:r>
          </w:p>
        </w:tc>
      </w:tr>
      <w:tr>
        <w:tc>
          <w:tcPr>
            <w:tcW w:type="dxa" w:w="1020"/>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3</w:t>
            </w:r>
          </w:p>
        </w:tc>
        <w:tc>
          <w:tcPr>
            <w:tcW w:type="dxa" w:w="1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中山202</w:t>
            </w:r>
            <w:r>
              <w:rPr>
                <w:sz w:val="21"/>
              </w:rPr>
              <w:t>4</w:t>
            </w:r>
            <w:r>
              <w:rPr>
                <w:sz w:val="21"/>
              </w:rPr>
              <w:t>年促进高校毕业生基层就业系列活动</w:t>
            </w:r>
          </w:p>
        </w:tc>
        <w:tc>
          <w:tcPr>
            <w:tcW w:type="dxa" w:w="4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1.举办4场</w:t>
            </w:r>
            <w:r>
              <w:rPr>
                <w:sz w:val="21"/>
              </w:rPr>
              <w:t>线下</w:t>
            </w:r>
            <w:r>
              <w:rPr>
                <w:sz w:val="21"/>
              </w:rPr>
              <w:t>招聘会。</w:t>
            </w:r>
          </w:p>
          <w:p>
            <w:pPr>
              <w:pStyle w:val="null3"/>
              <w:jc w:val="both"/>
            </w:pPr>
            <w:r>
              <w:rPr>
                <w:sz w:val="21"/>
              </w:rPr>
              <w:t>2.举办</w:t>
            </w:r>
            <w:r>
              <w:rPr>
                <w:sz w:val="21"/>
              </w:rPr>
              <w:t>4</w:t>
            </w:r>
            <w:r>
              <w:rPr>
                <w:sz w:val="21"/>
              </w:rPr>
              <w:t>场职业（见习）体验营系列活动。</w:t>
            </w:r>
          </w:p>
          <w:p>
            <w:pPr>
              <w:pStyle w:val="null3"/>
              <w:jc w:val="both"/>
            </w:pPr>
            <w:r>
              <w:rPr>
                <w:sz w:val="21"/>
              </w:rPr>
              <w:t>3.举办</w:t>
            </w:r>
            <w:r>
              <w:rPr>
                <w:sz w:val="21"/>
              </w:rPr>
              <w:t>5</w:t>
            </w:r>
            <w:r>
              <w:rPr>
                <w:sz w:val="21"/>
              </w:rPr>
              <w:t>场政策进校园活动。</w:t>
            </w:r>
          </w:p>
          <w:p>
            <w:pPr>
              <w:pStyle w:val="null3"/>
              <w:jc w:val="both"/>
            </w:pPr>
            <w:r>
              <w:rPr>
                <w:sz w:val="21"/>
              </w:rPr>
              <w:t>4.举办一场见习对接活动。</w:t>
            </w:r>
          </w:p>
          <w:p>
            <w:pPr>
              <w:pStyle w:val="null3"/>
              <w:jc w:val="both"/>
            </w:pPr>
            <w:r>
              <w:rPr>
                <w:sz w:val="21"/>
              </w:rPr>
              <w:t>5</w:t>
            </w:r>
            <w:r>
              <w:rPr>
                <w:sz w:val="21"/>
              </w:rPr>
              <w:t>.开展毕业生就业情况调查服务。</w:t>
            </w:r>
          </w:p>
          <w:p>
            <w:pPr>
              <w:pStyle w:val="null3"/>
              <w:jc w:val="both"/>
            </w:pPr>
            <w:r>
              <w:rPr>
                <w:sz w:val="21"/>
              </w:rPr>
              <w:t>6</w:t>
            </w:r>
            <w:r>
              <w:rPr>
                <w:sz w:val="21"/>
              </w:rPr>
              <w:t>.开展主题网络招聘会。（具体内容详见采购包3项目说明）</w:t>
            </w:r>
          </w:p>
        </w:tc>
        <w:tc>
          <w:tcPr>
            <w:tcW w:type="dxa" w:w="135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56.5</w:t>
            </w:r>
            <w:r>
              <w:rPr>
                <w:sz w:val="21"/>
              </w:rPr>
              <w:t>万元</w:t>
            </w:r>
          </w:p>
        </w:tc>
      </w:tr>
      <w:tr>
        <w:tc>
          <w:tcPr>
            <w:tcW w:type="dxa" w:w="1020"/>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采购包</w:t>
            </w:r>
            <w:r>
              <w:rPr>
                <w:sz w:val="21"/>
              </w:rPr>
              <w:t>4</w:t>
            </w:r>
          </w:p>
        </w:tc>
        <w:tc>
          <w:tcPr>
            <w:tcW w:type="dxa" w:w="1528"/>
            <w:tcBorders>
              <w:top w:val="doub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年“博爱人才·智汇中山”人才洽谈交流会</w:t>
            </w:r>
          </w:p>
        </w:tc>
        <w:tc>
          <w:tcPr>
            <w:tcW w:type="dxa" w:w="4399"/>
            <w:tcBorders>
              <w:top w:val="doub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一场线下招聘会和连续三场网络招聘活动。线下活动参会企业</w:t>
            </w:r>
            <w:r>
              <w:rPr>
                <w:sz w:val="21"/>
              </w:rPr>
              <w:t>180</w:t>
            </w:r>
            <w:r>
              <w:rPr>
                <w:sz w:val="21"/>
              </w:rPr>
              <w:t>家以上，入场求职人数</w:t>
            </w:r>
            <w:r>
              <w:rPr>
                <w:sz w:val="21"/>
              </w:rPr>
              <w:t>2400</w:t>
            </w:r>
            <w:r>
              <w:rPr>
                <w:sz w:val="21"/>
              </w:rPr>
              <w:t>人次以上。活动现场要求开展网络直播带岗</w:t>
            </w:r>
            <w:r>
              <w:rPr>
                <w:sz w:val="21"/>
              </w:rPr>
              <w:t>等活动专区</w:t>
            </w:r>
            <w:r>
              <w:rPr>
                <w:sz w:val="21"/>
              </w:rPr>
              <w:t>，同时</w:t>
            </w:r>
            <w:r>
              <w:rPr>
                <w:sz w:val="21"/>
              </w:rPr>
              <w:t>成交供应商</w:t>
            </w:r>
            <w:r>
              <w:rPr>
                <w:sz w:val="21"/>
              </w:rPr>
              <w:t>网络平台开展</w:t>
            </w:r>
            <w:r>
              <w:rPr>
                <w:sz w:val="21"/>
              </w:rPr>
              <w:t>连续一个月</w:t>
            </w:r>
            <w:r>
              <w:rPr>
                <w:sz w:val="21"/>
              </w:rPr>
              <w:t>网络招聘</w:t>
            </w:r>
            <w:r>
              <w:rPr>
                <w:sz w:val="21"/>
              </w:rPr>
              <w:t>活动</w:t>
            </w:r>
            <w:r>
              <w:rPr>
                <w:sz w:val="21"/>
              </w:rPr>
              <w:t>。（具体内容详见采购包4项目说明）</w:t>
            </w:r>
          </w:p>
        </w:tc>
        <w:tc>
          <w:tcPr>
            <w:tcW w:type="dxa" w:w="1356"/>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sz w:val="21"/>
              </w:rPr>
              <w:t>1</w:t>
            </w:r>
            <w:r>
              <w:rPr>
                <w:sz w:val="21"/>
              </w:rPr>
              <w:t>3.5</w:t>
            </w:r>
            <w:r>
              <w:rPr>
                <w:sz w:val="21"/>
              </w:rPr>
              <w:t>万元</w:t>
            </w:r>
          </w:p>
        </w:tc>
      </w:tr>
    </w:tbl>
    <w:p>
      <w:pPr>
        <w:pStyle w:val="null3"/>
        <w:jc w:val="both"/>
      </w:pPr>
      <w:r>
        <w:rPr>
          <w:sz w:val="21"/>
          <w:b/>
        </w:rPr>
        <w:t>二</w:t>
      </w:r>
      <w:r>
        <w:rPr>
          <w:sz w:val="21"/>
          <w:b/>
        </w:rPr>
        <w:t>、</w:t>
      </w:r>
      <w:r>
        <w:rPr>
          <w:sz w:val="21"/>
          <w:b/>
        </w:rPr>
        <w:t>线下</w:t>
      </w:r>
      <w:r>
        <w:rPr>
          <w:sz w:val="21"/>
          <w:b/>
        </w:rPr>
        <w:t>招聘会实施事项要求</w:t>
      </w:r>
    </w:p>
    <w:p>
      <w:pPr>
        <w:pStyle w:val="null3"/>
        <w:ind w:firstLine="420"/>
        <w:jc w:val="both"/>
      </w:pPr>
      <w:r>
        <w:rPr>
          <w:sz w:val="21"/>
        </w:rPr>
        <w:t>（一）</w:t>
      </w:r>
      <w:r>
        <w:rPr>
          <w:sz w:val="21"/>
        </w:rPr>
        <w:t>组织实施</w:t>
      </w:r>
      <w:r>
        <w:rPr>
          <w:sz w:val="21"/>
          <w:b/>
        </w:rPr>
        <w:t>（适用于采购包</w:t>
      </w:r>
      <w:r>
        <w:rPr>
          <w:sz w:val="21"/>
          <w:b/>
        </w:rPr>
        <w:t>1、采购包2</w:t>
      </w:r>
      <w:r>
        <w:rPr>
          <w:sz w:val="21"/>
          <w:b/>
        </w:rPr>
        <w:t>）</w:t>
      </w:r>
    </w:p>
    <w:p>
      <w:pPr>
        <w:pStyle w:val="null3"/>
        <w:ind w:firstLine="420"/>
        <w:jc w:val="both"/>
      </w:pPr>
      <w:r>
        <w:rPr>
          <w:sz w:val="21"/>
        </w:rPr>
        <w:t>1.</w:t>
      </w:r>
      <w:r>
        <w:rPr>
          <w:sz w:val="21"/>
        </w:rPr>
        <w:t>成交供应商做好项目活动方案和应急预案，包括：宣传发动、收集信息、组织企业参加、场地布置、活动当日现场实施、人流控制和后勤安全保障、防疫保障、公众责任保险费等内容。</w:t>
      </w:r>
    </w:p>
    <w:p>
      <w:pPr>
        <w:pStyle w:val="null3"/>
        <w:ind w:firstLine="420"/>
        <w:jc w:val="both"/>
      </w:pPr>
      <w:r>
        <w:rPr>
          <w:sz w:val="21"/>
        </w:rPr>
        <w:t>2.</w:t>
      </w:r>
      <w:r>
        <w:rPr>
          <w:sz w:val="21"/>
        </w:rPr>
        <w:t>制作实施进度安排表。</w:t>
      </w:r>
    </w:p>
    <w:p>
      <w:pPr>
        <w:pStyle w:val="null3"/>
        <w:ind w:firstLine="420"/>
        <w:jc w:val="both"/>
      </w:pPr>
      <w:r>
        <w:rPr>
          <w:sz w:val="21"/>
        </w:rPr>
        <w:t>3.</w:t>
      </w:r>
      <w:r>
        <w:rPr>
          <w:sz w:val="21"/>
        </w:rPr>
        <w:t>参会企业为市内规模企业，提供的就业岗位月薪酬在</w:t>
      </w:r>
      <w:r>
        <w:rPr>
          <w:sz w:val="21"/>
        </w:rPr>
        <w:t>3500元以上</w:t>
      </w:r>
      <w:r>
        <w:rPr>
          <w:sz w:val="21"/>
        </w:rPr>
        <w:t>优先安排</w:t>
      </w:r>
      <w:r>
        <w:rPr>
          <w:sz w:val="21"/>
        </w:rPr>
        <w:t>。参会企业名单由采购人审定。</w:t>
      </w:r>
    </w:p>
    <w:p>
      <w:pPr>
        <w:pStyle w:val="null3"/>
        <w:ind w:firstLine="420"/>
        <w:jc w:val="both"/>
      </w:pPr>
      <w:r>
        <w:rPr>
          <w:sz w:val="21"/>
        </w:rPr>
        <w:t>4.</w:t>
      </w:r>
      <w:r>
        <w:rPr>
          <w:sz w:val="21"/>
        </w:rPr>
        <w:t>成交供应商负责宣传发动，通过户外广告、短信、网站、微信朋友圈、抖音等渠道开展招聘会宣传工作。所有宣传方案和新闻发布稿等内容须提前一个月报采购人审核并确定后才能宣传。活动结束后报送相关证明材料给采购人留存。</w:t>
      </w:r>
    </w:p>
    <w:p>
      <w:pPr>
        <w:pStyle w:val="null3"/>
        <w:ind w:firstLine="420"/>
        <w:jc w:val="both"/>
      </w:pPr>
      <w:r>
        <w:rPr>
          <w:sz w:val="21"/>
        </w:rPr>
        <w:t>5.</w:t>
      </w:r>
      <w:r>
        <w:rPr>
          <w:sz w:val="21"/>
        </w:rPr>
        <w:t>成交供应商需于活动前一个月提供活动方案、应急预案、现场布置效果图、新闻发布稿等供采购人审核，经采购人书面认可后方可按方案执行；提前</w:t>
      </w:r>
      <w:r>
        <w:rPr>
          <w:sz w:val="21"/>
        </w:rPr>
        <w:t>10天提供企业岗位信息、企业排位图等供采购人审核。岗位信息提前5天</w:t>
      </w:r>
      <w:r>
        <w:rPr>
          <w:sz w:val="21"/>
        </w:rPr>
        <w:t>指引参会企业</w:t>
      </w:r>
      <w:r>
        <w:rPr>
          <w:sz w:val="21"/>
        </w:rPr>
        <w:t>录入到采购人系统。制定现场布展效果图，按照现场布展效果图范本布场，设置政策咨询服务处。会场布置整齐划一，过道通畅，安全通道充足，入口处设置明显主题标志，场内设施区域标识清楚。会场布置应提前</w:t>
      </w:r>
      <w:r>
        <w:rPr>
          <w:sz w:val="21"/>
        </w:rPr>
        <w:t>1天通知采购人现场验收，并经采购人书面确认验收通过。</w:t>
      </w:r>
    </w:p>
    <w:p>
      <w:pPr>
        <w:pStyle w:val="null3"/>
        <w:ind w:firstLine="420"/>
        <w:jc w:val="both"/>
      </w:pPr>
      <w:r>
        <w:rPr>
          <w:sz w:val="21"/>
        </w:rPr>
        <w:t>6.</w:t>
      </w:r>
      <w:r>
        <w:rPr>
          <w:sz w:val="21"/>
        </w:rPr>
        <w:t>要求开展免费职业素质测评。</w:t>
      </w:r>
      <w:r>
        <w:rPr>
          <w:sz w:val="21"/>
        </w:rPr>
        <w:t>开设职业指导咨询点，邀请职业指导专家现场免费职业指导。</w:t>
      </w:r>
    </w:p>
    <w:p>
      <w:pPr>
        <w:pStyle w:val="null3"/>
        <w:ind w:firstLine="420"/>
        <w:jc w:val="both"/>
      </w:pPr>
      <w:r>
        <w:rPr>
          <w:sz w:val="21"/>
        </w:rPr>
        <w:t>7.</w:t>
      </w:r>
      <w:r>
        <w:rPr>
          <w:sz w:val="21"/>
        </w:rPr>
        <w:t>招聘现场设置合理，组织实施严密，应急预案完善，可操作性强，现场设医疗保障、安保等服务，能现场处理应急医疗、突发事故等，入场人数过多时做好限流分流工作。需取得会场所在辖区公安分局出具的《大型群众性活动安全许可决定书》，联系安排足够警力到场，确保大会举办安全有序。到招聘会会场所在辖区人社部门进行安全生产报备，并取得《中山市人才交流会（招聘会）报备表》。成交供应商应为招聘会活动购买合适的公众责任保险（保险总赔偿保额不低于</w:t>
      </w:r>
      <w:r>
        <w:rPr>
          <w:sz w:val="21"/>
        </w:rPr>
        <w:t>200万元）。公众责任险在活动开始前三日内购买，并将保单原件交采购人留存。</w:t>
      </w:r>
      <w:r>
        <w:rPr>
          <w:sz w:val="21"/>
        </w:rPr>
        <w:t>如在</w:t>
      </w:r>
      <w:r>
        <w:rPr>
          <w:sz w:val="21"/>
        </w:rPr>
        <w:t>疫情期间</w:t>
      </w:r>
      <w:r>
        <w:rPr>
          <w:sz w:val="21"/>
        </w:rPr>
        <w:t>，需</w:t>
      </w:r>
      <w:r>
        <w:rPr>
          <w:sz w:val="21"/>
        </w:rPr>
        <w:t>严格按照《人力资源社会保障部办公厅关于印发线下招聘活动疫情防控工作指南的通知》文件要求，提前策划疫情防控方案，做好求职人员进场预约等各类疫情防控工作，确保招聘会安全有序开展。成交供应商负责购买口罩、免洗洗手液、手套、测温仪器等防疫设备；增设隔离区域，保证有充足的医护人员。</w:t>
      </w:r>
    </w:p>
    <w:p>
      <w:pPr>
        <w:pStyle w:val="null3"/>
        <w:ind w:firstLine="420"/>
        <w:jc w:val="both"/>
      </w:pPr>
      <w:r>
        <w:rPr>
          <w:sz w:val="21"/>
        </w:rPr>
        <w:t>8.</w:t>
      </w:r>
      <w:r>
        <w:rPr>
          <w:sz w:val="21"/>
        </w:rPr>
        <w:t>招聘会期间做好有关媒体的接待，新闻采访由采购人负责。当天招聘结束后收集报送参会企业招聘效果信息给采购人，招聘会结束后及时报送整个招聘活动的统计数据、相片和总结，并装订成册（一式二份）交采购人归档。</w:t>
      </w:r>
    </w:p>
    <w:p>
      <w:pPr>
        <w:pStyle w:val="null3"/>
        <w:ind w:firstLine="420"/>
        <w:jc w:val="both"/>
      </w:pPr>
      <w:r>
        <w:rPr>
          <w:sz w:val="21"/>
        </w:rPr>
        <w:t>9.</w:t>
      </w:r>
      <w:r>
        <w:rPr>
          <w:sz w:val="21"/>
        </w:rPr>
        <w:t>招聘会场地租用、招聘摊位搭建、人员经费、提供给参会企业饮用水、纸笔等必备物品和停车场等费用由成交供应商负责。</w:t>
      </w:r>
    </w:p>
    <w:p>
      <w:pPr>
        <w:pStyle w:val="null3"/>
        <w:ind w:firstLine="420"/>
        <w:jc w:val="both"/>
      </w:pPr>
      <w:r>
        <w:rPr>
          <w:sz w:val="21"/>
        </w:rPr>
        <w:t>10.</w:t>
      </w:r>
      <w:r>
        <w:rPr>
          <w:sz w:val="21"/>
        </w:rPr>
        <w:t>成交供应商负责招聘会场内秩序，不得有推销、商业广告等活动。</w:t>
      </w:r>
    </w:p>
    <w:p>
      <w:pPr>
        <w:pStyle w:val="null3"/>
        <w:ind w:firstLine="420"/>
        <w:jc w:val="both"/>
      </w:pPr>
      <w:r>
        <w:rPr>
          <w:sz w:val="21"/>
        </w:rPr>
        <w:t>11.</w:t>
      </w:r>
      <w:r>
        <w:rPr>
          <w:sz w:val="21"/>
        </w:rPr>
        <w:t>知识产权：因履行本项目要求所产生的文字、图片、宣传视频、</w:t>
      </w:r>
      <w:r>
        <w:rPr>
          <w:sz w:val="21"/>
        </w:rPr>
        <w:t>LOGO、广告设计等知识产权归采购</w:t>
      </w:r>
      <w:r>
        <w:rPr>
          <w:sz w:val="21"/>
        </w:rPr>
        <w:t>人</w:t>
      </w:r>
      <w:r>
        <w:rPr>
          <w:sz w:val="21"/>
        </w:rPr>
        <w:t>独立享有。</w:t>
      </w:r>
    </w:p>
    <w:p>
      <w:pPr>
        <w:pStyle w:val="null3"/>
        <w:ind w:firstLine="420"/>
        <w:jc w:val="both"/>
      </w:pPr>
      <w:r>
        <w:rPr>
          <w:sz w:val="21"/>
        </w:rPr>
        <w:t>12.</w:t>
      </w:r>
      <w:r>
        <w:rPr>
          <w:sz w:val="21"/>
        </w:rPr>
        <w:t>做好禁毒、残疾人就业、退役军人、卫健防疫、预防艾滋病等主办方要求的宣传工作。联系有关部门组织宣传。</w:t>
      </w:r>
    </w:p>
    <w:p>
      <w:pPr>
        <w:pStyle w:val="null3"/>
        <w:ind w:firstLine="420"/>
        <w:jc w:val="both"/>
      </w:pPr>
      <w:r>
        <w:rPr>
          <w:sz w:val="21"/>
        </w:rPr>
        <w:t>13.</w:t>
      </w:r>
      <w:r>
        <w:rPr>
          <w:sz w:val="21"/>
        </w:rPr>
        <w:t>做好残疾人就业帮扶活动工作，联系残联等有关部门，设置残疾人就业服务咨询点。</w:t>
      </w:r>
    </w:p>
    <w:p>
      <w:pPr>
        <w:pStyle w:val="null3"/>
        <w:ind w:firstLine="420"/>
        <w:jc w:val="both"/>
      </w:pPr>
      <w:r>
        <w:rPr>
          <w:sz w:val="21"/>
        </w:rPr>
        <w:t>14.</w:t>
      </w:r>
      <w:r>
        <w:rPr>
          <w:sz w:val="21"/>
        </w:rPr>
        <w:t>开展群众满意度调查。</w:t>
      </w:r>
    </w:p>
    <w:p>
      <w:pPr>
        <w:pStyle w:val="null3"/>
        <w:ind w:firstLine="420"/>
        <w:jc w:val="both"/>
      </w:pPr>
      <w:r>
        <w:rPr>
          <w:sz w:val="21"/>
        </w:rPr>
        <w:t>15.</w:t>
      </w:r>
      <w:r>
        <w:rPr>
          <w:sz w:val="21"/>
        </w:rPr>
        <w:t>协助采购人做好活动绩效情况收集工作。</w:t>
      </w:r>
    </w:p>
    <w:p>
      <w:pPr>
        <w:pStyle w:val="null3"/>
        <w:ind w:firstLine="420"/>
        <w:jc w:val="both"/>
      </w:pPr>
      <w:r>
        <w:rPr>
          <w:sz w:val="21"/>
        </w:rPr>
        <w:t>16.</w:t>
      </w:r>
      <w:r>
        <w:rPr>
          <w:sz w:val="21"/>
        </w:rPr>
        <w:t>采购人有权在签订合同时对项目方案作适当修改调整或对项目内容作适量增加或减少。</w:t>
      </w:r>
    </w:p>
    <w:p>
      <w:pPr>
        <w:pStyle w:val="null3"/>
        <w:ind w:firstLine="420"/>
        <w:jc w:val="both"/>
      </w:pPr>
      <w:r>
        <w:rPr>
          <w:sz w:val="21"/>
        </w:rPr>
        <w:t>（二）</w:t>
      </w:r>
      <w:r>
        <w:rPr>
          <w:sz w:val="21"/>
        </w:rPr>
        <w:t>展位搭建、布展要求</w:t>
      </w:r>
      <w:r>
        <w:rPr>
          <w:sz w:val="21"/>
          <w:b/>
        </w:rPr>
        <w:t>（适用于各采购包）</w:t>
      </w:r>
    </w:p>
    <w:p>
      <w:pPr>
        <w:pStyle w:val="null3"/>
        <w:ind w:firstLine="420"/>
        <w:jc w:val="both"/>
      </w:pPr>
      <w:r>
        <w:rPr>
          <w:sz w:val="21"/>
        </w:rPr>
        <w:t>1.</w:t>
      </w:r>
      <w:r>
        <w:rPr>
          <w:sz w:val="21"/>
        </w:rPr>
        <w:t>成交供应商所提交的招聘会现场布置及宣传物料设计全部由采购人审定后实施，所用材料必须做阻燃处理并符合国家安全生产的有关规定。</w:t>
      </w:r>
    </w:p>
    <w:p>
      <w:pPr>
        <w:pStyle w:val="null3"/>
        <w:ind w:firstLine="420"/>
        <w:jc w:val="both"/>
      </w:pPr>
      <w:r>
        <w:rPr>
          <w:sz w:val="21"/>
        </w:rPr>
        <w:t>2.</w:t>
      </w:r>
      <w:r>
        <w:rPr>
          <w:sz w:val="21"/>
        </w:rPr>
        <w:t>成交供应商</w:t>
      </w:r>
      <w:r>
        <w:rPr>
          <w:sz w:val="21"/>
        </w:rPr>
        <w:t>应提前与场地租赁单位预定完成安装时间，</w:t>
      </w:r>
      <w:r>
        <w:rPr>
          <w:sz w:val="21"/>
        </w:rPr>
        <w:t>成交供应商在进场施工前必须制定安全施工方案，并经采购人确认方可实施。</w:t>
      </w:r>
    </w:p>
    <w:p>
      <w:pPr>
        <w:pStyle w:val="null3"/>
        <w:ind w:firstLine="420"/>
        <w:jc w:val="both"/>
      </w:pPr>
      <w:r>
        <w:rPr>
          <w:sz w:val="21"/>
        </w:rPr>
        <w:t>3.</w:t>
      </w:r>
      <w:r>
        <w:rPr>
          <w:sz w:val="21"/>
        </w:rPr>
        <w:t>成交供应商</w:t>
      </w:r>
      <w:r>
        <w:rPr>
          <w:sz w:val="21"/>
        </w:rPr>
        <w:t>应按照上述标准要求落实场地布置工作，</w:t>
      </w:r>
      <w:r>
        <w:rPr>
          <w:sz w:val="21"/>
        </w:rPr>
        <w:t>场地布置须在活动举办前一天完成并通过验收。场地验收时组织现场应急演练。</w:t>
      </w:r>
      <w:r>
        <w:rPr>
          <w:sz w:val="21"/>
        </w:rPr>
        <w:t>如在</w:t>
      </w:r>
      <w:r>
        <w:rPr>
          <w:sz w:val="21"/>
        </w:rPr>
        <w:t>疫情期间</w:t>
      </w:r>
      <w:r>
        <w:rPr>
          <w:sz w:val="21"/>
        </w:rPr>
        <w:t>，需</w:t>
      </w:r>
      <w:r>
        <w:rPr>
          <w:sz w:val="21"/>
        </w:rPr>
        <w:t>严</w:t>
      </w:r>
      <w:r>
        <w:rPr>
          <w:sz w:val="21"/>
        </w:rPr>
        <w:t>格按照《人力资源社会保障部办公厅关于印发线下招聘活动疫情防控工作指南的通知》文件要求，提前策划疫情防控方案，做好求职人员进场预约等各类疫情防控工作，确保招聘会安全有序开展。购买口罩、免洗洗手液、手套、测温仪器等防疫设备；增设隔离区域，保证有充足的医护人员。</w:t>
      </w:r>
    </w:p>
    <w:p>
      <w:pPr>
        <w:pStyle w:val="null3"/>
        <w:ind w:firstLine="420"/>
        <w:jc w:val="both"/>
      </w:pPr>
      <w:r>
        <w:rPr>
          <w:sz w:val="21"/>
        </w:rPr>
        <w:t>★</w:t>
      </w:r>
      <w:r>
        <w:rPr>
          <w:sz w:val="21"/>
        </w:rPr>
        <w:t>（三）</w:t>
      </w:r>
      <w:r>
        <w:rPr>
          <w:sz w:val="21"/>
        </w:rPr>
        <w:t>招聘会方案同时备有网络招聘活动方案，若出现疫情防控等不可抗力因素导致不能组织举办线下招聘会时，启用网络招聘活动方案</w:t>
      </w:r>
      <w:r>
        <w:rPr>
          <w:sz w:val="21"/>
        </w:rPr>
        <w:t>。</w:t>
      </w:r>
      <w:r>
        <w:rPr>
          <w:sz w:val="21"/>
        </w:rPr>
        <w:t>每场线下招聘会对应同等费用的网络招聘方案，包括但不仅限于在线职业指导、政策讲解、</w:t>
      </w:r>
      <w:r>
        <w:rPr>
          <w:sz w:val="21"/>
        </w:rPr>
        <w:t>1场直播带岗、</w:t>
      </w:r>
      <w:r>
        <w:rPr>
          <w:sz w:val="21"/>
        </w:rPr>
        <w:t>成交供应商</w:t>
      </w:r>
      <w:r>
        <w:rPr>
          <w:sz w:val="21"/>
        </w:rPr>
        <w:t>网络平台开展连续</w:t>
      </w:r>
      <w:r>
        <w:rPr>
          <w:sz w:val="21"/>
        </w:rPr>
        <w:t>1个月的网络招聘会，每期发动100家次以上优质企业。企业提供的就业岗位</w:t>
      </w:r>
      <w:r>
        <w:rPr>
          <w:sz w:val="21"/>
        </w:rPr>
        <w:t>月薪酬在</w:t>
      </w:r>
      <w:r>
        <w:rPr>
          <w:sz w:val="21"/>
        </w:rPr>
        <w:t>3500元以上优先安排</w:t>
      </w:r>
      <w:r>
        <w:rPr>
          <w:sz w:val="21"/>
        </w:rPr>
        <w:t>，收集企业招聘岗位信息报主办方审核通过后才能发布</w:t>
      </w:r>
      <w:r>
        <w:rPr>
          <w:sz w:val="21"/>
        </w:rPr>
        <w:t>。</w:t>
      </w:r>
      <w:r>
        <w:rPr>
          <w:sz w:val="21"/>
        </w:rPr>
        <w:t>制定网络招聘活动宣传方案，包括：短信、网站、微信朋友圈、抖音等渠道开展招聘会宣传工作，所有宣传方案和新闻发布稿等内容须提前一个月报采购人审核并确定后才能宣传。活动结束后报送相关证明材料给采购人留存。</w:t>
      </w:r>
      <w:r>
        <w:rPr>
          <w:sz w:val="21"/>
          <w:b/>
        </w:rPr>
        <w:t>（适用于采购包</w:t>
      </w:r>
      <w:r>
        <w:rPr>
          <w:sz w:val="21"/>
          <w:b/>
        </w:rPr>
        <w:t>1、采购包2</w:t>
      </w:r>
      <w:r>
        <w:rPr>
          <w:sz w:val="21"/>
          <w:b/>
        </w:rPr>
        <w:t>）</w:t>
      </w:r>
    </w:p>
    <w:p>
      <w:pPr>
        <w:pStyle w:val="null3"/>
        <w:ind w:firstLine="422"/>
        <w:jc w:val="both"/>
      </w:pPr>
      <w:r>
        <w:rPr>
          <w:sz w:val="21"/>
          <w:b/>
        </w:rPr>
        <w:t>三、质量保证及服务</w:t>
      </w:r>
      <w:r>
        <w:rPr>
          <w:sz w:val="21"/>
          <w:b/>
        </w:rPr>
        <w:t>（适用于各采购包）</w:t>
      </w:r>
    </w:p>
    <w:p>
      <w:pPr>
        <w:pStyle w:val="null3"/>
        <w:ind w:firstLine="420"/>
        <w:jc w:val="both"/>
      </w:pPr>
      <w:r>
        <w:rPr>
          <w:sz w:val="21"/>
        </w:rPr>
        <w:t>（一）</w:t>
      </w:r>
      <w:r>
        <w:rPr>
          <w:sz w:val="21"/>
        </w:rPr>
        <w:t>供应商必须保证提供符合国家要求标准的同等服务。</w:t>
      </w:r>
    </w:p>
    <w:p>
      <w:pPr>
        <w:pStyle w:val="null3"/>
        <w:ind w:firstLine="420"/>
        <w:jc w:val="both"/>
      </w:pPr>
      <w:r>
        <w:rPr>
          <w:sz w:val="21"/>
        </w:rPr>
        <w:t>（二）</w:t>
      </w:r>
      <w:r>
        <w:rPr>
          <w:sz w:val="21"/>
        </w:rPr>
        <w:t>在服务期内发现问题时，成交供应商必须立即响应。</w:t>
      </w:r>
    </w:p>
    <w:p>
      <w:pPr>
        <w:pStyle w:val="null3"/>
        <w:ind w:firstLine="422"/>
        <w:jc w:val="both"/>
      </w:pPr>
      <w:r>
        <w:rPr>
          <w:sz w:val="21"/>
          <w:b/>
        </w:rPr>
        <w:t>四、采购人配合的条件</w:t>
      </w:r>
      <w:r>
        <w:rPr>
          <w:sz w:val="21"/>
          <w:b/>
        </w:rPr>
        <w:t>（适用于各采购包）</w:t>
      </w:r>
    </w:p>
    <w:p>
      <w:pPr>
        <w:pStyle w:val="null3"/>
        <w:ind w:firstLine="420"/>
        <w:jc w:val="both"/>
      </w:pPr>
      <w:r>
        <w:rPr>
          <w:sz w:val="21"/>
        </w:rPr>
        <w:t>供应商可在响应文件中列明在项目实施过程中要求采购人提供的配合条件。</w:t>
      </w:r>
    </w:p>
    <w:p>
      <w:pPr>
        <w:pStyle w:val="null3"/>
        <w:jc w:val="both"/>
      </w:pPr>
      <w:r>
        <w:rPr/>
        <w:t xml:space="preserve"> </w:t>
      </w:r>
    </w:p>
    <w:p>
      <w:pPr>
        <w:pStyle w:val="null3"/>
        <w:jc w:val="center"/>
      </w:pPr>
      <w:r>
        <w:rPr>
          <w:sz w:val="28"/>
          <w:b/>
        </w:rPr>
        <w:t>采购包</w:t>
      </w:r>
      <w:r>
        <w:rPr>
          <w:sz w:val="28"/>
          <w:b/>
        </w:rPr>
        <w:t>1</w:t>
      </w:r>
    </w:p>
    <w:p>
      <w:pPr>
        <w:pStyle w:val="null3"/>
        <w:jc w:val="center"/>
      </w:pPr>
      <w:r>
        <w:rPr>
          <w:sz w:val="28"/>
          <w:b/>
        </w:rPr>
        <w:t>中山</w:t>
      </w:r>
      <w:r>
        <w:rPr>
          <w:sz w:val="28"/>
          <w:b/>
        </w:rPr>
        <w:t>2024</w:t>
      </w:r>
      <w:r>
        <w:rPr>
          <w:sz w:val="28"/>
          <w:b/>
        </w:rPr>
        <w:t>-2025</w:t>
      </w:r>
      <w:r>
        <w:rPr>
          <w:sz w:val="28"/>
          <w:b/>
        </w:rPr>
        <w:t>年公共就业服务专项系列活动</w:t>
      </w:r>
    </w:p>
    <w:p>
      <w:pPr>
        <w:pStyle w:val="null3"/>
        <w:ind w:firstLine="422"/>
        <w:jc w:val="both"/>
      </w:pPr>
      <w:r>
        <w:rPr>
          <w:sz w:val="21"/>
          <w:b/>
        </w:rPr>
        <w:t>一、项目内容</w:t>
      </w:r>
    </w:p>
    <w:p>
      <w:pPr>
        <w:pStyle w:val="null3"/>
        <w:ind w:firstLine="420"/>
        <w:jc w:val="both"/>
      </w:pPr>
      <w:r>
        <w:rPr>
          <w:sz w:val="21"/>
        </w:rPr>
        <w:t>（一）</w:t>
      </w:r>
      <w:r>
        <w:rPr>
          <w:sz w:val="21"/>
        </w:rPr>
        <w:t>项目名称和介绍</w:t>
      </w:r>
    </w:p>
    <w:p>
      <w:pPr>
        <w:pStyle w:val="null3"/>
        <w:ind w:firstLine="420"/>
        <w:jc w:val="both"/>
      </w:pPr>
      <w:r>
        <w:rPr>
          <w:sz w:val="21"/>
        </w:rPr>
        <w:t>项目名称：中山</w:t>
      </w:r>
      <w:r>
        <w:rPr>
          <w:sz w:val="21"/>
        </w:rPr>
        <w:t>2024</w:t>
      </w:r>
      <w:r>
        <w:rPr>
          <w:sz w:val="21"/>
        </w:rPr>
        <w:t>-2025</w:t>
      </w:r>
      <w:r>
        <w:rPr>
          <w:sz w:val="21"/>
        </w:rPr>
        <w:t>年公共就业服务专项系列活动</w:t>
      </w:r>
    </w:p>
    <w:p>
      <w:pPr>
        <w:pStyle w:val="null3"/>
        <w:ind w:firstLine="420"/>
        <w:jc w:val="both"/>
      </w:pPr>
      <w:r>
        <w:rPr>
          <w:sz w:val="21"/>
        </w:rPr>
        <w:t>项目介绍：为全面贯彻上级文件精神，做好</w:t>
      </w:r>
      <w:r>
        <w:rPr>
          <w:sz w:val="21"/>
        </w:rPr>
        <w:t>“六稳”工作，落实“六保”任务，集中帮助困难群众就业，我市拟举办公共就业服务专项系列活动。</w:t>
      </w:r>
    </w:p>
    <w:p>
      <w:pPr>
        <w:pStyle w:val="null3"/>
        <w:ind w:firstLine="420"/>
        <w:jc w:val="both"/>
      </w:pPr>
      <w:r>
        <w:rPr>
          <w:sz w:val="21"/>
        </w:rPr>
        <w:t>（二）</w:t>
      </w:r>
      <w:r>
        <w:rPr>
          <w:sz w:val="21"/>
        </w:rPr>
        <w:t>服务内容</w:t>
      </w:r>
    </w:p>
    <w:p>
      <w:pPr>
        <w:pStyle w:val="null3"/>
        <w:ind w:firstLine="420"/>
        <w:jc w:val="both"/>
      </w:pPr>
      <w:r>
        <w:rPr>
          <w:sz w:val="21"/>
        </w:rPr>
        <w:t>1.</w:t>
      </w:r>
      <w:r>
        <w:rPr>
          <w:sz w:val="21"/>
        </w:rPr>
        <w:t>主办单位：中山市人力资源和社会保障局</w:t>
      </w:r>
    </w:p>
    <w:p>
      <w:pPr>
        <w:pStyle w:val="null3"/>
        <w:ind w:firstLine="420"/>
        <w:jc w:val="both"/>
      </w:pPr>
      <w:r>
        <w:rPr>
          <w:sz w:val="21"/>
        </w:rPr>
        <w:t>2.</w:t>
      </w:r>
      <w:r>
        <w:rPr>
          <w:sz w:val="21"/>
        </w:rPr>
        <w:t>活动主题：中山</w:t>
      </w:r>
      <w:r>
        <w:rPr>
          <w:sz w:val="21"/>
        </w:rPr>
        <w:t>2024</w:t>
      </w:r>
      <w:r>
        <w:rPr>
          <w:sz w:val="21"/>
        </w:rPr>
        <w:t>-2025</w:t>
      </w:r>
      <w:r>
        <w:rPr>
          <w:sz w:val="21"/>
        </w:rPr>
        <w:t>年公共就业服务专项系列活动</w:t>
      </w:r>
      <w:r>
        <w:rPr>
          <w:sz w:val="21"/>
        </w:rPr>
        <w:t>（按照主办方要求而调整）</w:t>
      </w:r>
    </w:p>
    <w:p>
      <w:pPr>
        <w:pStyle w:val="null3"/>
        <w:ind w:firstLine="420"/>
        <w:jc w:val="both"/>
      </w:pPr>
      <w:r>
        <w:rPr>
          <w:sz w:val="21"/>
        </w:rPr>
        <w:t>3.</w:t>
      </w:r>
      <w:r>
        <w:rPr>
          <w:sz w:val="21"/>
        </w:rPr>
        <w:t>活动形式及规模：</w:t>
      </w:r>
    </w:p>
    <w:p>
      <w:pPr>
        <w:pStyle w:val="null3"/>
        <w:ind w:firstLine="420"/>
        <w:jc w:val="both"/>
      </w:pPr>
      <w:r>
        <w:rPr>
          <w:sz w:val="21"/>
        </w:rPr>
        <w:t>组织举办</w:t>
      </w:r>
      <w:r>
        <w:rPr>
          <w:sz w:val="21"/>
        </w:rPr>
        <w:t>8</w:t>
      </w:r>
      <w:r>
        <w:rPr>
          <w:sz w:val="21"/>
        </w:rPr>
        <w:t>场线下招聘会。</w:t>
      </w:r>
      <w:r>
        <w:rPr>
          <w:sz w:val="21"/>
        </w:rPr>
        <w:t>初定为：</w:t>
      </w:r>
      <w:r>
        <w:rPr>
          <w:sz w:val="21"/>
        </w:rPr>
        <w:t>2024</w:t>
      </w:r>
      <w:r>
        <w:rPr>
          <w:sz w:val="21"/>
        </w:rPr>
        <w:t>年组织举办</w:t>
      </w:r>
      <w:r>
        <w:rPr>
          <w:sz w:val="21"/>
        </w:rPr>
        <w:t>4</w:t>
      </w:r>
      <w:r>
        <w:rPr>
          <w:sz w:val="21"/>
        </w:rPr>
        <w:t>场线下招聘会</w:t>
      </w:r>
      <w:r>
        <w:rPr>
          <w:sz w:val="21"/>
        </w:rPr>
        <w:t>,2025年第一季度</w:t>
      </w:r>
      <w:r>
        <w:rPr>
          <w:sz w:val="21"/>
        </w:rPr>
        <w:t>组织举办</w:t>
      </w:r>
      <w:r>
        <w:rPr>
          <w:sz w:val="21"/>
        </w:rPr>
        <w:t>4</w:t>
      </w:r>
      <w:r>
        <w:rPr>
          <w:sz w:val="21"/>
        </w:rPr>
        <w:t>场线下招聘会（时间地点待定）。每场不少于</w:t>
      </w:r>
      <w:r>
        <w:rPr>
          <w:sz w:val="21"/>
        </w:rPr>
        <w:t>60家企业。每场入场求职人数不低于</w:t>
      </w:r>
      <w:r>
        <w:rPr>
          <w:sz w:val="21"/>
        </w:rPr>
        <w:t>6</w:t>
      </w:r>
      <w:r>
        <w:rPr>
          <w:sz w:val="21"/>
        </w:rPr>
        <w:t>00人次。招聘会为公益性，用人单位及参会人员免费进场交流。</w:t>
      </w:r>
    </w:p>
    <w:p>
      <w:pPr>
        <w:pStyle w:val="null3"/>
        <w:ind w:firstLine="422"/>
        <w:jc w:val="both"/>
      </w:pPr>
      <w:r>
        <w:rPr>
          <w:sz w:val="21"/>
          <w:b/>
        </w:rPr>
        <w:t>二、报价要求及支付方式</w:t>
      </w:r>
    </w:p>
    <w:p>
      <w:pPr>
        <w:pStyle w:val="null3"/>
        <w:ind w:firstLine="420"/>
        <w:jc w:val="both"/>
      </w:pPr>
      <w:r>
        <w:rPr>
          <w:sz w:val="21"/>
        </w:rPr>
        <w:t>（一）</w:t>
      </w:r>
      <w:r>
        <w:rPr>
          <w:sz w:val="21"/>
        </w:rPr>
        <w:t>本</w:t>
      </w:r>
      <w:r>
        <w:rPr>
          <w:sz w:val="21"/>
        </w:rPr>
        <w:t>采购包预算费用为：</w:t>
      </w:r>
      <w:r>
        <w:rPr>
          <w:sz w:val="21"/>
        </w:rPr>
        <w:t>¥1920</w:t>
      </w:r>
      <w:r>
        <w:rPr>
          <w:sz w:val="21"/>
        </w:rPr>
        <w:t>00.00元</w:t>
      </w:r>
      <w:r>
        <w:rPr>
          <w:sz w:val="21"/>
        </w:rPr>
        <w:t>（</w:t>
      </w:r>
      <w:r>
        <w:rPr>
          <w:sz w:val="21"/>
        </w:rPr>
        <w:t>大写：</w:t>
      </w:r>
      <w:r>
        <w:rPr>
          <w:sz w:val="21"/>
        </w:rPr>
        <w:t>人民币</w:t>
      </w:r>
      <w:r>
        <w:rPr>
          <w:sz w:val="21"/>
        </w:rPr>
        <w:t>壹</w:t>
      </w:r>
      <w:r>
        <w:rPr>
          <w:sz w:val="21"/>
        </w:rPr>
        <w:t>拾</w:t>
      </w:r>
      <w:r>
        <w:rPr>
          <w:sz w:val="21"/>
        </w:rPr>
        <w:t>玖</w:t>
      </w:r>
      <w:r>
        <w:rPr>
          <w:sz w:val="21"/>
        </w:rPr>
        <w:t>万贰</w:t>
      </w:r>
      <w:r>
        <w:rPr>
          <w:sz w:val="21"/>
        </w:rPr>
        <w:t>仟</w:t>
      </w:r>
      <w:r>
        <w:rPr>
          <w:sz w:val="21"/>
        </w:rPr>
        <w:t>元整）</w:t>
      </w:r>
      <w:r>
        <w:rPr>
          <w:sz w:val="21"/>
        </w:rPr>
        <w:t>，</w:t>
      </w:r>
      <w:r>
        <w:rPr>
          <w:sz w:val="21"/>
        </w:rPr>
        <w:t>采用全包干的方式，包括</w:t>
      </w:r>
      <w:r>
        <w:rPr>
          <w:sz w:val="21"/>
        </w:rPr>
        <w:t>：</w:t>
      </w:r>
      <w:r>
        <w:rPr>
          <w:sz w:val="21"/>
        </w:rPr>
        <w:t>全程策划宣传发动、场地租赁、会场布置</w:t>
      </w:r>
      <w:r>
        <w:rPr>
          <w:sz w:val="21"/>
        </w:rPr>
        <w:t>(入口孔门主题横幅、展位搭建、招聘海报、指示牌、文具等)、人员经费、停车费、</w:t>
      </w:r>
      <w:r>
        <w:rPr>
          <w:sz w:val="21"/>
        </w:rPr>
        <w:t>设计</w:t>
      </w:r>
      <w:r>
        <w:rPr>
          <w:sz w:val="21"/>
        </w:rPr>
        <w:t>制作</w:t>
      </w:r>
      <w:r>
        <w:rPr>
          <w:sz w:val="21"/>
        </w:rPr>
        <w:t>、</w:t>
      </w:r>
      <w:r>
        <w:rPr>
          <w:sz w:val="21"/>
        </w:rPr>
        <w:t>保险费及税金等一切与本</w:t>
      </w:r>
      <w:r>
        <w:rPr>
          <w:sz w:val="21"/>
        </w:rPr>
        <w:t>采购包</w:t>
      </w:r>
      <w:r>
        <w:rPr>
          <w:sz w:val="21"/>
        </w:rPr>
        <w:t>相关费用，采购人除支付本需求书所列明的项目总费用外，不再支付其他费用。</w:t>
      </w:r>
    </w:p>
    <w:p>
      <w:pPr>
        <w:pStyle w:val="null3"/>
        <w:ind w:firstLine="420"/>
        <w:jc w:val="both"/>
      </w:pPr>
      <w:r>
        <w:rPr>
          <w:sz w:val="21"/>
        </w:rPr>
        <w:t>（二）</w:t>
      </w:r>
      <w:r>
        <w:rPr>
          <w:sz w:val="21"/>
        </w:rPr>
        <w:t>所有活动项目结束，经采购人验收通过，按照《中山市现场招聘会验收评分表》或《中山市网络招聘活动验收评分表》扣除相应款项后支付合同款</w:t>
      </w:r>
      <w:r>
        <w:rPr>
          <w:sz w:val="21"/>
        </w:rPr>
        <w:t>余额</w:t>
      </w:r>
      <w:r>
        <w:rPr>
          <w:sz w:val="21"/>
        </w:rPr>
        <w:t>。</w:t>
      </w:r>
    </w:p>
    <w:p>
      <w:pPr>
        <w:pStyle w:val="null3"/>
        <w:ind w:firstLine="420"/>
        <w:jc w:val="both"/>
      </w:pPr>
      <w:r>
        <w:rPr>
          <w:sz w:val="21"/>
        </w:rPr>
        <w:t>（三）</w:t>
      </w:r>
      <w:r>
        <w:rPr>
          <w:sz w:val="21"/>
        </w:rPr>
        <w:t>在成交供应商不存在违约的情况下，采购人在</w:t>
      </w:r>
      <w:r>
        <w:rPr>
          <w:sz w:val="21"/>
        </w:rPr>
        <w:t>项目合同签订后</w:t>
      </w:r>
      <w:r>
        <w:rPr>
          <w:sz w:val="21"/>
        </w:rPr>
        <w:t>按政府财政付款方式支付</w:t>
      </w:r>
      <w:r>
        <w:rPr>
          <w:sz w:val="21"/>
        </w:rPr>
        <w:t>项目成交金额</w:t>
      </w:r>
      <w:r>
        <w:rPr>
          <w:sz w:val="21"/>
        </w:rPr>
        <w:t>50%的费用</w:t>
      </w:r>
      <w:r>
        <w:rPr>
          <w:sz w:val="21"/>
        </w:rPr>
        <w:t>，剩余费用待项目内容全部</w:t>
      </w:r>
      <w:r>
        <w:rPr>
          <w:sz w:val="21"/>
        </w:rPr>
        <w:t>完成后按政府财政付款方式支付合同款项余额，出现应当扣除相应费用情况的，扣除后再支付项目费用余额。</w:t>
      </w:r>
    </w:p>
    <w:p>
      <w:pPr>
        <w:pStyle w:val="null3"/>
        <w:ind w:firstLine="420"/>
        <w:jc w:val="both"/>
      </w:pPr>
      <w:r>
        <w:rPr>
          <w:sz w:val="21"/>
        </w:rPr>
        <w:t>（四）</w:t>
      </w:r>
      <w:r>
        <w:rPr>
          <w:sz w:val="21"/>
        </w:rPr>
        <w:t>成交供应商在收取款项前须向采购人提供相应金额的正式发票，且发票抬头与采购人名称必须完全一致，否则采购人有权拒付款。完成所有活动采购人按验收结果支付相关费用。成交供应商应向采购人提交书面支付申请和对应数额的发票。采购人收到书面支付申请及正式发票，并对支付申请进行审核确认无误之日起</w:t>
      </w:r>
      <w:r>
        <w:rPr>
          <w:sz w:val="21"/>
        </w:rPr>
        <w:t>15个工作日内安排支付，通过对公账户将费用汇至合同尾部约定的成交供应商账户。成交供应商同意并确认采购人如期向财政部门提出支付申请之日，即视为采购人已如期支付。</w:t>
      </w:r>
    </w:p>
    <w:p>
      <w:pPr>
        <w:pStyle w:val="null3"/>
        <w:ind w:firstLine="420"/>
        <w:jc w:val="both"/>
      </w:pPr>
      <w:r>
        <w:rPr>
          <w:sz w:val="21"/>
        </w:rPr>
        <w:t>（五）</w:t>
      </w:r>
      <w:r>
        <w:rPr>
          <w:sz w:val="21"/>
        </w:rPr>
        <w:t>本</w:t>
      </w:r>
      <w:r>
        <w:rPr>
          <w:sz w:val="21"/>
        </w:rPr>
        <w:t>项目</w:t>
      </w:r>
      <w:r>
        <w:rPr>
          <w:sz w:val="21"/>
        </w:rPr>
        <w:t>属政府采购项目，应当接受国家审计监督。如本合同列为审计项目，采购人与</w:t>
      </w:r>
      <w:r>
        <w:rPr>
          <w:sz w:val="21"/>
        </w:rPr>
        <w:t>成交供应商</w:t>
      </w:r>
      <w:r>
        <w:rPr>
          <w:sz w:val="21"/>
        </w:rPr>
        <w:t>双方应配合接受审计，并同意以审计机关出具的审计结论为本合同最终结算依据，双方根据审计结论进行多退少补。</w:t>
      </w:r>
    </w:p>
    <w:p>
      <w:pPr>
        <w:pStyle w:val="null3"/>
        <w:ind w:firstLine="422"/>
        <w:jc w:val="both"/>
      </w:pPr>
      <w:r>
        <w:rPr>
          <w:sz w:val="21"/>
          <w:b/>
        </w:rPr>
        <w:t>三</w:t>
      </w:r>
      <w:r>
        <w:rPr>
          <w:sz w:val="21"/>
          <w:b/>
        </w:rPr>
        <w:t>、验收</w:t>
      </w:r>
    </w:p>
    <w:p>
      <w:pPr>
        <w:pStyle w:val="null3"/>
        <w:ind w:firstLine="420"/>
        <w:jc w:val="both"/>
      </w:pPr>
      <w:r>
        <w:rPr>
          <w:sz w:val="21"/>
        </w:rPr>
        <w:t>（一）</w:t>
      </w:r>
      <w:r>
        <w:rPr>
          <w:sz w:val="21"/>
        </w:rPr>
        <w:t>中山</w:t>
      </w:r>
      <w:r>
        <w:rPr>
          <w:sz w:val="21"/>
        </w:rPr>
        <w:t>2024</w:t>
      </w:r>
      <w:r>
        <w:rPr>
          <w:sz w:val="21"/>
        </w:rPr>
        <w:t>-2025</w:t>
      </w:r>
      <w:r>
        <w:rPr>
          <w:sz w:val="21"/>
        </w:rPr>
        <w:t>年公共就业服务专项系列活动。采购人按线下招聘活动《中山市现场招聘会验收评分表》或线上招聘活动《中山市网络招聘活动验收评分表》对每场招聘会工作完成情况进行评分。</w:t>
      </w:r>
    </w:p>
    <w:p>
      <w:pPr>
        <w:pStyle w:val="null3"/>
        <w:ind w:firstLine="420"/>
        <w:jc w:val="both"/>
      </w:pPr>
      <w:r>
        <w:rPr>
          <w:sz w:val="21"/>
        </w:rPr>
        <w:t>（二）</w:t>
      </w:r>
      <w:r>
        <w:rPr>
          <w:sz w:val="21"/>
        </w:rPr>
        <w:t>每场招聘会最终得分</w:t>
      </w:r>
      <w:r>
        <w:rPr>
          <w:sz w:val="21"/>
        </w:rPr>
        <w:t>60分-85分的（不包括85分），从总费用中扣除1%，得分低于60分的从总费用中扣除</w:t>
      </w:r>
      <w:r>
        <w:rPr>
          <w:sz w:val="21"/>
        </w:rPr>
        <w:t>5</w:t>
      </w:r>
      <w:r>
        <w:rPr>
          <w:sz w:val="21"/>
        </w:rPr>
        <w:t>%，应当扣除的费用</w:t>
      </w:r>
      <w:r>
        <w:rPr>
          <w:sz w:val="21"/>
        </w:rPr>
        <w:t>从</w:t>
      </w:r>
      <w:r>
        <w:rPr>
          <w:sz w:val="21"/>
        </w:rPr>
        <w:t>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r>
        <w:rPr>
          <w:sz w:val="21"/>
        </w:rPr>
        <w:t>。</w:t>
      </w:r>
    </w:p>
    <w:p>
      <w:pPr>
        <w:pStyle w:val="null3"/>
        <w:ind w:left="945"/>
        <w:jc w:val="both"/>
      </w:pPr>
      <w:r>
        <w:rPr>
          <w:sz w:val="21"/>
        </w:rPr>
        <w:t>附件：</w:t>
      </w:r>
      <w:r>
        <w:rPr>
          <w:sz w:val="21"/>
        </w:rPr>
        <w:t>《中山市现场招聘会验收评分表》</w:t>
      </w:r>
    </w:p>
    <w:p>
      <w:pPr>
        <w:pStyle w:val="null3"/>
        <w:jc w:val="both"/>
      </w:pPr>
      <w:r>
        <w:rPr>
          <w:sz w:val="21"/>
        </w:rPr>
        <w:t>《中山市网络招聘活动验收评分表》</w:t>
      </w:r>
    </w:p>
    <w:p>
      <w:pPr>
        <w:pStyle w:val="null3"/>
        <w:jc w:val="both"/>
      </w:pPr>
      <w:r>
        <w:rPr/>
        <w:t xml:space="preserve"> </w:t>
      </w:r>
    </w:p>
    <w:p>
      <w:pPr>
        <w:pStyle w:val="null3"/>
        <w:jc w:val="both"/>
      </w:pPr>
      <w:r>
        <w:rPr>
          <w:sz w:val="21"/>
        </w:rPr>
        <w:t>附件</w:t>
      </w:r>
      <w:r>
        <w:rPr>
          <w:sz w:val="21"/>
        </w:rPr>
        <w:t>：</w:t>
      </w:r>
    </w:p>
    <w:p>
      <w:pPr>
        <w:pStyle w:val="null3"/>
        <w:spacing w:after="150"/>
        <w:jc w:val="center"/>
      </w:pPr>
      <w:r>
        <w:rPr>
          <w:sz w:val="28"/>
          <w:b/>
        </w:rPr>
        <w:t>中山市现场招聘会验收评分表</w:t>
      </w:r>
    </w:p>
    <w:p>
      <w:pPr>
        <w:pStyle w:val="null3"/>
        <w:jc w:val="both"/>
      </w:pPr>
      <w:r>
        <w:rPr>
          <w:sz w:val="21"/>
        </w:rPr>
        <w:t>项目名称：</w:t>
      </w:r>
    </w:p>
    <w:tbl>
      <w:tblPr>
        <w:tblW w:w="0" w:type="auto"/>
        <w:tblBorders>
          <w:top w:val="none" w:color="000000" w:sz="4"/>
          <w:left w:val="none" w:color="000000" w:sz="4"/>
          <w:bottom w:val="none" w:color="000000" w:sz="4"/>
          <w:right w:val="none" w:color="000000" w:sz="4"/>
          <w:insideH w:val="none"/>
          <w:insideV w:val="none"/>
        </w:tblBorders>
      </w:tblPr>
      <w:tblGrid>
        <w:gridCol w:w="517"/>
        <w:gridCol w:w="922"/>
        <w:gridCol w:w="2576"/>
        <w:gridCol w:w="2576"/>
        <w:gridCol w:w="635"/>
        <w:gridCol w:w="525"/>
        <w:gridCol w:w="552"/>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1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和应急预案，并经采购人书面认可后方可按方案执行。企业岗位信息、企业排位图等提前10天供</w:t>
            </w:r>
            <w:r>
              <w:rPr>
                <w:sz w:val="21"/>
              </w:rPr>
              <w:t>采购人</w:t>
            </w:r>
            <w:r>
              <w:rPr>
                <w:sz w:val="21"/>
              </w:rPr>
              <w:t>审核。</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应急预案</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制定完善的应急预案（包括消防、防爆、人员拥挤、医疗、治安案件等其他突发事件）。应急预案完备，现场突发情况处置得当。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验收时组织现场应急演练。</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取得会场所在辖区公安分局出具的《大型群众性活动安全许可决定书》</w:t>
            </w:r>
            <w:r>
              <w:rPr>
                <w:sz w:val="21"/>
              </w:rPr>
              <w:t>，</w:t>
            </w:r>
            <w:r>
              <w:rPr>
                <w:sz w:val="21"/>
              </w:rPr>
              <w:t>且确保足够警力到场。到招聘会会场所在辖区人社部门进行安全生产报备，并取得《中山市人才交流会（招聘会）报备表》。</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场地布置</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制定现场布展效果图，按照现场布展效果图范本布场，设置政策咨询服务处。会场布置应提前1天通知</w:t>
            </w:r>
            <w:r>
              <w:rPr>
                <w:sz w:val="21"/>
              </w:rPr>
              <w:t>采购人</w:t>
            </w:r>
            <w:r>
              <w:rPr>
                <w:sz w:val="21"/>
              </w:rPr>
              <w:t>现场验收，并经</w:t>
            </w:r>
            <w:r>
              <w:rPr>
                <w:sz w:val="21"/>
              </w:rPr>
              <w:t>采购人</w:t>
            </w:r>
            <w:r>
              <w:rPr>
                <w:sz w:val="21"/>
              </w:rPr>
              <w:t>书面确认验收通过。招聘会举办前1天16：30前未能验收通过的扣10分。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按照协议组织发动企业参会，活动前5天完成企业岗位信息录入，低于协议企业数或未完成信息录入的不得分。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按照协议要求，严格审核企业招聘信息，严禁出现歧视性要求条款。</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制定完善的宣传方案并按进度实施，发动宣传达到协议要求得10分，反之不得分。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现场组织</w:t>
            </w:r>
          </w:p>
          <w:p>
            <w:pPr>
              <w:pStyle w:val="null3"/>
              <w:jc w:val="center"/>
            </w:pPr>
            <w:r>
              <w:rPr>
                <w:sz w:val="21"/>
              </w:rPr>
              <w:t>实施</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招聘会活动开始半小时后现场参会企业，迟到1家企业扣1分，提前早退1家企业扣1分，扣完为止。</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按照人员分工情况，工作人员在位在岗，现场无商业广告、无推销，没有出现收费或变相收费行为，所有物品摆放有序，招聘会顺利圆满举办。</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入场求职人数</w:t>
            </w:r>
            <w:r>
              <w:rPr>
                <w:sz w:val="21"/>
              </w:rPr>
              <w:t>6</w:t>
            </w:r>
            <w:r>
              <w:rPr>
                <w:sz w:val="21"/>
              </w:rPr>
              <w:t>00人次以上，没达到不得分。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招聘会举办达到合同所约定参会企业数，少一家企业扣1分，扣完为止。</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w:t>
            </w:r>
            <w:r>
              <w:rPr>
                <w:sz w:val="21"/>
              </w:rPr>
              <w:t>采购人</w:t>
            </w:r>
            <w:r>
              <w:rPr>
                <w:sz w:val="21"/>
              </w:rPr>
              <w:t>归档。报</w:t>
            </w:r>
            <w:r>
              <w:rPr>
                <w:sz w:val="21"/>
              </w:rPr>
              <w:t>采购人</w:t>
            </w:r>
            <w:r>
              <w:rPr>
                <w:sz w:val="21"/>
              </w:rPr>
              <w:t>备案。</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被企业或求职者投诉并经核实的，一次扣2.5分，扣完为止。</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9"/>
            <w:gridSpan w:val="2"/>
            <w:vMerge/>
            <w:tcBorders>
              <w:top w:val="none" w:color="000000" w:sz="4"/>
              <w:left w:val="single" w:color="000000" w:sz="4"/>
              <w:bottom w:val="single" w:color="000000" w:sz="4"/>
              <w:right w:val="single" w:color="000000" w:sz="4"/>
            </w:tcBorders>
          </w:tcPr>
          <w:p/>
        </w:tc>
        <w:tc>
          <w:tcPr>
            <w:tcW w:type="dxa" w:w="51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1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w:t>
            </w:r>
            <w:r>
              <w:rPr>
                <w:sz w:val="21"/>
              </w:rPr>
              <w:t>（盖章）：</w:t>
            </w:r>
          </w:p>
          <w:p>
            <w:pPr>
              <w:pStyle w:val="null3"/>
              <w:jc w:val="both"/>
            </w:pPr>
            <w:r>
              <w:rPr>
                <w:sz w:val="21"/>
              </w:rPr>
              <w:t>负责人/代表（签字）：</w:t>
            </w:r>
          </w:p>
        </w:tc>
        <w:tc>
          <w:tcPr>
            <w:tcW w:type="dxa" w:w="428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w:t>
            </w:r>
            <w:r>
              <w:rPr>
                <w:sz w:val="21"/>
              </w:rPr>
              <w:t>（盖章）：</w:t>
            </w:r>
          </w:p>
          <w:p>
            <w:pPr>
              <w:pStyle w:val="null3"/>
              <w:jc w:val="both"/>
            </w:pPr>
            <w:r>
              <w:rPr>
                <w:sz w:val="21"/>
              </w:rPr>
              <w:t>负责人/代表（签字）：</w:t>
            </w:r>
          </w:p>
        </w:tc>
      </w:tr>
      <w:tr>
        <w:tc>
          <w:tcPr>
            <w:tcW w:type="dxa" w:w="830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w:t>
            </w:r>
            <w:r>
              <w:rPr>
                <w:sz w:val="21"/>
              </w:rPr>
              <w:t>采购人</w:t>
            </w:r>
            <w:r>
              <w:rPr>
                <w:sz w:val="21"/>
              </w:rPr>
              <w:t>于招聘会结束后进行工作验收评分，若招聘会评分结果得分低于85分的（且高于或等于60分），从项目</w:t>
            </w:r>
            <w:r>
              <w:rPr>
                <w:sz w:val="21"/>
              </w:rPr>
              <w:t>总</w:t>
            </w:r>
            <w:r>
              <w:rPr>
                <w:sz w:val="21"/>
              </w:rPr>
              <w:t>费用中扣除</w:t>
            </w:r>
            <w:r>
              <w:rPr>
                <w:sz w:val="21"/>
              </w:rPr>
              <w:t>1%</w:t>
            </w:r>
            <w:r>
              <w:rPr>
                <w:sz w:val="21"/>
              </w:rPr>
              <w:t>，得分低于60分的从项目</w:t>
            </w:r>
            <w:r>
              <w:rPr>
                <w:sz w:val="21"/>
              </w:rPr>
              <w:t>总</w:t>
            </w:r>
            <w:r>
              <w:rPr>
                <w:sz w:val="21"/>
              </w:rPr>
              <w:t>费用中扣除</w:t>
            </w:r>
            <w:r>
              <w:rPr>
                <w:sz w:val="21"/>
              </w:rPr>
              <w:t>5</w:t>
            </w:r>
            <w:r>
              <w:rPr>
                <w:sz w:val="21"/>
              </w:rPr>
              <w:t>%，应当扣除的费用从应付的费用中直接扣除，扣除后再支付费用余额。</w:t>
            </w:r>
          </w:p>
        </w:tc>
      </w:tr>
    </w:tbl>
    <w:p>
      <w:pPr>
        <w:pStyle w:val="null3"/>
        <w:jc w:val="both"/>
      </w:pPr>
      <w:r>
        <w:rPr>
          <w:sz w:val="28"/>
          <w:b/>
        </w:rPr>
        <w:t>中山市网络招聘活动验收评分表</w:t>
      </w:r>
    </w:p>
    <w:p>
      <w:pPr>
        <w:pStyle w:val="null3"/>
        <w:jc w:val="both"/>
      </w:pPr>
      <w:r>
        <w:rPr>
          <w:sz w:val="21"/>
        </w:rPr>
        <w:t>项目名称：</w:t>
      </w:r>
    </w:p>
    <w:tbl>
      <w:tblPr>
        <w:tblW w:w="0" w:type="auto"/>
        <w:tblBorders>
          <w:top w:val="none" w:color="000000" w:sz="4"/>
          <w:left w:val="none" w:color="000000" w:sz="4"/>
          <w:bottom w:val="none" w:color="000000" w:sz="4"/>
          <w:right w:val="none" w:color="000000" w:sz="4"/>
          <w:insideH w:val="none"/>
          <w:insideV w:val="none"/>
        </w:tblBorders>
      </w:tblPr>
      <w:tblGrid>
        <w:gridCol w:w="528"/>
        <w:gridCol w:w="882"/>
        <w:gridCol w:w="2594"/>
        <w:gridCol w:w="2594"/>
        <w:gridCol w:w="608"/>
        <w:gridCol w:w="557"/>
        <w:gridCol w:w="540"/>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1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制定详细的工作实施方案、人员分工列表和项目推进表。按照方案节点实施和及时报送材料。活动一个月前提供活动实施方案，并经</w:t>
            </w:r>
            <w:r>
              <w:rPr>
                <w:sz w:val="21"/>
              </w:rPr>
              <w:t>采购人</w:t>
            </w:r>
            <w:r>
              <w:rPr>
                <w:sz w:val="21"/>
              </w:rPr>
              <w:t>书面认可后方可按方案执行。企业岗位信息等提前10天供</w:t>
            </w:r>
            <w:r>
              <w:rPr>
                <w:sz w:val="21"/>
              </w:rPr>
              <w:t>采购人</w:t>
            </w:r>
            <w:r>
              <w:rPr>
                <w:sz w:val="21"/>
              </w:rPr>
              <w:t>审核。</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按照合同要求组织发动企业参会，活动前5天完成企业岗位信息录入，未达到要求的企业数或未完成信息录入的扣5分，扣完为止。</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按照合同要求，严格审核企业招聘信息，严禁出现歧视性要求条款。</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制定完善的宣传方案并按进度实施，发动宣传达到合同要求得10分，反之不得分。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组织实施</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设计制作活动主题图片，现场布展，完成得10分，反之不得分。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按合同要求完成直播带岗活动，完成得10分，反之不得分。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按合同要求开展网络招聘专区，完成得</w:t>
            </w:r>
            <w:r>
              <w:rPr>
                <w:sz w:val="21"/>
              </w:rPr>
              <w:t>5</w:t>
            </w:r>
            <w:r>
              <w:rPr>
                <w:sz w:val="21"/>
              </w:rPr>
              <w:t>分，反之不得分。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直播带岗确保每家企业收到30份以上简历。数量不够则不得分</w:t>
            </w:r>
            <w:r>
              <w:rPr>
                <w:sz w:val="21"/>
              </w:rPr>
              <w:t>。</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无商业广告、无推销，没有出现收费或变相收费行为。得5分，反之不得分。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网络招聘举办达到合同所约定参会企业数，少一家企业扣1分，扣完为止。</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制作宣传资料</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按照协议要求设计制作宣传资料。</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w:t>
            </w:r>
            <w:r>
              <w:rPr>
                <w:sz w:val="21"/>
              </w:rPr>
              <w:t>采购人</w:t>
            </w:r>
            <w:r>
              <w:rPr>
                <w:sz w:val="21"/>
              </w:rPr>
              <w:t>归档。</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被企业或求职者投诉并经核实的，一次扣2.5分，扣完为止。</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1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10"/>
            <w:gridSpan w:val="2"/>
            <w:vMerge/>
            <w:tcBorders>
              <w:top w:val="none" w:color="000000" w:sz="4"/>
              <w:left w:val="single" w:color="000000" w:sz="4"/>
              <w:bottom w:val="single" w:color="000000" w:sz="4"/>
              <w:right w:val="single" w:color="000000" w:sz="4"/>
            </w:tcBorders>
          </w:tcPr>
          <w:p/>
        </w:tc>
        <w:tc>
          <w:tcPr>
            <w:tcW w:type="dxa" w:w="51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9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w:t>
            </w:r>
            <w:r>
              <w:rPr>
                <w:sz w:val="21"/>
              </w:rPr>
              <w:t>（盖章）：</w:t>
            </w:r>
          </w:p>
          <w:p>
            <w:pPr>
              <w:pStyle w:val="null3"/>
              <w:jc w:val="both"/>
            </w:pPr>
            <w:r>
              <w:rPr>
                <w:sz w:val="21"/>
              </w:rPr>
              <w:t>负责人/授权代表（签字）：</w:t>
            </w:r>
          </w:p>
        </w:tc>
        <w:tc>
          <w:tcPr>
            <w:tcW w:type="dxa" w:w="429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w:t>
            </w:r>
            <w:r>
              <w:rPr>
                <w:sz w:val="21"/>
              </w:rPr>
              <w:t>（盖章）：</w:t>
            </w:r>
          </w:p>
          <w:p>
            <w:pPr>
              <w:pStyle w:val="null3"/>
              <w:jc w:val="both"/>
            </w:pPr>
            <w:r>
              <w:rPr>
                <w:sz w:val="21"/>
              </w:rPr>
              <w:t>负责人/授权代表（签字）：</w:t>
            </w:r>
          </w:p>
        </w:tc>
      </w:tr>
      <w:tr>
        <w:tc>
          <w:tcPr>
            <w:tcW w:type="dxa" w:w="830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w:t>
            </w:r>
            <w:r>
              <w:rPr>
                <w:sz w:val="21"/>
              </w:rPr>
              <w:t>采购人</w:t>
            </w:r>
            <w:r>
              <w:rPr>
                <w:sz w:val="21"/>
              </w:rPr>
              <w:t>于招聘会结束后进行工作验收评分，若招聘会评分结果得分低于85分的（且高于或等于60分），从项目</w:t>
            </w:r>
            <w:r>
              <w:rPr>
                <w:sz w:val="21"/>
              </w:rPr>
              <w:t>总</w:t>
            </w:r>
            <w:r>
              <w:rPr>
                <w:sz w:val="21"/>
              </w:rPr>
              <w:t>费用中扣除</w:t>
            </w:r>
            <w:r>
              <w:rPr>
                <w:sz w:val="21"/>
              </w:rPr>
              <w:t>1%</w:t>
            </w:r>
            <w:r>
              <w:rPr>
                <w:sz w:val="21"/>
              </w:rPr>
              <w:t>，得分低于60分的从项目</w:t>
            </w:r>
            <w:r>
              <w:rPr>
                <w:sz w:val="21"/>
              </w:rPr>
              <w:t>总</w:t>
            </w:r>
            <w:r>
              <w:rPr>
                <w:sz w:val="21"/>
              </w:rPr>
              <w:t>费用中扣除</w:t>
            </w:r>
            <w:r>
              <w:rPr>
                <w:sz w:val="21"/>
              </w:rPr>
              <w:t>5</w:t>
            </w:r>
            <w:r>
              <w:rPr>
                <w:sz w:val="21"/>
              </w:rPr>
              <w:t>%，应当扣除的费用从应付的费用中直接扣除，扣除后再支付费用余额。</w:t>
            </w:r>
          </w:p>
        </w:tc>
      </w:tr>
    </w:tbl>
    <w:p>
      <w:pPr>
        <w:pStyle w:val="null3"/>
        <w:jc w:val="both"/>
      </w:pPr>
      <w:r>
        <w:rPr>
          <w:sz w:val="28"/>
          <w:b/>
        </w:rPr>
        <w:t>采购包</w:t>
      </w:r>
      <w:r>
        <w:rPr>
          <w:sz w:val="28"/>
          <w:b/>
        </w:rPr>
        <w:t>2</w:t>
      </w:r>
    </w:p>
    <w:p>
      <w:pPr>
        <w:pStyle w:val="null3"/>
        <w:jc w:val="center"/>
      </w:pPr>
      <w:r>
        <w:rPr>
          <w:sz w:val="28"/>
          <w:b/>
        </w:rPr>
        <w:t>中山</w:t>
      </w:r>
      <w:r>
        <w:rPr>
          <w:sz w:val="28"/>
          <w:b/>
        </w:rPr>
        <w:t>2024</w:t>
      </w:r>
      <w:r>
        <w:rPr>
          <w:sz w:val="28"/>
          <w:b/>
        </w:rPr>
        <w:t>-2025</w:t>
      </w:r>
      <w:r>
        <w:rPr>
          <w:sz w:val="28"/>
          <w:b/>
        </w:rPr>
        <w:t>年援企稳岗公益招聘系列活动</w:t>
      </w:r>
    </w:p>
    <w:p>
      <w:pPr>
        <w:pStyle w:val="null3"/>
        <w:ind w:firstLine="422"/>
        <w:jc w:val="both"/>
      </w:pPr>
      <w:r>
        <w:rPr>
          <w:sz w:val="21"/>
          <w:b/>
        </w:rPr>
        <w:t>一、项目内容</w:t>
      </w:r>
    </w:p>
    <w:p>
      <w:pPr>
        <w:pStyle w:val="null3"/>
        <w:ind w:firstLine="420"/>
        <w:jc w:val="both"/>
      </w:pPr>
      <w:r>
        <w:rPr>
          <w:sz w:val="21"/>
        </w:rPr>
        <w:t>（一）项目名称和介绍</w:t>
      </w:r>
    </w:p>
    <w:p>
      <w:pPr>
        <w:pStyle w:val="null3"/>
        <w:ind w:firstLine="420"/>
        <w:jc w:val="both"/>
      </w:pPr>
      <w:r>
        <w:rPr>
          <w:sz w:val="21"/>
        </w:rPr>
        <w:t>项目名称：中山</w:t>
      </w:r>
      <w:r>
        <w:rPr>
          <w:sz w:val="21"/>
        </w:rPr>
        <w:t>2024</w:t>
      </w:r>
      <w:r>
        <w:rPr>
          <w:sz w:val="21"/>
        </w:rPr>
        <w:t>-2025</w:t>
      </w:r>
      <w:r>
        <w:rPr>
          <w:sz w:val="21"/>
        </w:rPr>
        <w:t>年援企稳岗公益招聘系列活动</w:t>
      </w:r>
    </w:p>
    <w:p>
      <w:pPr>
        <w:pStyle w:val="null3"/>
        <w:ind w:firstLine="420"/>
        <w:jc w:val="both"/>
      </w:pPr>
      <w:r>
        <w:rPr>
          <w:sz w:val="21"/>
        </w:rPr>
        <w:t>项目介绍：为全面贯彻上级文件精神，做好</w:t>
      </w:r>
      <w:r>
        <w:rPr>
          <w:sz w:val="21"/>
        </w:rPr>
        <w:t>“六稳”工作，落实“六保”任务，集中帮助困难群众就业，我市拟举办援企稳岗公益招聘系列活动。</w:t>
      </w:r>
    </w:p>
    <w:p>
      <w:pPr>
        <w:pStyle w:val="null3"/>
        <w:ind w:firstLine="420"/>
        <w:jc w:val="both"/>
      </w:pPr>
      <w:r>
        <w:rPr>
          <w:sz w:val="21"/>
        </w:rPr>
        <w:t>（二）服务内容</w:t>
      </w:r>
    </w:p>
    <w:p>
      <w:pPr>
        <w:pStyle w:val="null3"/>
        <w:ind w:firstLine="420"/>
        <w:jc w:val="both"/>
      </w:pPr>
      <w:r>
        <w:rPr>
          <w:sz w:val="21"/>
        </w:rPr>
        <w:t>1.主办单位：中山市人力资源和社会保障局</w:t>
      </w:r>
    </w:p>
    <w:p>
      <w:pPr>
        <w:pStyle w:val="null3"/>
        <w:ind w:firstLine="420"/>
        <w:jc w:val="both"/>
      </w:pPr>
      <w:r>
        <w:rPr>
          <w:sz w:val="21"/>
        </w:rPr>
        <w:t>2.活动主题：中山</w:t>
      </w:r>
      <w:r>
        <w:rPr>
          <w:sz w:val="21"/>
        </w:rPr>
        <w:t>2024</w:t>
      </w:r>
      <w:r>
        <w:rPr>
          <w:sz w:val="21"/>
        </w:rPr>
        <w:t>-2025</w:t>
      </w:r>
      <w:r>
        <w:rPr>
          <w:sz w:val="21"/>
        </w:rPr>
        <w:t>年援企稳岗公益招聘系列活动</w:t>
      </w:r>
      <w:r>
        <w:rPr>
          <w:sz w:val="21"/>
        </w:rPr>
        <w:t>（按照主办单位要求而调整）</w:t>
      </w:r>
    </w:p>
    <w:p>
      <w:pPr>
        <w:pStyle w:val="null3"/>
        <w:ind w:firstLine="420"/>
        <w:jc w:val="both"/>
      </w:pPr>
      <w:r>
        <w:rPr>
          <w:sz w:val="21"/>
        </w:rPr>
        <w:t>3.活动形式及规模：</w:t>
      </w:r>
    </w:p>
    <w:p>
      <w:pPr>
        <w:pStyle w:val="null3"/>
        <w:ind w:firstLine="420"/>
        <w:jc w:val="both"/>
      </w:pPr>
      <w:r>
        <w:rPr>
          <w:sz w:val="21"/>
        </w:rPr>
        <w:t>（</w:t>
      </w:r>
      <w:r>
        <w:rPr>
          <w:sz w:val="21"/>
        </w:rPr>
        <w:t>1）组织举办10场直播带岗线上招聘活动</w:t>
      </w:r>
      <w:r>
        <w:rPr>
          <w:sz w:val="21"/>
        </w:rPr>
        <w:t>，初定为：</w:t>
      </w:r>
      <w:r>
        <w:rPr>
          <w:sz w:val="21"/>
        </w:rPr>
        <w:t>2024年开展8场，2025年第一季度开展2场</w:t>
      </w:r>
      <w:r>
        <w:rPr>
          <w:sz w:val="21"/>
        </w:rPr>
        <w:t>（时间地点待定）。每场</w:t>
      </w:r>
      <w:r>
        <w:rPr>
          <w:sz w:val="21"/>
        </w:rPr>
        <w:t>8家企业参会。</w:t>
      </w:r>
    </w:p>
    <w:p>
      <w:pPr>
        <w:pStyle w:val="null3"/>
        <w:ind w:firstLine="420"/>
        <w:jc w:val="both"/>
      </w:pPr>
      <w:r>
        <w:rPr>
          <w:sz w:val="21"/>
        </w:rPr>
        <w:t>（</w:t>
      </w:r>
      <w:r>
        <w:rPr>
          <w:sz w:val="21"/>
        </w:rPr>
        <w:t>2）组织举办4场线下职业指导下基层活动（时间地点待定）。每场职业指导课时2小时以上，</w:t>
      </w:r>
      <w:r>
        <w:rPr>
          <w:sz w:val="21"/>
        </w:rPr>
        <w:t>安排职业指导</w:t>
      </w:r>
      <w:r>
        <w:rPr>
          <w:sz w:val="21"/>
        </w:rPr>
        <w:t>导师</w:t>
      </w:r>
      <w:r>
        <w:rPr>
          <w:sz w:val="21"/>
        </w:rPr>
        <w:t>授课</w:t>
      </w:r>
      <w:r>
        <w:rPr>
          <w:sz w:val="21"/>
        </w:rPr>
        <w:t>，每场要求参会人数不低于</w:t>
      </w:r>
      <w:r>
        <w:rPr>
          <w:sz w:val="21"/>
        </w:rPr>
        <w:t>30人。</w:t>
      </w:r>
    </w:p>
    <w:p>
      <w:pPr>
        <w:pStyle w:val="null3"/>
        <w:ind w:firstLine="420"/>
        <w:jc w:val="both"/>
      </w:pPr>
      <w:r>
        <w:rPr>
          <w:sz w:val="21"/>
        </w:rPr>
        <w:t>（</w:t>
      </w:r>
      <w:r>
        <w:rPr>
          <w:sz w:val="21"/>
        </w:rPr>
        <w:t>3）组织举办4场线下招聘会</w:t>
      </w:r>
      <w:r>
        <w:rPr>
          <w:sz w:val="21"/>
        </w:rPr>
        <w:t>。初定为：</w:t>
      </w:r>
      <w:r>
        <w:rPr>
          <w:sz w:val="21"/>
        </w:rPr>
        <w:t>2024年开展2场，2025年第一季度开展2场</w:t>
      </w:r>
      <w:r>
        <w:rPr>
          <w:sz w:val="21"/>
        </w:rPr>
        <w:t>（时间地点待定）。每场</w:t>
      </w:r>
      <w:r>
        <w:rPr>
          <w:sz w:val="21"/>
        </w:rPr>
        <w:t>60家企业，以小微企业、服务业企业、个体工商户等用人单位为主。每场入场求职人数不低于</w:t>
      </w:r>
      <w:r>
        <w:rPr>
          <w:sz w:val="21"/>
        </w:rPr>
        <w:t>6</w:t>
      </w:r>
      <w:r>
        <w:rPr>
          <w:sz w:val="21"/>
        </w:rPr>
        <w:t>00人次。</w:t>
      </w:r>
    </w:p>
    <w:p>
      <w:pPr>
        <w:pStyle w:val="null3"/>
        <w:ind w:firstLine="420"/>
        <w:jc w:val="both"/>
      </w:pPr>
      <w:r>
        <w:rPr>
          <w:sz w:val="21"/>
        </w:rPr>
        <w:t>（三）其他具体要求</w:t>
      </w:r>
    </w:p>
    <w:p>
      <w:pPr>
        <w:pStyle w:val="null3"/>
        <w:ind w:firstLine="630"/>
        <w:jc w:val="both"/>
      </w:pPr>
      <w:r>
        <w:rPr>
          <w:sz w:val="21"/>
        </w:rPr>
        <w:t>1.直播带岗线上招聘活动要求：</w:t>
      </w:r>
    </w:p>
    <w:p>
      <w:pPr>
        <w:pStyle w:val="null3"/>
        <w:ind w:firstLine="420"/>
        <w:jc w:val="both"/>
      </w:pPr>
      <w:r>
        <w:rPr>
          <w:sz w:val="21"/>
        </w:rPr>
        <w:t>（</w:t>
      </w:r>
      <w:r>
        <w:rPr>
          <w:sz w:val="21"/>
        </w:rPr>
        <w:t>1）成交供应商做好直播带岗活动的组织实施方案，包括：宣传发动、收集信息、组织企业参加、场地布置、活动当日现场实施。方案报采购人审核通过后实施。</w:t>
      </w:r>
    </w:p>
    <w:p>
      <w:pPr>
        <w:pStyle w:val="null3"/>
        <w:ind w:firstLine="420"/>
        <w:jc w:val="both"/>
      </w:pPr>
      <w:r>
        <w:rPr>
          <w:sz w:val="21"/>
        </w:rPr>
        <w:t>（</w:t>
      </w:r>
      <w:r>
        <w:rPr>
          <w:sz w:val="21"/>
        </w:rPr>
        <w:t>2）成交供应商负责直播带岗的宣传发动，包括：短信、网站、微信朋友圈、抖音等渠道开展招聘会宣传工作，所有宣传方案和新闻发布稿等内容须提前15天报采购人审核并确定后才能宣传。活动结束后报送相关证明材料给采购人留存。</w:t>
      </w:r>
    </w:p>
    <w:p>
      <w:pPr>
        <w:pStyle w:val="null3"/>
        <w:ind w:firstLine="420"/>
        <w:jc w:val="both"/>
      </w:pPr>
      <w:r>
        <w:rPr>
          <w:sz w:val="21"/>
        </w:rPr>
        <w:t>（</w:t>
      </w:r>
      <w:r>
        <w:rPr>
          <w:sz w:val="21"/>
        </w:rPr>
        <w:t>3）每场直播带岗组织发动8家重点企业，提供优质岗位参会，月薪</w:t>
      </w:r>
      <w:r>
        <w:rPr>
          <w:sz w:val="21"/>
        </w:rPr>
        <w:t>酬</w:t>
      </w:r>
      <w:r>
        <w:rPr>
          <w:sz w:val="21"/>
        </w:rPr>
        <w:t>在</w:t>
      </w:r>
      <w:r>
        <w:rPr>
          <w:sz w:val="21"/>
        </w:rPr>
        <w:t>3500元</w:t>
      </w:r>
      <w:r>
        <w:rPr>
          <w:sz w:val="21"/>
        </w:rPr>
        <w:t>以上优先安排</w:t>
      </w:r>
      <w:r>
        <w:rPr>
          <w:sz w:val="21"/>
        </w:rPr>
        <w:t>。观看人次不低于</w:t>
      </w:r>
      <w:r>
        <w:rPr>
          <w:sz w:val="21"/>
        </w:rPr>
        <w:t>2万人次。</w:t>
      </w:r>
    </w:p>
    <w:p>
      <w:pPr>
        <w:pStyle w:val="null3"/>
        <w:ind w:firstLine="420"/>
        <w:jc w:val="both"/>
      </w:pPr>
      <w:r>
        <w:rPr>
          <w:sz w:val="21"/>
        </w:rPr>
        <w:t>（</w:t>
      </w:r>
      <w:r>
        <w:rPr>
          <w:sz w:val="21"/>
        </w:rPr>
        <w:t>4）</w:t>
      </w:r>
      <w:r>
        <w:rPr>
          <w:sz w:val="21"/>
        </w:rPr>
        <w:t>成交供应商</w:t>
      </w:r>
      <w:r>
        <w:rPr>
          <w:sz w:val="21"/>
        </w:rPr>
        <w:t>负责对参会企业代表关于直播带岗流程的培训、直播平台设计、直播器材</w:t>
      </w:r>
      <w:r>
        <w:rPr>
          <w:sz w:val="21"/>
        </w:rPr>
        <w:t>的配置</w:t>
      </w:r>
      <w:r>
        <w:rPr>
          <w:sz w:val="21"/>
        </w:rPr>
        <w:t>，场地租赁、现场布展和印刷、工作人员配备。</w:t>
      </w:r>
    </w:p>
    <w:p>
      <w:pPr>
        <w:pStyle w:val="null3"/>
        <w:ind w:firstLine="420"/>
        <w:jc w:val="both"/>
      </w:pPr>
      <w:r>
        <w:rPr>
          <w:sz w:val="21"/>
        </w:rPr>
        <w:t>（</w:t>
      </w:r>
      <w:r>
        <w:rPr>
          <w:sz w:val="21"/>
        </w:rPr>
        <w:t>5）</w:t>
      </w:r>
      <w:r>
        <w:rPr>
          <w:sz w:val="21"/>
        </w:rPr>
        <w:t>成交供应商</w:t>
      </w:r>
      <w:r>
        <w:rPr>
          <w:sz w:val="21"/>
        </w:rPr>
        <w:t>负责活动后续企业成效跟进。直播后企业收到简历份数、达成意向人数等相关情况。确保每家参会企业收到简历不少于</w:t>
      </w:r>
      <w:r>
        <w:rPr>
          <w:sz w:val="21"/>
        </w:rPr>
        <w:t>30份，需提供相应佐证材料给采购人留存。收集企业对活动反馈的意见与建议，并形成书面材料。</w:t>
      </w:r>
    </w:p>
    <w:p>
      <w:pPr>
        <w:pStyle w:val="null3"/>
        <w:ind w:firstLine="420"/>
        <w:jc w:val="both"/>
      </w:pPr>
      <w:r>
        <w:rPr>
          <w:sz w:val="21"/>
        </w:rPr>
        <w:t>（</w:t>
      </w:r>
      <w:r>
        <w:rPr>
          <w:sz w:val="21"/>
        </w:rPr>
        <w:t>6）每场活动结束后及时报送整个招聘活动的统计数据、相片和总结交采购人归档，整个项目结束后整理归档材料装订成册（一式二份）交采购人。</w:t>
      </w:r>
    </w:p>
    <w:p>
      <w:pPr>
        <w:pStyle w:val="null3"/>
        <w:ind w:firstLine="630"/>
        <w:jc w:val="both"/>
      </w:pPr>
      <w:r>
        <w:rPr>
          <w:sz w:val="21"/>
        </w:rPr>
        <w:t>2.职业指导下基层活动要求：</w:t>
      </w:r>
    </w:p>
    <w:p>
      <w:pPr>
        <w:pStyle w:val="null3"/>
        <w:ind w:firstLine="420"/>
        <w:jc w:val="both"/>
      </w:pPr>
      <w:r>
        <w:rPr>
          <w:sz w:val="21"/>
        </w:rPr>
        <w:t>（</w:t>
      </w:r>
      <w:r>
        <w:rPr>
          <w:sz w:val="21"/>
        </w:rPr>
        <w:t>1）成交供应商做好职业指导下基层活动的组织实施方案，包括：宣传发动、收集信息、组织参加、场地布置、活动当日现场实施流程等。方案报采购人审核通过后实施。</w:t>
      </w:r>
    </w:p>
    <w:p>
      <w:pPr>
        <w:pStyle w:val="null3"/>
        <w:ind w:firstLine="420"/>
        <w:jc w:val="both"/>
      </w:pPr>
      <w:r>
        <w:rPr>
          <w:sz w:val="21"/>
        </w:rPr>
        <w:t>（</w:t>
      </w:r>
      <w:r>
        <w:rPr>
          <w:sz w:val="21"/>
        </w:rPr>
        <w:t>2）成交供应商负责组织发动企业代表和个人参加职业指导课程。</w:t>
      </w:r>
    </w:p>
    <w:p>
      <w:pPr>
        <w:pStyle w:val="null3"/>
        <w:ind w:firstLine="420"/>
        <w:jc w:val="both"/>
      </w:pPr>
      <w:r>
        <w:rPr>
          <w:sz w:val="21"/>
        </w:rPr>
        <w:t>（</w:t>
      </w:r>
      <w:r>
        <w:rPr>
          <w:sz w:val="21"/>
        </w:rPr>
        <w:t>3）每场职业指导课时2小时以上，每场安排导师授课指导，每场要求参会人数不低于30人。</w:t>
      </w:r>
    </w:p>
    <w:p>
      <w:pPr>
        <w:pStyle w:val="null3"/>
        <w:ind w:firstLine="420"/>
        <w:jc w:val="both"/>
      </w:pPr>
      <w:r>
        <w:rPr>
          <w:sz w:val="21"/>
        </w:rPr>
        <w:t>（</w:t>
      </w:r>
      <w:r>
        <w:rPr>
          <w:sz w:val="21"/>
        </w:rPr>
        <w:t>4）录制和整理职业指导课程现场视频，活动所有活动项目结束，经采购人验收通过，播带岗线上招聘活动、线下招聘会按照《中山市现场招聘会验收评分表》或《中山市网络招聘活动验收评分表》扣除相应款项后支付合同款余额。职业指导下基层活动按照活动结束后提供活动材料、图片等作为验收材料。结束后报采购人留存。</w:t>
      </w:r>
    </w:p>
    <w:p>
      <w:pPr>
        <w:pStyle w:val="null3"/>
        <w:ind w:firstLine="420"/>
        <w:jc w:val="both"/>
      </w:pPr>
      <w:r>
        <w:rPr>
          <w:sz w:val="21"/>
        </w:rPr>
        <w:t>（</w:t>
      </w:r>
      <w:r>
        <w:rPr>
          <w:sz w:val="21"/>
        </w:rPr>
        <w:t>5）每场活动结束后及时报送整个招聘活动的统计数据、相片和总结交采购人归档，整个项目结束后整理归档材料装订成册（一式二份）交采购人留存。</w:t>
      </w:r>
    </w:p>
    <w:p>
      <w:pPr>
        <w:pStyle w:val="null3"/>
        <w:ind w:firstLine="422"/>
        <w:jc w:val="both"/>
      </w:pPr>
      <w:r>
        <w:rPr>
          <w:sz w:val="21"/>
          <w:b/>
        </w:rPr>
        <w:t>二、报价要求及支付方式</w:t>
      </w:r>
    </w:p>
    <w:p>
      <w:pPr>
        <w:pStyle w:val="null3"/>
        <w:ind w:firstLine="420"/>
        <w:jc w:val="both"/>
      </w:pPr>
      <w:r>
        <w:rPr>
          <w:sz w:val="21"/>
        </w:rPr>
        <w:t>（一）</w:t>
      </w:r>
      <w:r>
        <w:rPr>
          <w:sz w:val="21"/>
        </w:rPr>
        <w:t>本</w:t>
      </w:r>
      <w:r>
        <w:rPr>
          <w:sz w:val="21"/>
        </w:rPr>
        <w:t>采购包</w:t>
      </w:r>
      <w:r>
        <w:rPr>
          <w:sz w:val="21"/>
        </w:rPr>
        <w:t>预算费用为：</w:t>
      </w:r>
      <w:r>
        <w:rPr>
          <w:sz w:val="21"/>
        </w:rPr>
        <w:t>¥290000.00元</w:t>
      </w:r>
      <w:r>
        <w:rPr>
          <w:sz w:val="21"/>
        </w:rPr>
        <w:t>（</w:t>
      </w:r>
      <w:r>
        <w:rPr>
          <w:sz w:val="21"/>
        </w:rPr>
        <w:t>大写：</w:t>
      </w:r>
      <w:r>
        <w:rPr>
          <w:sz w:val="21"/>
        </w:rPr>
        <w:t>人民币贰拾</w:t>
      </w:r>
      <w:r>
        <w:rPr>
          <w:sz w:val="21"/>
        </w:rPr>
        <w:t>玖</w:t>
      </w:r>
      <w:r>
        <w:rPr>
          <w:sz w:val="21"/>
        </w:rPr>
        <w:t>万元整）</w:t>
      </w:r>
      <w:r>
        <w:rPr>
          <w:sz w:val="21"/>
        </w:rPr>
        <w:t>，</w:t>
      </w:r>
      <w:r>
        <w:rPr>
          <w:sz w:val="21"/>
        </w:rPr>
        <w:t>采用全包干的方式，包括</w:t>
      </w:r>
      <w:r>
        <w:rPr>
          <w:sz w:val="21"/>
        </w:rPr>
        <w:t>: 全程策划宣传发动、场地租赁、会场布置(入口孔门主题横幅、展位搭建、招聘海报、指示牌、文具等)、人员经费、停车费、设置制作</w:t>
      </w:r>
      <w:r>
        <w:rPr>
          <w:sz w:val="21"/>
        </w:rPr>
        <w:t>、</w:t>
      </w:r>
      <w:r>
        <w:rPr>
          <w:sz w:val="21"/>
        </w:rPr>
        <w:t>保险费及税金等一切与本</w:t>
      </w:r>
      <w:r>
        <w:rPr>
          <w:sz w:val="21"/>
        </w:rPr>
        <w:t>采购包</w:t>
      </w:r>
      <w:r>
        <w:rPr>
          <w:sz w:val="21"/>
        </w:rPr>
        <w:t>相关费用，采购人除支付本需求书所列明的项目总费用外，不再支付其他费用。</w:t>
      </w:r>
    </w:p>
    <w:p>
      <w:pPr>
        <w:pStyle w:val="null3"/>
        <w:ind w:firstLine="420"/>
        <w:jc w:val="both"/>
      </w:pPr>
      <w:r>
        <w:rPr>
          <w:sz w:val="21"/>
        </w:rPr>
        <w:t>（二）所有活动项目结束，经采购人验收通过，播带岗线上招聘活动、线下招聘会按照《中山市现场招聘会验收评分表》或《中山市网络招聘活动验收评分表》扣除相应款项后支付合同款余额。职业指导下基层活动按照活动结束后提供活动材料、图片等作为验收材料。</w:t>
      </w:r>
    </w:p>
    <w:p>
      <w:pPr>
        <w:pStyle w:val="null3"/>
        <w:ind w:firstLine="420"/>
        <w:jc w:val="both"/>
      </w:pPr>
      <w:r>
        <w:rPr>
          <w:sz w:val="21"/>
        </w:rPr>
        <w:t>（三）</w:t>
      </w:r>
      <w:r>
        <w:rPr>
          <w:sz w:val="21"/>
        </w:rPr>
        <w:t>在成交供应商不存在违约的情况下，采购人在项目合同签订后按政府财政付款方式支付</w:t>
      </w:r>
      <w:r>
        <w:rPr>
          <w:sz w:val="21"/>
        </w:rPr>
        <w:t>项目</w:t>
      </w:r>
      <w:r>
        <w:rPr>
          <w:sz w:val="21"/>
        </w:rPr>
        <w:t>成交金</w:t>
      </w:r>
      <w:r>
        <w:rPr>
          <w:sz w:val="21"/>
        </w:rPr>
        <w:t>额</w:t>
      </w:r>
      <w:r>
        <w:rPr>
          <w:sz w:val="21"/>
        </w:rPr>
        <w:t>50%的费用</w:t>
      </w:r>
      <w:r>
        <w:rPr>
          <w:sz w:val="21"/>
        </w:rPr>
        <w:t>，</w:t>
      </w:r>
      <w:r>
        <w:rPr>
          <w:sz w:val="21"/>
        </w:rPr>
        <w:t>2024年11月支付成交金额20%，</w:t>
      </w:r>
      <w:r>
        <w:rPr>
          <w:sz w:val="21"/>
        </w:rPr>
        <w:t>剩余费用</w:t>
      </w:r>
      <w:r>
        <w:rPr>
          <w:sz w:val="21"/>
        </w:rPr>
        <w:t>项目</w:t>
      </w:r>
      <w:r>
        <w:rPr>
          <w:sz w:val="21"/>
        </w:rPr>
        <w:t>全部完成后支付</w:t>
      </w:r>
      <w:r>
        <w:rPr>
          <w:sz w:val="21"/>
        </w:rPr>
        <w:t>，出现应当扣除相应费用情况的，扣除后再支付项目费用余额。</w:t>
      </w:r>
    </w:p>
    <w:p>
      <w:pPr>
        <w:pStyle w:val="null3"/>
        <w:ind w:firstLine="420"/>
        <w:jc w:val="both"/>
      </w:pPr>
      <w:r>
        <w:rPr>
          <w:sz w:val="21"/>
        </w:rPr>
        <w:t>（四）</w:t>
      </w:r>
      <w:r>
        <w:rPr>
          <w:sz w:val="21"/>
        </w:rPr>
        <w:t>成交供应商在收取款项前须向采购人提供相应金额的正式发票，且发票抬头与采购人名称必须完全一致，否则采购人有权拒付款。完成所有活动采购人按验收结果支付相关费用。成交供应商应向采购人提交书面支付申请和对应数额的发票。采购人收到书面支付申请及正式发票，并对支付申请进行审核确认无误之日起</w:t>
      </w:r>
      <w:r>
        <w:rPr>
          <w:sz w:val="21"/>
        </w:rPr>
        <w:t>15个工作日内安排支付，通过对公账户将费用汇至合同尾部约定的成交供应商账户。成交供应商同意并确认采购人如期向财政部门提出支付申请之日，即视为采购人已如期支付。</w:t>
      </w:r>
    </w:p>
    <w:p>
      <w:pPr>
        <w:pStyle w:val="null3"/>
        <w:ind w:firstLine="420"/>
        <w:jc w:val="both"/>
      </w:pPr>
      <w:r>
        <w:rPr>
          <w:sz w:val="21"/>
        </w:rPr>
        <w:t>（五）</w:t>
      </w:r>
      <w:r>
        <w:rPr>
          <w:sz w:val="21"/>
        </w:rPr>
        <w:t>本</w:t>
      </w:r>
      <w:r>
        <w:rPr>
          <w:sz w:val="21"/>
        </w:rPr>
        <w:t>项目</w:t>
      </w:r>
      <w:r>
        <w:rPr>
          <w:sz w:val="21"/>
        </w:rPr>
        <w:t>属政府采购项目，应当接受国家审计监督。如本合同列为审计项目，采购人与</w:t>
      </w:r>
      <w:r>
        <w:rPr>
          <w:sz w:val="21"/>
        </w:rPr>
        <w:t>成交供应商</w:t>
      </w:r>
      <w:r>
        <w:rPr>
          <w:sz w:val="21"/>
        </w:rPr>
        <w:t>双</w:t>
      </w:r>
      <w:r>
        <w:rPr>
          <w:sz w:val="21"/>
        </w:rPr>
        <w:t>方应配合接受审计，并同意以审计机关出具的审计结论为本合同最终结算依据，双方根据审计结论进行多退少补。</w:t>
      </w:r>
    </w:p>
    <w:p>
      <w:pPr>
        <w:pStyle w:val="null3"/>
        <w:ind w:firstLine="422"/>
        <w:jc w:val="both"/>
      </w:pPr>
      <w:r>
        <w:rPr>
          <w:sz w:val="21"/>
          <w:b/>
        </w:rPr>
        <w:t>三、</w:t>
      </w:r>
      <w:r>
        <w:rPr>
          <w:sz w:val="21"/>
          <w:b/>
        </w:rPr>
        <w:t>验收</w:t>
      </w:r>
    </w:p>
    <w:p>
      <w:pPr>
        <w:pStyle w:val="null3"/>
        <w:ind w:firstLine="420"/>
        <w:jc w:val="both"/>
      </w:pPr>
      <w:r>
        <w:rPr>
          <w:sz w:val="21"/>
        </w:rPr>
        <w:t>（一）</w:t>
      </w:r>
      <w:r>
        <w:rPr>
          <w:sz w:val="21"/>
        </w:rPr>
        <w:t>中山</w:t>
      </w:r>
      <w:r>
        <w:rPr>
          <w:sz w:val="21"/>
        </w:rPr>
        <w:t>2024</w:t>
      </w:r>
      <w:r>
        <w:rPr>
          <w:sz w:val="21"/>
        </w:rPr>
        <w:t>-2025</w:t>
      </w:r>
      <w:r>
        <w:rPr>
          <w:sz w:val="21"/>
        </w:rPr>
        <w:t>年援企稳岗公益招聘系列活动。采购人按线下招聘活动</w:t>
      </w:r>
      <w:r>
        <w:rPr>
          <w:sz w:val="21"/>
        </w:rPr>
        <w:t>《中山市现场招聘会验收评分表》</w:t>
      </w:r>
      <w:r>
        <w:rPr>
          <w:sz w:val="21"/>
        </w:rPr>
        <w:t>或线上招聘活动</w:t>
      </w:r>
      <w:r>
        <w:rPr>
          <w:sz w:val="21"/>
        </w:rPr>
        <w:t>《中山市网络招聘活动验收评分表》</w:t>
      </w:r>
      <w:r>
        <w:rPr>
          <w:sz w:val="21"/>
        </w:rPr>
        <w:t>对每场招聘会工作完成情况进行评分。</w:t>
      </w:r>
    </w:p>
    <w:p>
      <w:pPr>
        <w:pStyle w:val="null3"/>
        <w:ind w:firstLine="420"/>
        <w:jc w:val="both"/>
      </w:pPr>
      <w:r>
        <w:rPr>
          <w:sz w:val="21"/>
        </w:rPr>
        <w:t>（二）</w:t>
      </w:r>
      <w:r>
        <w:rPr>
          <w:sz w:val="21"/>
        </w:rPr>
        <w:t>每场招聘会最终得分</w:t>
      </w:r>
      <w:r>
        <w:rPr>
          <w:sz w:val="21"/>
        </w:rPr>
        <w:t>60分-85分的（不包括85分），从总费用中扣除</w:t>
      </w:r>
      <w:r>
        <w:rPr>
          <w:sz w:val="21"/>
        </w:rPr>
        <w:t>1</w:t>
      </w:r>
      <w:r>
        <w:rPr>
          <w:sz w:val="21"/>
        </w:rPr>
        <w:t>%，得分低于60分的从总费用中扣除</w:t>
      </w:r>
      <w:r>
        <w:rPr>
          <w:sz w:val="21"/>
        </w:rPr>
        <w:t>5</w:t>
      </w:r>
      <w:r>
        <w:rPr>
          <w:sz w:val="21"/>
        </w:rPr>
        <w:t>%，应当扣除的费用</w:t>
      </w:r>
      <w:r>
        <w:rPr>
          <w:sz w:val="21"/>
        </w:rPr>
        <w:t>从</w:t>
      </w:r>
      <w:r>
        <w:rPr>
          <w:sz w:val="21"/>
        </w:rPr>
        <w:t>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p>
      <w:pPr>
        <w:pStyle w:val="null3"/>
        <w:ind w:left="945"/>
        <w:jc w:val="both"/>
      </w:pPr>
      <w:r>
        <w:rPr>
          <w:sz w:val="21"/>
        </w:rPr>
        <w:t>附件：</w:t>
      </w:r>
      <w:r>
        <w:rPr>
          <w:sz w:val="21"/>
        </w:rPr>
        <w:t>《</w:t>
      </w:r>
      <w:r>
        <w:rPr>
          <w:sz w:val="21"/>
        </w:rPr>
        <w:t>中山市现场招聘会验收评分表</w:t>
      </w:r>
      <w:r>
        <w:rPr>
          <w:sz w:val="21"/>
        </w:rPr>
        <w:t>》</w:t>
      </w:r>
    </w:p>
    <w:p>
      <w:pPr>
        <w:pStyle w:val="null3"/>
        <w:jc w:val="both"/>
      </w:pPr>
      <w:r>
        <w:rPr>
          <w:sz w:val="21"/>
        </w:rPr>
        <w:t>《中山市网络招聘活动验收评分表》</w:t>
      </w:r>
    </w:p>
    <w:p>
      <w:pPr>
        <w:pStyle w:val="null3"/>
        <w:jc w:val="both"/>
      </w:pPr>
      <w:r>
        <w:rPr/>
        <w:t xml:space="preserve"> </w:t>
      </w:r>
    </w:p>
    <w:p>
      <w:pPr>
        <w:pStyle w:val="null3"/>
        <w:jc w:val="both"/>
      </w:pPr>
      <w:r>
        <w:rPr>
          <w:sz w:val="21"/>
        </w:rPr>
        <w:t>附件：</w:t>
      </w:r>
    </w:p>
    <w:p>
      <w:pPr>
        <w:pStyle w:val="null3"/>
        <w:jc w:val="center"/>
      </w:pPr>
      <w:r>
        <w:rPr>
          <w:sz w:val="28"/>
          <w:b/>
        </w:rPr>
        <w:t>中山市现场招聘会验收评分表</w:t>
      </w:r>
    </w:p>
    <w:p>
      <w:pPr>
        <w:pStyle w:val="null3"/>
        <w:jc w:val="left"/>
      </w:pPr>
      <w:r>
        <w:rPr>
          <w:sz w:val="21"/>
        </w:rPr>
        <w:t>活动举办时间：</w:t>
      </w:r>
      <w:r>
        <w:rPr>
          <w:sz w:val="21"/>
          <w:u w:val="single"/>
        </w:rPr>
        <w:t xml:space="preserve">  </w:t>
      </w:r>
      <w:r>
        <w:rPr>
          <w:sz w:val="21"/>
          <w:u w:val="single"/>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514"/>
        <w:gridCol w:w="754"/>
        <w:gridCol w:w="1717"/>
        <w:gridCol w:w="1717"/>
        <w:gridCol w:w="1717"/>
        <w:gridCol w:w="725"/>
        <w:gridCol w:w="607"/>
        <w:gridCol w:w="552"/>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15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制定详细的工作实施方案、人员分工列表和项目推进表。按照方案节点实施和及时报送材料。活动一个月前提供活动实施方案和应急预案，并经</w:t>
            </w:r>
            <w:r>
              <w:rPr>
                <w:sz w:val="21"/>
              </w:rPr>
              <w:t>采购人</w:t>
            </w:r>
            <w:r>
              <w:rPr>
                <w:sz w:val="21"/>
              </w:rPr>
              <w:t>书面认可后方可按方案执行。企业岗位信息、企业排位图等提前10天供</w:t>
            </w:r>
            <w:r>
              <w:rPr>
                <w:sz w:val="21"/>
              </w:rPr>
              <w:t>采购人</w:t>
            </w:r>
            <w:r>
              <w:rPr>
                <w:sz w:val="21"/>
              </w:rPr>
              <w:t>审核。</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应急预案</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制定完善的应急预案（包括消防、防爆、人员拥挤、医疗、治安案件等其他突发事件）。应急预案完备，现场突发情况处置得当。</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验收时组织现场应急演练。</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取得会场所在辖区公安分局出具的《大型群众性活动安全许可决定书》</w:t>
            </w:r>
            <w:r>
              <w:rPr>
                <w:sz w:val="21"/>
              </w:rPr>
              <w:t>，</w:t>
            </w:r>
            <w:r>
              <w:rPr>
                <w:sz w:val="21"/>
              </w:rPr>
              <w:t>且确保足够警力到场。到招聘会会场所在辖区人社部门进行安全生产报备，并取得《中山市人才交流会（招聘会）报备表》。</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场地布置</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制定现场布展效果图，按照现场布展效果图范本布场，设置政策咨询服务处。会场布置应提前1天通知</w:t>
            </w:r>
            <w:r>
              <w:rPr>
                <w:sz w:val="21"/>
              </w:rPr>
              <w:t>采购人</w:t>
            </w:r>
            <w:r>
              <w:rPr>
                <w:sz w:val="21"/>
              </w:rPr>
              <w:t>现场验收，并经</w:t>
            </w:r>
            <w:r>
              <w:rPr>
                <w:sz w:val="21"/>
              </w:rPr>
              <w:t>采购人</w:t>
            </w:r>
            <w:r>
              <w:rPr>
                <w:sz w:val="21"/>
              </w:rPr>
              <w:t>书面确认验收通过。招聘会举办前1天16：30前未能验收通过的扣10分。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按照协议组织发动企业参会，活动前5天完成企业岗位信息录入，低于协议企业数或未完成信息录入的不得分。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按照协议要求，严格审核企业招聘信息，严禁出现歧视性要求条款。</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制定完善的宣传方案并按进度实施，发动宣传达到协议要求得10分，反之不得分。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5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现场组织</w:t>
            </w:r>
          </w:p>
          <w:p>
            <w:pPr>
              <w:pStyle w:val="null3"/>
              <w:jc w:val="center"/>
            </w:pPr>
            <w:r>
              <w:rPr>
                <w:sz w:val="21"/>
              </w:rPr>
              <w:t>实施</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招聘会活动开始半小时后现场参会企业，迟到1家企业扣1分，提前早退1家企业扣1分，扣完为止。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按照人员分工情况，工作人员在位在岗，现场无商业广告、无推销，没有出现收费或变相收费行为，所有物品摆放有序，招聘会顺利圆满举办。</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入场求职人数</w:t>
            </w:r>
            <w:r>
              <w:rPr>
                <w:sz w:val="21"/>
              </w:rPr>
              <w:t>6</w:t>
            </w:r>
            <w:r>
              <w:rPr>
                <w:sz w:val="21"/>
              </w:rPr>
              <w:t>00人次以上，没达到不得分。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754"/>
            <w:vMerge/>
            <w:tcBorders>
              <w:top w:val="none" w:color="000000" w:sz="4"/>
              <w:left w:val="none" w:color="000000" w:sz="4"/>
              <w:bottom w:val="single" w:color="000000" w:sz="4"/>
              <w:right w:val="single" w:color="000000" w:sz="4"/>
            </w:tcBorders>
          </w:tcP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招聘会举办达到合同所约定参会企业数，少一家企业扣1分，扣完为止。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515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w:t>
            </w:r>
            <w:r>
              <w:rPr>
                <w:sz w:val="21"/>
              </w:rPr>
              <w:t>采购人</w:t>
            </w:r>
            <w:r>
              <w:rPr>
                <w:sz w:val="21"/>
              </w:rPr>
              <w:t>归档。报</w:t>
            </w:r>
            <w:r>
              <w:rPr>
                <w:sz w:val="21"/>
              </w:rPr>
              <w:t>采购人</w:t>
            </w:r>
            <w:r>
              <w:rPr>
                <w:sz w:val="21"/>
              </w:rPr>
              <w:t>备案。</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被企业或求职者投诉并经核实的，一次扣2.5分，扣完为止。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85"/>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985"/>
            <w:gridSpan w:val="3"/>
            <w:vMerge/>
            <w:tcBorders>
              <w:top w:val="none" w:color="000000" w:sz="4"/>
              <w:left w:val="single" w:color="000000" w:sz="4"/>
              <w:bottom w:val="single" w:color="000000" w:sz="4"/>
              <w:right w:val="single" w:color="000000" w:sz="4"/>
            </w:tcBorders>
          </w:tcP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7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w:t>
            </w:r>
            <w:r>
              <w:rPr>
                <w:sz w:val="21"/>
              </w:rPr>
              <w:t>（盖章）：</w:t>
            </w:r>
          </w:p>
          <w:p>
            <w:pPr>
              <w:pStyle w:val="null3"/>
              <w:jc w:val="both"/>
            </w:pPr>
            <w:r>
              <w:rPr>
                <w:sz w:val="21"/>
              </w:rPr>
              <w:t>负责人/代表（签字）：</w:t>
            </w:r>
          </w:p>
        </w:tc>
        <w:tc>
          <w:tcPr>
            <w:tcW w:type="dxa" w:w="360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w:t>
            </w:r>
            <w:r>
              <w:rPr>
                <w:sz w:val="21"/>
              </w:rPr>
              <w:t>（盖章）：</w:t>
            </w:r>
          </w:p>
          <w:p>
            <w:pPr>
              <w:pStyle w:val="null3"/>
              <w:jc w:val="both"/>
            </w:pPr>
            <w:r>
              <w:rPr>
                <w:sz w:val="21"/>
              </w:rPr>
              <w:t>负责人/代表（签字）：</w:t>
            </w:r>
          </w:p>
        </w:tc>
      </w:tr>
      <w:tr>
        <w:tc>
          <w:tcPr>
            <w:tcW w:type="dxa" w:w="830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w:t>
            </w:r>
            <w:r>
              <w:rPr>
                <w:sz w:val="21"/>
              </w:rPr>
              <w:t>采购人</w:t>
            </w:r>
            <w:r>
              <w:rPr>
                <w:sz w:val="21"/>
              </w:rPr>
              <w:t>于招聘会结束后进行工作验收评分，若招聘会评分结果得分低于85分的（且高于或等于60分），从项目</w:t>
            </w:r>
            <w:r>
              <w:rPr>
                <w:sz w:val="21"/>
              </w:rPr>
              <w:t>总费用中扣除</w:t>
            </w:r>
            <w:r>
              <w:rPr>
                <w:sz w:val="21"/>
              </w:rPr>
              <w:t>1</w:t>
            </w:r>
            <w:r>
              <w:rPr>
                <w:sz w:val="21"/>
              </w:rPr>
              <w:t>%</w:t>
            </w:r>
            <w:r>
              <w:rPr>
                <w:sz w:val="21"/>
              </w:rPr>
              <w:t>，得分低于60分的从项目</w:t>
            </w:r>
            <w:r>
              <w:rPr>
                <w:sz w:val="21"/>
              </w:rPr>
              <w:t>总费用中扣除</w:t>
            </w:r>
            <w:r>
              <w:rPr>
                <w:sz w:val="21"/>
              </w:rPr>
              <w:t>5</w:t>
            </w:r>
            <w:r>
              <w:rPr>
                <w:sz w:val="21"/>
              </w:rPr>
              <w:t>%</w:t>
            </w:r>
            <w:r>
              <w:rPr>
                <w:sz w:val="21"/>
              </w:rPr>
              <w:t>，</w:t>
            </w:r>
            <w:r>
              <w:rPr>
                <w:sz w:val="21"/>
              </w:rPr>
              <w:t>应当扣除的费用</w:t>
            </w:r>
            <w:r>
              <w:rPr>
                <w:sz w:val="21"/>
              </w:rPr>
              <w:t>从</w:t>
            </w:r>
            <w:r>
              <w:rPr>
                <w:sz w:val="21"/>
              </w:rPr>
              <w:t>应付的费用中直接扣除，扣除后再支付费用余额</w:t>
            </w:r>
            <w:r>
              <w:rPr>
                <w:sz w:val="21"/>
              </w:rPr>
              <w:t>。</w:t>
            </w:r>
          </w:p>
        </w:tc>
      </w:tr>
    </w:tbl>
    <w:p>
      <w:pPr>
        <w:pStyle w:val="null3"/>
        <w:jc w:val="left"/>
      </w:pPr>
      <w:r>
        <w:rPr>
          <w:sz w:val="28"/>
          <w:b/>
        </w:rPr>
        <w:t>中山市网络招聘活动验收评分表</w:t>
      </w:r>
    </w:p>
    <w:p>
      <w:pPr>
        <w:pStyle w:val="null3"/>
        <w:jc w:val="both"/>
      </w:pPr>
      <w:r>
        <w:rPr>
          <w:sz w:val="21"/>
        </w:rPr>
        <w:t>活动时间</w:t>
      </w:r>
      <w:r>
        <w:rPr>
          <w:sz w:val="21"/>
        </w:rPr>
        <w:t>：</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12"/>
        <w:gridCol w:w="917"/>
        <w:gridCol w:w="2493"/>
        <w:gridCol w:w="2493"/>
        <w:gridCol w:w="724"/>
        <w:gridCol w:w="606"/>
        <w:gridCol w:w="557"/>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49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制定详细的工作实施方案、人员分工列表和项目推进表。按照方案节点实施和及时报送材料。活动一个月前提供活动实施方案，并经</w:t>
            </w:r>
            <w:r>
              <w:rPr>
                <w:sz w:val="21"/>
              </w:rPr>
              <w:t>采购人</w:t>
            </w:r>
            <w:r>
              <w:rPr>
                <w:sz w:val="21"/>
              </w:rPr>
              <w:t>书面认可后方可按方案执行。企业岗位信息等提前10天供</w:t>
            </w:r>
            <w:r>
              <w:rPr>
                <w:sz w:val="21"/>
              </w:rPr>
              <w:t>采购人</w:t>
            </w:r>
            <w:r>
              <w:rPr>
                <w:sz w:val="21"/>
              </w:rPr>
              <w:t>审核。</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按照合同要求组织发动企业参会，活动前5天完成企业岗位信息录入，未达到要求的企业数或未完成信息录入的扣5分，扣完为止。</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按照合同要求，严格审核企业招聘信息，严禁出现歧视性要求条款。</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制定完善的宣传方案并按进度实施，发动宣传达到合同要求得10分，反之不得分。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组织实施</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设计制作活动主题图片，现场布展，完成得10分，反之不得分。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按合同要求完成直播带岗活动，完成得10分，反之不得分。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按合同要求开展网络招聘专区，完成得</w:t>
            </w:r>
            <w:r>
              <w:rPr>
                <w:sz w:val="21"/>
              </w:rPr>
              <w:t>5</w:t>
            </w:r>
            <w:r>
              <w:rPr>
                <w:sz w:val="21"/>
              </w:rPr>
              <w:t>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直播带岗确保每家企业收到30份以上简历。数量不够则不得分</w:t>
            </w:r>
            <w:r>
              <w:rPr>
                <w:sz w:val="21"/>
              </w:rPr>
              <w:t>。</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无商业广告、无推销，没有出现收费或变相收费行为。得5分，反之不得分。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网络招聘举办达到合同所约定参会企业数，少一家企业扣1分，扣完为止。</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制作宣传资料</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按照协议要求设计制作宣传资料。</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w:t>
            </w:r>
            <w:r>
              <w:rPr>
                <w:sz w:val="21"/>
              </w:rPr>
              <w:t>采购人</w:t>
            </w:r>
            <w:r>
              <w:rPr>
                <w:sz w:val="21"/>
              </w:rPr>
              <w:t>归档。</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被企业或求职者投诉并经核实的，一次扣2.5分，扣完为止。</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9"/>
            <w:gridSpan w:val="2"/>
            <w:vMerge/>
            <w:tcBorders>
              <w:top w:val="none" w:color="000000" w:sz="4"/>
              <w:left w:val="singl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w:t>
            </w:r>
            <w:r>
              <w:rPr>
                <w:sz w:val="21"/>
              </w:rPr>
              <w:t>（盖章）：</w:t>
            </w:r>
          </w:p>
          <w:p>
            <w:pPr>
              <w:pStyle w:val="null3"/>
              <w:jc w:val="both"/>
            </w:pPr>
            <w:r>
              <w:rPr>
                <w:sz w:val="21"/>
              </w:rPr>
              <w:t>负责人/授权代表（签字）：</w:t>
            </w:r>
          </w:p>
        </w:tc>
        <w:tc>
          <w:tcPr>
            <w:tcW w:type="dxa" w:w="4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w:t>
            </w:r>
            <w:r>
              <w:rPr>
                <w:sz w:val="21"/>
              </w:rPr>
              <w:t>（盖章）：</w:t>
            </w:r>
          </w:p>
          <w:p>
            <w:pPr>
              <w:pStyle w:val="null3"/>
              <w:jc w:val="both"/>
            </w:pPr>
            <w:r>
              <w:rPr>
                <w:sz w:val="21"/>
              </w:rPr>
              <w:t>负责人/授权代表（签字）：</w:t>
            </w: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w:t>
            </w:r>
            <w:r>
              <w:rPr>
                <w:sz w:val="21"/>
              </w:rPr>
              <w:t>采购人</w:t>
            </w:r>
            <w:r>
              <w:rPr>
                <w:sz w:val="21"/>
              </w:rPr>
              <w:t>于招聘会结束后进行工作验收评分，若招聘会评分结果得分低于85分的（且高于或等于60分），从项目</w:t>
            </w:r>
            <w:r>
              <w:rPr>
                <w:sz w:val="21"/>
              </w:rPr>
              <w:t>总费用中扣除</w:t>
            </w:r>
            <w:r>
              <w:rPr>
                <w:sz w:val="21"/>
              </w:rPr>
              <w:t>1</w:t>
            </w:r>
            <w:r>
              <w:rPr>
                <w:sz w:val="21"/>
              </w:rPr>
              <w:t>%</w:t>
            </w:r>
            <w:r>
              <w:rPr>
                <w:sz w:val="21"/>
              </w:rPr>
              <w:t>，得分低于60分的从项目</w:t>
            </w:r>
            <w:r>
              <w:rPr>
                <w:sz w:val="21"/>
              </w:rPr>
              <w:t>总费用中扣除</w:t>
            </w:r>
            <w:r>
              <w:rPr>
                <w:sz w:val="21"/>
              </w:rPr>
              <w:t>5</w:t>
            </w:r>
            <w:r>
              <w:rPr>
                <w:sz w:val="21"/>
              </w:rPr>
              <w:t>%</w:t>
            </w:r>
            <w:r>
              <w:rPr>
                <w:sz w:val="21"/>
              </w:rPr>
              <w:t>，</w:t>
            </w:r>
            <w:r>
              <w:rPr>
                <w:sz w:val="21"/>
              </w:rPr>
              <w:t>应当扣除的费用</w:t>
            </w:r>
            <w:r>
              <w:rPr>
                <w:sz w:val="21"/>
              </w:rPr>
              <w:t>从</w:t>
            </w:r>
            <w:r>
              <w:rPr>
                <w:sz w:val="21"/>
              </w:rPr>
              <w:t>应付的费用中直接扣除，扣除后再支付费用余额</w:t>
            </w:r>
            <w:r>
              <w:rPr>
                <w:sz w:val="21"/>
              </w:rPr>
              <w:t>。</w:t>
            </w:r>
          </w:p>
        </w:tc>
      </w:tr>
    </w:tbl>
    <w:p>
      <w:pPr>
        <w:pStyle w:val="null3"/>
        <w:jc w:val="both"/>
      </w:pPr>
      <w:r>
        <w:rPr>
          <w:sz w:val="21"/>
        </w:rPr>
        <w:t xml:space="preserve">                        </w:t>
      </w:r>
    </w:p>
    <w:p>
      <w:pPr>
        <w:pStyle w:val="null3"/>
      </w:pPr>
      <w:r>
        <w:rPr>
          <w:sz w:val="28"/>
          <w:b/>
        </w:rPr>
        <w:t>采购包</w:t>
      </w:r>
      <w:r>
        <w:rPr>
          <w:sz w:val="28"/>
          <w:b/>
        </w:rPr>
        <w:t>3</w:t>
      </w:r>
    </w:p>
    <w:p>
      <w:pPr>
        <w:pStyle w:val="null3"/>
        <w:jc w:val="center"/>
      </w:pPr>
      <w:r>
        <w:rPr>
          <w:sz w:val="28"/>
          <w:b/>
        </w:rPr>
        <w:t>中山</w:t>
      </w:r>
      <w:r>
        <w:rPr>
          <w:sz w:val="28"/>
          <w:b/>
        </w:rPr>
        <w:t>202</w:t>
      </w:r>
      <w:r>
        <w:rPr>
          <w:sz w:val="28"/>
          <w:b/>
        </w:rPr>
        <w:t>4</w:t>
      </w:r>
      <w:r>
        <w:rPr>
          <w:sz w:val="28"/>
          <w:b/>
        </w:rPr>
        <w:t>年促进高校毕业生基层就业系列活动</w:t>
      </w:r>
    </w:p>
    <w:p>
      <w:pPr>
        <w:pStyle w:val="null3"/>
        <w:ind w:firstLine="422"/>
        <w:jc w:val="left"/>
      </w:pPr>
      <w:r>
        <w:rPr>
          <w:sz w:val="21"/>
          <w:b/>
        </w:rPr>
        <w:t>一、</w:t>
      </w:r>
      <w:r>
        <w:rPr>
          <w:sz w:val="21"/>
          <w:b/>
        </w:rPr>
        <w:t>项目内容</w:t>
      </w:r>
    </w:p>
    <w:p>
      <w:pPr>
        <w:pStyle w:val="null3"/>
        <w:ind w:firstLine="420"/>
        <w:jc w:val="both"/>
      </w:pPr>
      <w:r>
        <w:rPr>
          <w:sz w:val="21"/>
        </w:rPr>
        <w:t>（一）项目名称和介绍</w:t>
      </w:r>
    </w:p>
    <w:p>
      <w:pPr>
        <w:pStyle w:val="null3"/>
        <w:ind w:firstLine="420"/>
        <w:jc w:val="both"/>
      </w:pPr>
      <w:r>
        <w:rPr>
          <w:sz w:val="21"/>
        </w:rPr>
        <w:t>项目名称：</w:t>
      </w:r>
      <w:r>
        <w:rPr>
          <w:sz w:val="21"/>
        </w:rPr>
        <w:t>202</w:t>
      </w:r>
      <w:r>
        <w:rPr>
          <w:sz w:val="21"/>
        </w:rPr>
        <w:t>4</w:t>
      </w:r>
      <w:r>
        <w:rPr>
          <w:sz w:val="21"/>
        </w:rPr>
        <w:t>年促进高校毕业生基层就业系列活动</w:t>
      </w:r>
    </w:p>
    <w:p>
      <w:pPr>
        <w:pStyle w:val="null3"/>
        <w:ind w:firstLine="420"/>
        <w:jc w:val="both"/>
      </w:pPr>
      <w:r>
        <w:rPr>
          <w:sz w:val="21"/>
        </w:rPr>
        <w:t>项目介绍：项目采购内容为</w:t>
      </w:r>
      <w:r>
        <w:rPr>
          <w:sz w:val="21"/>
        </w:rPr>
        <w:t>202</w:t>
      </w:r>
      <w:r>
        <w:rPr>
          <w:sz w:val="21"/>
        </w:rPr>
        <w:t>4</w:t>
      </w:r>
      <w:r>
        <w:rPr>
          <w:sz w:val="21"/>
        </w:rPr>
        <w:t>年促进高校毕业生基层就业系列活动（以下简称</w:t>
      </w:r>
      <w:r>
        <w:rPr>
          <w:sz w:val="21"/>
        </w:rPr>
        <w:t>“活动”），本项目采取政府购买社会服务的方式，为公益性项目，用人单位及参会人员免费进场交流。</w:t>
      </w:r>
    </w:p>
    <w:p>
      <w:pPr>
        <w:pStyle w:val="null3"/>
        <w:ind w:firstLine="420"/>
        <w:jc w:val="both"/>
      </w:pPr>
      <w:r>
        <w:rPr>
          <w:sz w:val="21"/>
        </w:rPr>
        <w:t>（二）服务内容</w:t>
      </w:r>
    </w:p>
    <w:p>
      <w:pPr>
        <w:pStyle w:val="null3"/>
        <w:ind w:firstLine="420"/>
        <w:jc w:val="both"/>
      </w:pPr>
      <w:r>
        <w:rPr>
          <w:sz w:val="21"/>
        </w:rPr>
        <w:t>1.主办单位：中山市人力资源和社会保障局</w:t>
      </w:r>
    </w:p>
    <w:p>
      <w:pPr>
        <w:pStyle w:val="null3"/>
        <w:ind w:firstLine="420"/>
        <w:jc w:val="both"/>
      </w:pPr>
      <w:r>
        <w:rPr>
          <w:sz w:val="21"/>
        </w:rPr>
        <w:t>2.活动主题：202</w:t>
      </w:r>
      <w:r>
        <w:rPr>
          <w:sz w:val="21"/>
        </w:rPr>
        <w:t>4</w:t>
      </w:r>
      <w:r>
        <w:rPr>
          <w:sz w:val="21"/>
        </w:rPr>
        <w:t>年促进高校毕业生基层就业系列活动</w:t>
      </w:r>
    </w:p>
    <w:p>
      <w:pPr>
        <w:pStyle w:val="null3"/>
        <w:ind w:firstLine="420"/>
        <w:jc w:val="both"/>
      </w:pPr>
      <w:r>
        <w:rPr>
          <w:sz w:val="21"/>
        </w:rPr>
        <w:t>3.活动形式及规模：</w:t>
      </w:r>
    </w:p>
    <w:p>
      <w:pPr>
        <w:pStyle w:val="null3"/>
        <w:ind w:firstLine="420"/>
        <w:jc w:val="both"/>
      </w:pPr>
      <w:r>
        <w:rPr>
          <w:sz w:val="21"/>
        </w:rPr>
        <w:t>（</w:t>
      </w:r>
      <w:r>
        <w:rPr>
          <w:sz w:val="21"/>
        </w:rPr>
        <w:t>1）组织举办4场线下招聘会；现场招聘会要求发动180家以上中山优质企业参会，企业提供的就业岗位月薪酬达3800元以上</w:t>
      </w:r>
      <w:r>
        <w:rPr>
          <w:sz w:val="21"/>
        </w:rPr>
        <w:t>优先安排</w:t>
      </w:r>
      <w:r>
        <w:rPr>
          <w:sz w:val="21"/>
        </w:rPr>
        <w:t>，且必须有适合应届毕业生的岗位。参会企业名单由采购人审定。</w:t>
      </w:r>
    </w:p>
    <w:p>
      <w:pPr>
        <w:pStyle w:val="null3"/>
        <w:ind w:firstLine="420"/>
        <w:jc w:val="both"/>
      </w:pPr>
      <w:r>
        <w:rPr>
          <w:sz w:val="21"/>
        </w:rPr>
        <w:t>招聘会同时备有网络直播方案，若出现不可抗力因素导致不能组织举办线下招聘会时，启用网络招聘活动方案，每场线下招聘会对应同等费用的网络招聘方案，包括但不仅限于在线职业指导、政策讲解、</w:t>
      </w:r>
      <w:r>
        <w:rPr>
          <w:sz w:val="21"/>
        </w:rPr>
        <w:t>5场直播带岗、开设网络招聘专题专区，承办方网络平台开展不少于3期不同主题的网络招聘会，每期持续1个月，不少于200家企业参会。企业提供的就业岗位月薪酬达3800元以上</w:t>
      </w:r>
      <w:r>
        <w:rPr>
          <w:sz w:val="21"/>
        </w:rPr>
        <w:t>优先安排</w:t>
      </w:r>
      <w:r>
        <w:rPr>
          <w:sz w:val="21"/>
        </w:rPr>
        <w:t>，且必须有适合应届毕业生的岗位。</w:t>
      </w:r>
    </w:p>
    <w:p>
      <w:pPr>
        <w:pStyle w:val="null3"/>
        <w:ind w:firstLine="420"/>
        <w:jc w:val="both"/>
      </w:pPr>
      <w:r>
        <w:rPr>
          <w:sz w:val="21"/>
        </w:rPr>
        <w:t>（</w:t>
      </w:r>
      <w:r>
        <w:rPr>
          <w:sz w:val="21"/>
        </w:rPr>
        <w:t>2</w:t>
      </w:r>
      <w:r>
        <w:rPr>
          <w:sz w:val="21"/>
        </w:rPr>
        <w:t>）组织举办</w:t>
      </w:r>
      <w:r>
        <w:rPr>
          <w:sz w:val="21"/>
        </w:rPr>
        <w:t>4</w:t>
      </w:r>
      <w:r>
        <w:rPr>
          <w:sz w:val="21"/>
        </w:rPr>
        <w:t>场职业（见习）体验营系列活动；职业（见习）体验营系列活动包括组织不少于</w:t>
      </w:r>
      <w:r>
        <w:rPr>
          <w:sz w:val="21"/>
        </w:rPr>
        <w:t>100人高校毕业生，通过线上或线下形式到市重点企业、产业园区、见习基地等进行职业体验，开展配套重点企业园区现场招聘会</w:t>
      </w:r>
      <w:r>
        <w:rPr>
          <w:sz w:val="21"/>
        </w:rPr>
        <w:t>。</w:t>
      </w:r>
    </w:p>
    <w:p>
      <w:pPr>
        <w:pStyle w:val="null3"/>
        <w:ind w:firstLine="420"/>
        <w:jc w:val="both"/>
      </w:pPr>
      <w:r>
        <w:rPr>
          <w:sz w:val="21"/>
        </w:rPr>
        <w:t>（</w:t>
      </w:r>
      <w:r>
        <w:rPr>
          <w:sz w:val="21"/>
        </w:rPr>
        <w:t>3</w:t>
      </w:r>
      <w:r>
        <w:rPr>
          <w:sz w:val="21"/>
        </w:rPr>
        <w:t>）</w:t>
      </w:r>
      <w:r>
        <w:rPr>
          <w:sz w:val="21"/>
        </w:rPr>
        <w:t>组织举办</w:t>
      </w:r>
      <w:r>
        <w:rPr>
          <w:sz w:val="21"/>
        </w:rPr>
        <w:t>5</w:t>
      </w:r>
      <w:r>
        <w:rPr>
          <w:sz w:val="21"/>
        </w:rPr>
        <w:t>场公共就业服务进校园活动；组织公共服务进校园活动，包括政策宣讲、职业指导、重点企业宣讲会等公共形式活动。</w:t>
      </w:r>
    </w:p>
    <w:p>
      <w:pPr>
        <w:pStyle w:val="null3"/>
        <w:ind w:firstLine="420"/>
        <w:jc w:val="both"/>
      </w:pPr>
      <w:r>
        <w:rPr>
          <w:sz w:val="21"/>
        </w:rPr>
        <w:t>（</w:t>
      </w:r>
      <w:r>
        <w:rPr>
          <w:sz w:val="21"/>
        </w:rPr>
        <w:t>4）组织举办一场见习对接活动；组织不少于180家</w:t>
      </w:r>
      <w:r>
        <w:rPr>
          <w:sz w:val="21"/>
        </w:rPr>
        <w:t>见习基地</w:t>
      </w:r>
      <w:r>
        <w:rPr>
          <w:sz w:val="21"/>
        </w:rPr>
        <w:t>，</w:t>
      </w:r>
      <w:r>
        <w:rPr>
          <w:sz w:val="21"/>
        </w:rPr>
        <w:t>通</w:t>
      </w:r>
      <w:r>
        <w:rPr>
          <w:sz w:val="21"/>
        </w:rPr>
        <w:t>过线上或线下形式开展见习对接。</w:t>
      </w:r>
    </w:p>
    <w:p>
      <w:pPr>
        <w:pStyle w:val="null3"/>
        <w:ind w:firstLine="420"/>
        <w:jc w:val="both"/>
      </w:pPr>
      <w:r>
        <w:rPr>
          <w:sz w:val="21"/>
        </w:rPr>
        <w:t>（</w:t>
      </w:r>
      <w:r>
        <w:rPr>
          <w:sz w:val="21"/>
        </w:rPr>
        <w:t>5）毕业生就业情况调查服务；按采购人要求，每月开展（采购人指定名单）高校毕业生就业情况跟踪反馈服务，并形成台账。</w:t>
      </w:r>
    </w:p>
    <w:p>
      <w:pPr>
        <w:pStyle w:val="null3"/>
        <w:ind w:firstLine="420"/>
        <w:jc w:val="both"/>
      </w:pPr>
      <w:r>
        <w:rPr>
          <w:sz w:val="21"/>
        </w:rPr>
        <w:t>（</w:t>
      </w:r>
      <w:r>
        <w:rPr>
          <w:sz w:val="21"/>
        </w:rPr>
        <w:t>6）组织举办网络招聘会；按采购人需求开展</w:t>
      </w:r>
      <w:r>
        <w:rPr>
          <w:sz w:val="21"/>
        </w:rPr>
        <w:t>包括但不限于</w:t>
      </w:r>
      <w:r>
        <w:rPr>
          <w:sz w:val="21"/>
        </w:rPr>
        <w:t>以下主题的网络招聘会，大中城市联合招聘高校毕业生专场活动、广东省急需紧缺人才百校万企公益招聘系列行动、广东省高校毕业生系列招聘活动、职业指导下基层活动、百日千万网络招聘专项行动、全国高校毕业生就业服务行动、人力资源市场高校毕业生就业服务周、</w:t>
      </w:r>
      <w:r>
        <w:rPr>
          <w:sz w:val="21"/>
        </w:rPr>
        <w:t>“公共就业服务进校园”活动。</w:t>
      </w:r>
    </w:p>
    <w:p>
      <w:pPr>
        <w:pStyle w:val="null3"/>
        <w:ind w:firstLine="420"/>
        <w:jc w:val="both"/>
      </w:pPr>
      <w:r>
        <w:rPr>
          <w:sz w:val="21"/>
        </w:rPr>
        <w:t>4.应急管理</w:t>
      </w:r>
    </w:p>
    <w:p>
      <w:pPr>
        <w:pStyle w:val="null3"/>
        <w:ind w:firstLine="420"/>
        <w:jc w:val="both"/>
      </w:pPr>
      <w:r>
        <w:rPr>
          <w:sz w:val="21"/>
        </w:rPr>
        <w:t>活动现场设置合理，组织实施严密，应急预案完善，可操作性强。活动开展前，需取得会场所在辖区公安分局出具的</w:t>
      </w:r>
      <w:r>
        <w:rPr>
          <w:sz w:val="21"/>
        </w:rPr>
        <w:t>《大型群众性活动安全许可决定书》，</w:t>
      </w:r>
      <w:r>
        <w:rPr>
          <w:sz w:val="21"/>
        </w:rPr>
        <w:t>安排足够警力到场；到招聘会会场所在辖区人社部门进行安全生产报备，并取得《中山市人才交流会（招聘会）报备表》。现场配备安保人员及医疗应急人员确保大会现场安全生产、有序进行、突发情况处置得当。</w:t>
      </w:r>
    </w:p>
    <w:p>
      <w:pPr>
        <w:pStyle w:val="null3"/>
        <w:ind w:firstLine="420"/>
        <w:jc w:val="both"/>
      </w:pPr>
      <w:r>
        <w:rPr>
          <w:sz w:val="21"/>
        </w:rPr>
        <w:t>5</w:t>
      </w:r>
      <w:r>
        <w:rPr>
          <w:sz w:val="21"/>
        </w:rPr>
        <w:t>.</w:t>
      </w:r>
      <w:r>
        <w:rPr>
          <w:sz w:val="21"/>
        </w:rPr>
        <w:t>承办服务内容</w:t>
      </w:r>
    </w:p>
    <w:p>
      <w:pPr>
        <w:pStyle w:val="null3"/>
        <w:ind w:firstLine="420"/>
        <w:jc w:val="both"/>
      </w:pPr>
      <w:r>
        <w:rPr>
          <w:sz w:val="21"/>
        </w:rPr>
        <w:t>（</w:t>
      </w:r>
      <w:r>
        <w:rPr>
          <w:sz w:val="21"/>
        </w:rPr>
        <w:t>1）提供活动执行方案和应急预案，并经采购人书面认可后方可按方案执行。方案包括：宣传发动、收集信息、组织企业参加、现场布展图、现场组织实施、人流控制、后勤安全保障、医疗应急措施、实施进度安排表、新闻发布稿等内容，并制作实施进度安排表。活动举办期间成交供应商负责维护场内安全稳定有序，人员走动通畅，禁止大声喧哗、禁止推销、促销、商业广告等一切与活动无关的行为，突发事故或情况按应急预案处理。成交供应商应为活动购买合适的公众责任保险（保险总赔偿保额不低于200万元）。活动执行方案和应急预案在活动开始前报采购人审核。</w:t>
      </w:r>
    </w:p>
    <w:p>
      <w:pPr>
        <w:pStyle w:val="null3"/>
        <w:ind w:firstLine="420"/>
        <w:jc w:val="both"/>
      </w:pPr>
      <w:r>
        <w:rPr>
          <w:sz w:val="21"/>
        </w:rPr>
        <w:t>（</w:t>
      </w:r>
      <w:r>
        <w:rPr>
          <w:sz w:val="21"/>
        </w:rPr>
        <w:t>2）成交供应商负责在中山主流媒体进行宣传发动；包括线上和线下宣传，所有宣传方案和新闻发布稿等内容须提前报采购人审核。活动结束后报送相关证明材料给采购人留存。</w:t>
      </w:r>
    </w:p>
    <w:p>
      <w:pPr>
        <w:pStyle w:val="null3"/>
        <w:ind w:firstLine="420"/>
        <w:jc w:val="both"/>
      </w:pPr>
      <w:r>
        <w:rPr>
          <w:sz w:val="21"/>
        </w:rPr>
        <w:t>（</w:t>
      </w:r>
      <w:r>
        <w:rPr>
          <w:sz w:val="21"/>
        </w:rPr>
        <w:t>3）组织发动并必须确保企业的公平公正参会，不得以成交供应商会员优先等形式限制其他企业参与,所发动的企业必须诚信守法，合法登记注册。</w:t>
      </w:r>
    </w:p>
    <w:p>
      <w:pPr>
        <w:pStyle w:val="null3"/>
        <w:ind w:firstLine="420"/>
        <w:jc w:val="both"/>
      </w:pPr>
      <w:r>
        <w:rPr>
          <w:sz w:val="21"/>
        </w:rPr>
        <w:t>（</w:t>
      </w:r>
      <w:r>
        <w:rPr>
          <w:sz w:val="21"/>
        </w:rPr>
        <w:t>4</w:t>
      </w:r>
      <w:r>
        <w:rPr>
          <w:sz w:val="21"/>
        </w:rPr>
        <w:t>）活动面向高校毕业生，成交供应商必须精心组织发动并利用科学的方法统计进场求职人员的构成和数量，成交供应商应委派专职司机驾驶质量合格证照齐全的车辆接送，并负责途中的人员及财产安全，如发生侵害或其他违法违规事件的，由成交供应商负责。场内出现人员拥挤时合理安排分批入场。</w:t>
      </w:r>
    </w:p>
    <w:p>
      <w:pPr>
        <w:pStyle w:val="null3"/>
        <w:ind w:firstLine="420"/>
        <w:jc w:val="both"/>
      </w:pPr>
      <w:r>
        <w:rPr>
          <w:sz w:val="21"/>
        </w:rPr>
        <w:t>（</w:t>
      </w:r>
      <w:r>
        <w:rPr>
          <w:sz w:val="21"/>
        </w:rPr>
        <w:t>5</w:t>
      </w:r>
      <w:r>
        <w:rPr>
          <w:sz w:val="21"/>
        </w:rPr>
        <w:t>）活动现场开展群众和企业满意度调查。活动结束后把调查资料和汇总情况交采购人。活动结束后及时报送统计数据、相片和总结，并装订成册（一式两份）交采购人归档。</w:t>
      </w:r>
    </w:p>
    <w:p>
      <w:pPr>
        <w:pStyle w:val="null3"/>
        <w:ind w:firstLine="420"/>
        <w:jc w:val="both"/>
      </w:pPr>
      <w:r>
        <w:rPr>
          <w:sz w:val="21"/>
        </w:rPr>
        <w:t>6</w:t>
      </w:r>
      <w:r>
        <w:rPr>
          <w:sz w:val="21"/>
        </w:rPr>
        <w:t>.违约责任</w:t>
      </w:r>
    </w:p>
    <w:p>
      <w:pPr>
        <w:pStyle w:val="null3"/>
        <w:ind w:firstLine="420"/>
        <w:jc w:val="both"/>
      </w:pPr>
      <w:r>
        <w:rPr>
          <w:sz w:val="21"/>
        </w:rPr>
        <w:t>（</w:t>
      </w:r>
      <w:r>
        <w:rPr>
          <w:sz w:val="21"/>
        </w:rPr>
        <w:t>1</w:t>
      </w:r>
      <w:r>
        <w:rPr>
          <w:sz w:val="21"/>
        </w:rPr>
        <w:t>）本项目是中山市人力资源和社会保障局的公益性活动，项目所有材料成交供应商只能在宣传</w:t>
      </w:r>
      <w:r>
        <w:rPr>
          <w:sz w:val="21"/>
        </w:rPr>
        <w:t>202</w:t>
      </w:r>
      <w:r>
        <w:rPr>
          <w:sz w:val="21"/>
        </w:rPr>
        <w:t>4</w:t>
      </w:r>
      <w:r>
        <w:rPr>
          <w:sz w:val="21"/>
        </w:rPr>
        <w:t>年中山市高校毕业生促进就业公益活动时使用，宣传稿件须经采购人审核同意后方可使用。如成交供应商未经同意私自使用的，采购人有权立即终止服务协议，项目合同费用无需支付，并追究相关责任。</w:t>
      </w:r>
    </w:p>
    <w:p>
      <w:pPr>
        <w:pStyle w:val="null3"/>
        <w:ind w:firstLine="420"/>
        <w:jc w:val="both"/>
      </w:pPr>
      <w:r>
        <w:rPr>
          <w:sz w:val="21"/>
        </w:rPr>
        <w:t>（</w:t>
      </w:r>
      <w:r>
        <w:rPr>
          <w:sz w:val="21"/>
        </w:rPr>
        <w:t>2</w:t>
      </w:r>
      <w:r>
        <w:rPr>
          <w:sz w:val="21"/>
        </w:rPr>
        <w:t>）成交供应商在服务期限内借采购人名义开展不法行为或做出有损采购人形象的行为，造成不良社会影响的，采购人有权立即终止协议，项目合同费用无需支付，并追究相关法律责任。</w:t>
      </w:r>
    </w:p>
    <w:p>
      <w:pPr>
        <w:pStyle w:val="null3"/>
        <w:ind w:firstLine="420"/>
        <w:jc w:val="both"/>
      </w:pPr>
      <w:r>
        <w:rPr>
          <w:sz w:val="21"/>
        </w:rPr>
        <w:t>（</w:t>
      </w:r>
      <w:r>
        <w:rPr>
          <w:sz w:val="21"/>
        </w:rPr>
        <w:t>3</w:t>
      </w:r>
      <w:r>
        <w:rPr>
          <w:sz w:val="21"/>
        </w:rPr>
        <w:t>）成交供应商要按照采购人保密要求妥善管理本项目收集的企业招聘信息和个人信息，不得擅自将相关信息公开、变卖或做其他商业活动之用，否则采购人有权终止合作，项目合同费用无需支付，并要求赔偿损失，触犯法律的依法追究相关人员责任。成交供应商的保密义务具有永久性，不因合同终止而失去效力。</w:t>
      </w:r>
    </w:p>
    <w:p>
      <w:pPr>
        <w:pStyle w:val="null3"/>
        <w:ind w:firstLine="420"/>
        <w:jc w:val="both"/>
      </w:pPr>
      <w:r>
        <w:rPr>
          <w:sz w:val="21"/>
        </w:rPr>
        <w:t>（</w:t>
      </w:r>
      <w:r>
        <w:rPr>
          <w:sz w:val="21"/>
        </w:rPr>
        <w:t>4</w:t>
      </w:r>
      <w:r>
        <w:rPr>
          <w:sz w:val="21"/>
        </w:rPr>
        <w:t>）在履行合同过程中，因成交供应商原因造成对第三方人身、财产等合法权益的侵害，成交供应商自行负责承担法律责任，采购人因此遭受影响的，由成交供应商负责赔偿实际损失。因成交供应商原因造成采购人财产、声誉或采购人工作人员人身财产等合法权益的损害，成交供应商赔偿采购人及相关人员由此遭受的实际损失。</w:t>
      </w:r>
    </w:p>
    <w:p>
      <w:pPr>
        <w:pStyle w:val="null3"/>
        <w:ind w:firstLine="420"/>
        <w:jc w:val="both"/>
      </w:pPr>
      <w:r>
        <w:rPr>
          <w:sz w:val="21"/>
        </w:rPr>
        <w:t>（</w:t>
      </w:r>
      <w:r>
        <w:rPr>
          <w:sz w:val="21"/>
        </w:rPr>
        <w:t>5</w:t>
      </w:r>
      <w:r>
        <w:rPr>
          <w:sz w:val="21"/>
        </w:rPr>
        <w:t>）成交供应商保证在履行合同中提供给采购人的图片、宣传视频、商标、广告设计等知识产权不涉及第三人的权利义务，没有任何的侵权，否则所引起的一切索赔和诉讼由成交供应商承担并负责支付一切损害赔偿费、诉讼费和其他费用。</w:t>
      </w:r>
    </w:p>
    <w:p>
      <w:pPr>
        <w:pStyle w:val="null3"/>
        <w:ind w:firstLine="420"/>
        <w:jc w:val="both"/>
      </w:pPr>
      <w:r>
        <w:rPr>
          <w:sz w:val="21"/>
        </w:rPr>
        <w:t>（</w:t>
      </w:r>
      <w:r>
        <w:rPr>
          <w:sz w:val="21"/>
        </w:rPr>
        <w:t>6</w:t>
      </w:r>
      <w:r>
        <w:rPr>
          <w:sz w:val="21"/>
        </w:rPr>
        <w:t>）成交供应商应严格履行合同约定义务，如成交供应商违反本条约定的，采购人有权责令整改，逾期整改的，采购人有权解除本合同，项目合同费用无需支付，并要求成交供应商按合同金额的</w:t>
      </w:r>
      <w:r>
        <w:rPr>
          <w:sz w:val="21"/>
        </w:rPr>
        <w:t>30%支付违约金。</w:t>
      </w:r>
    </w:p>
    <w:p>
      <w:pPr>
        <w:pStyle w:val="null3"/>
        <w:ind w:firstLine="420"/>
        <w:jc w:val="both"/>
      </w:pPr>
      <w:r>
        <w:rPr>
          <w:sz w:val="21"/>
        </w:rPr>
        <w:t>（</w:t>
      </w:r>
      <w:r>
        <w:rPr>
          <w:sz w:val="21"/>
        </w:rPr>
        <w:t>7</w:t>
      </w:r>
      <w:r>
        <w:rPr>
          <w:sz w:val="21"/>
        </w:rPr>
        <w:t>）</w:t>
      </w:r>
      <w:r>
        <w:rPr>
          <w:sz w:val="21"/>
        </w:rPr>
        <w:t>采购人有权在签订合同时对项目方案作适当修改调整或对项目内容作适量增加或减少。</w:t>
      </w:r>
    </w:p>
    <w:p>
      <w:pPr>
        <w:pStyle w:val="null3"/>
        <w:ind w:firstLine="422"/>
        <w:jc w:val="both"/>
      </w:pPr>
      <w:r>
        <w:rPr>
          <w:sz w:val="21"/>
          <w:b/>
        </w:rPr>
        <w:t>二、费用安排及付款方式</w:t>
      </w:r>
    </w:p>
    <w:p>
      <w:pPr>
        <w:pStyle w:val="null3"/>
        <w:ind w:firstLine="420"/>
        <w:jc w:val="both"/>
      </w:pPr>
      <w:r>
        <w:rPr>
          <w:sz w:val="21"/>
        </w:rPr>
        <w:t>（一）本</w:t>
      </w:r>
      <w:r>
        <w:rPr>
          <w:sz w:val="21"/>
        </w:rPr>
        <w:t>采购包预算费用为：</w:t>
      </w:r>
      <w:r>
        <w:rPr>
          <w:sz w:val="21"/>
        </w:rPr>
        <w:t>¥565000.00元（大写：人民币伍拾陆万伍仟元</w:t>
      </w:r>
      <w:r>
        <w:rPr>
          <w:sz w:val="21"/>
        </w:rPr>
        <w:t>整</w:t>
      </w:r>
      <w:r>
        <w:rPr>
          <w:sz w:val="21"/>
        </w:rPr>
        <w:t>）</w:t>
      </w:r>
      <w:r>
        <w:rPr>
          <w:sz w:val="21"/>
        </w:rPr>
        <w:t>，</w:t>
      </w:r>
      <w:r>
        <w:rPr>
          <w:sz w:val="21"/>
        </w:rPr>
        <w:t>采用全包干的方式，包括全程策划宣传发动、场地租赁、会场布置</w:t>
      </w:r>
      <w:r>
        <w:rPr>
          <w:sz w:val="21"/>
        </w:rPr>
        <w:t>(入口孔门主题横幅、展位搭建、招聘海报、指示牌、文具等)、参会企业代表和工作人员餐饮费、人员经费、人员往返车辆接送费、安保人员和安全生产报备费用、医务人员和医疗物品费用、停车费、清洁、水电费用，配备相应的打印和复印设备免费提供给求职人员及企业使用；配合活动主题的原创产品制作费用、视频拍摄费用、场地布置、物料制作、程序开发维护升级推广、网页专题专区设计、数据维护更新统计、网络直播、网络招聘会、其他人员经费及保险税金等一切相关费用，采购人除支付本需求书所列明的项目总费用外，不再支付其他费用。</w:t>
      </w:r>
    </w:p>
    <w:p>
      <w:pPr>
        <w:pStyle w:val="null3"/>
        <w:ind w:firstLine="420"/>
        <w:jc w:val="both"/>
      </w:pPr>
      <w:r>
        <w:rPr>
          <w:sz w:val="21"/>
        </w:rPr>
        <w:t>（二）在成交供应商不存在违约的情况下，采购人在项目合同签订后按政府财政付款方式支付项目成交金额</w:t>
      </w:r>
      <w:r>
        <w:rPr>
          <w:sz w:val="21"/>
        </w:rPr>
        <w:t>50%的费用，剩余费用项目全部完成后按政府财政付款方式支付合同款项余额，出现应当扣除相应费用情况的，扣除后再支付项目费用余额。</w:t>
      </w:r>
    </w:p>
    <w:p>
      <w:pPr>
        <w:pStyle w:val="null3"/>
        <w:ind w:firstLine="420"/>
        <w:jc w:val="both"/>
      </w:pPr>
      <w:r>
        <w:rPr>
          <w:sz w:val="21"/>
        </w:rPr>
        <w:t>（三）成交供应商在收取款项前须向采购人提供相应金额的正式发票，且发票抬头与采购人名称必须完全一致，否则采购人有权拒付款。采购人按验收结果支付相关费用。款项需要支付时，成交供应商应向采购人提交书面支付申请和对应数额的发票。采购人收到书面支付申请及正式发票，并对支付申请进行审核确认无误之日起</w:t>
      </w:r>
      <w:r>
        <w:rPr>
          <w:sz w:val="21"/>
        </w:rPr>
        <w:t>15个工作日内安排支付，通过对公账户将费用汇至本合同尾部约定的成交供应商账户。成交供应商同意并确认采购人如期向财政部门提出支付申请之日，即视为采购人已如期支付。</w:t>
      </w:r>
    </w:p>
    <w:p>
      <w:pPr>
        <w:pStyle w:val="null3"/>
        <w:ind w:firstLine="420"/>
        <w:jc w:val="both"/>
      </w:pPr>
      <w:r>
        <w:rPr>
          <w:sz w:val="21"/>
        </w:rPr>
        <w:t>（四）本</w:t>
      </w:r>
      <w:r>
        <w:rPr>
          <w:sz w:val="21"/>
        </w:rPr>
        <w:t>项目</w:t>
      </w:r>
      <w:r>
        <w:rPr>
          <w:sz w:val="21"/>
        </w:rPr>
        <w:t>属政府采购项目，应当接受国家审计监督。如本合同列为审计项目，采购人与</w:t>
      </w:r>
      <w:r>
        <w:rPr>
          <w:sz w:val="21"/>
        </w:rPr>
        <w:t>成交供应商</w:t>
      </w:r>
      <w:r>
        <w:rPr>
          <w:sz w:val="21"/>
        </w:rPr>
        <w:t>双方应配合接受审计，并同意以审计机关出具的审计结论为本合同最终结算依据，双方根据审计结论进行多退少补。</w:t>
      </w:r>
    </w:p>
    <w:p>
      <w:pPr>
        <w:pStyle w:val="null3"/>
        <w:ind w:firstLine="422"/>
        <w:jc w:val="both"/>
      </w:pPr>
      <w:r>
        <w:rPr>
          <w:sz w:val="21"/>
          <w:b/>
        </w:rPr>
        <w:t>三、</w:t>
      </w:r>
      <w:r>
        <w:rPr>
          <w:sz w:val="21"/>
          <w:b/>
        </w:rPr>
        <w:t>验收</w:t>
      </w:r>
    </w:p>
    <w:p>
      <w:pPr>
        <w:pStyle w:val="null3"/>
        <w:ind w:firstLine="420"/>
        <w:jc w:val="both"/>
      </w:pPr>
      <w:r>
        <w:rPr>
          <w:sz w:val="21"/>
        </w:rPr>
        <w:t>（</w:t>
      </w:r>
      <w:r>
        <w:rPr>
          <w:sz w:val="21"/>
        </w:rPr>
        <w:t>一</w:t>
      </w:r>
      <w:r>
        <w:rPr>
          <w:sz w:val="21"/>
        </w:rPr>
        <w:t>）</w:t>
      </w:r>
      <w:r>
        <w:rPr>
          <w:sz w:val="21"/>
        </w:rPr>
        <w:t>202</w:t>
      </w:r>
      <w:r>
        <w:rPr>
          <w:sz w:val="21"/>
        </w:rPr>
        <w:t>4</w:t>
      </w:r>
      <w:r>
        <w:rPr>
          <w:sz w:val="21"/>
        </w:rPr>
        <w:t>年促进高校毕业生基层就业系列活动。采购人按《</w:t>
      </w:r>
      <w:r>
        <w:rPr>
          <w:sz w:val="21"/>
        </w:rPr>
        <w:t>202</w:t>
      </w:r>
      <w:r>
        <w:rPr>
          <w:sz w:val="21"/>
        </w:rPr>
        <w:t>4</w:t>
      </w:r>
      <w:r>
        <w:rPr>
          <w:sz w:val="21"/>
        </w:rPr>
        <w:t>年促进高校毕业生基层就业系列活动评分表》或《</w:t>
      </w:r>
      <w:r>
        <w:rPr>
          <w:sz w:val="21"/>
        </w:rPr>
        <w:t>202</w:t>
      </w:r>
      <w:r>
        <w:rPr>
          <w:sz w:val="21"/>
        </w:rPr>
        <w:t>4</w:t>
      </w:r>
      <w:r>
        <w:rPr>
          <w:sz w:val="21"/>
        </w:rPr>
        <w:t>年中山市内网络招聘活动验收评分表》对每场招聘会工作完成情况进行评分。职业（见习）体验营系列活动</w:t>
      </w:r>
      <w:r>
        <w:rPr>
          <w:sz w:val="21"/>
        </w:rPr>
        <w:t>、</w:t>
      </w:r>
      <w:r>
        <w:rPr>
          <w:sz w:val="21"/>
        </w:rPr>
        <w:t>公共就业服务进校园活动</w:t>
      </w:r>
      <w:r>
        <w:rPr>
          <w:sz w:val="21"/>
        </w:rPr>
        <w:t>、</w:t>
      </w:r>
      <w:r>
        <w:rPr>
          <w:sz w:val="21"/>
        </w:rPr>
        <w:t>见习对接活动</w:t>
      </w:r>
      <w:r>
        <w:rPr>
          <w:sz w:val="21"/>
        </w:rPr>
        <w:t>、</w:t>
      </w:r>
      <w:r>
        <w:rPr>
          <w:sz w:val="21"/>
        </w:rPr>
        <w:t>毕业生就业情况调查服务</w:t>
      </w:r>
      <w:r>
        <w:rPr>
          <w:sz w:val="21"/>
        </w:rPr>
        <w:t>和</w:t>
      </w:r>
      <w:r>
        <w:rPr>
          <w:sz w:val="21"/>
        </w:rPr>
        <w:t>网络招聘会</w:t>
      </w:r>
      <w:r>
        <w:rPr>
          <w:sz w:val="21"/>
        </w:rPr>
        <w:t>完成后提供活动方案、活动照片、工作台账等验收材料。</w:t>
      </w:r>
    </w:p>
    <w:p>
      <w:pPr>
        <w:pStyle w:val="null3"/>
        <w:ind w:firstLine="420"/>
        <w:jc w:val="both"/>
      </w:pPr>
      <w:r>
        <w:rPr>
          <w:sz w:val="21"/>
        </w:rPr>
        <w:t>（</w:t>
      </w:r>
      <w:r>
        <w:rPr>
          <w:sz w:val="21"/>
        </w:rPr>
        <w:t>二</w:t>
      </w:r>
      <w:r>
        <w:rPr>
          <w:sz w:val="21"/>
        </w:rPr>
        <w:t>）</w:t>
      </w:r>
      <w:r>
        <w:rPr>
          <w:sz w:val="21"/>
        </w:rPr>
        <w:t>每场招聘会最终得分</w:t>
      </w:r>
      <w:r>
        <w:rPr>
          <w:sz w:val="21"/>
        </w:rPr>
        <w:t>60分-85分的（不包括85分），从总费用中扣除</w:t>
      </w:r>
      <w:r>
        <w:rPr>
          <w:sz w:val="21"/>
        </w:rPr>
        <w:t>1</w:t>
      </w:r>
      <w:r>
        <w:rPr>
          <w:sz w:val="21"/>
        </w:rPr>
        <w:t>%，得分低于60分的从总费用中扣除</w:t>
      </w:r>
      <w:r>
        <w:rPr>
          <w:sz w:val="21"/>
        </w:rPr>
        <w:t>5</w:t>
      </w:r>
      <w:r>
        <w:rPr>
          <w:sz w:val="21"/>
        </w:rPr>
        <w:t>%，应当扣除的费用</w:t>
      </w:r>
      <w:r>
        <w:rPr>
          <w:sz w:val="21"/>
        </w:rPr>
        <w:t>从</w:t>
      </w:r>
      <w:r>
        <w:rPr>
          <w:sz w:val="21"/>
        </w:rPr>
        <w:t>应付的费用中直接扣除，扣除后再支付费用余额</w:t>
      </w:r>
      <w:r>
        <w:rPr>
          <w:sz w:val="21"/>
        </w:rPr>
        <w:t>。同时，采购方根据评分结果、成交供应商运营管理情况及违约行为和现场企业和求职人员对招聘会反映情况和评价等方式对项目进行考核，并以此作为支付项目款项和今后选定招聘会承办单位的参考依据。</w:t>
      </w:r>
    </w:p>
    <w:p>
      <w:pPr>
        <w:pStyle w:val="null3"/>
        <w:jc w:val="both"/>
      </w:pPr>
      <w:r>
        <w:rPr>
          <w:sz w:val="21"/>
        </w:rPr>
        <w:t>附件：</w:t>
      </w:r>
      <w:r>
        <w:rPr>
          <w:sz w:val="21"/>
        </w:rPr>
        <w:t>《</w:t>
      </w:r>
      <w:r>
        <w:rPr>
          <w:sz w:val="21"/>
        </w:rPr>
        <w:t>202</w:t>
      </w:r>
      <w:r>
        <w:rPr>
          <w:sz w:val="21"/>
        </w:rPr>
        <w:t>4</w:t>
      </w:r>
      <w:r>
        <w:rPr>
          <w:sz w:val="21"/>
        </w:rPr>
        <w:t>年促进高校毕业生基层就业系列活动评分表》</w:t>
      </w:r>
    </w:p>
    <w:p>
      <w:pPr>
        <w:pStyle w:val="null3"/>
        <w:jc w:val="both"/>
      </w:pPr>
      <w:r>
        <w:rPr>
          <w:sz w:val="21"/>
        </w:rPr>
        <w:t>《</w:t>
      </w:r>
      <w:r>
        <w:rPr>
          <w:sz w:val="21"/>
        </w:rPr>
        <w:t>202</w:t>
      </w:r>
      <w:r>
        <w:rPr>
          <w:sz w:val="21"/>
        </w:rPr>
        <w:t>4</w:t>
      </w:r>
      <w:r>
        <w:rPr>
          <w:sz w:val="21"/>
        </w:rPr>
        <w:t>年中山市内网络招聘活动验收评分表》</w:t>
      </w:r>
    </w:p>
    <w:p>
      <w:pPr>
        <w:pStyle w:val="null3"/>
        <w:jc w:val="both"/>
      </w:pPr>
      <w:r>
        <w:rPr/>
        <w:t xml:space="preserve"> </w:t>
      </w:r>
    </w:p>
    <w:p>
      <w:pPr>
        <w:pStyle w:val="null3"/>
        <w:jc w:val="both"/>
      </w:pPr>
      <w:r>
        <w:rPr>
          <w:sz w:val="21"/>
        </w:rPr>
        <w:t>附件：</w:t>
      </w:r>
    </w:p>
    <w:p>
      <w:pPr>
        <w:pStyle w:val="null3"/>
        <w:jc w:val="center"/>
      </w:pPr>
      <w:r>
        <w:rPr>
          <w:sz w:val="28"/>
          <w:b/>
        </w:rPr>
        <w:t>202</w:t>
      </w:r>
      <w:r>
        <w:rPr>
          <w:sz w:val="28"/>
          <w:b/>
        </w:rPr>
        <w:t>4</w:t>
      </w:r>
      <w:r>
        <w:rPr>
          <w:sz w:val="28"/>
          <w:b/>
        </w:rPr>
        <w:t>年促进高校毕业生基层就业系列活动评分表</w:t>
      </w:r>
    </w:p>
    <w:p>
      <w:pPr>
        <w:pStyle w:val="null3"/>
        <w:jc w:val="both"/>
      </w:pPr>
      <w:r>
        <w:rPr>
          <w:sz w:val="21"/>
        </w:rPr>
        <w:t>乙方</w:t>
      </w:r>
      <w:r>
        <w:rPr>
          <w:sz w:val="21"/>
        </w:rPr>
        <w:t>：</w:t>
      </w:r>
      <w:r>
        <w:rPr>
          <w:sz w:val="21"/>
        </w:rPr>
        <w:t xml:space="preserve">                                               </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558"/>
        <w:gridCol w:w="1148"/>
        <w:gridCol w:w="2322"/>
        <w:gridCol w:w="2322"/>
        <w:gridCol w:w="736"/>
        <w:gridCol w:w="485"/>
        <w:gridCol w:w="731"/>
      </w:tblGrid>
      <w:tr>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46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举办前30天提供活动实施方案、防疫方案和应急预案，并经甲方认可后方可按方案执行。企业岗位信息、企业排位图等提前10天供甲方审核。</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p>
            <w:pPr>
              <w:pStyle w:val="null3"/>
              <w:ind w:firstLine="120"/>
              <w:jc w:val="center"/>
            </w:pP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应急预案</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制定完善的应急预案（包括消防、防爆、人员拥挤、医疗、治安案件等其他突发事件）。应急预案完备，现场突发情况处置得当。</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tcBorders>
              <w:top w:val="none" w:color="000000" w:sz="4"/>
              <w:left w:val="single" w:color="000000" w:sz="4"/>
              <w:bottom w:val="singl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验收时组织现场应急演练。购买合适的公众责任保险（保险总赔偿保额不低于200万元）</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tcBorders>
              <w:top w:val="none" w:color="000000" w:sz="4"/>
              <w:left w:val="single" w:color="000000" w:sz="4"/>
              <w:bottom w:val="singl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取得会场所在辖区公安分局出具的《大型群众性活动安全许可决定书》</w:t>
            </w:r>
            <w:r>
              <w:rPr>
                <w:sz w:val="21"/>
              </w:rPr>
              <w:t>，</w:t>
            </w:r>
            <w:r>
              <w:rPr>
                <w:sz w:val="21"/>
              </w:rPr>
              <w:t>且确保足够警力到场。到招聘会会场所在辖区人社部门进行安全生产报备，并取得《中山市人才交流会（招聘会）报备表》。</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场地布置</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制定现场布展效果图，按照现场布展效果图范本布场，设置政策咨询服务处。会场布置应提前通知甲方现场验收，并经甲方确认验收通过。</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按照协议组织发动企业参会，活动开展前5个工作日前完成企业岗位信息录入，低于协议企业数或未完成信息录入的不得分。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tcBorders>
              <w:top w:val="none" w:color="000000" w:sz="4"/>
              <w:left w:val="single" w:color="000000" w:sz="4"/>
              <w:bottom w:val="singl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按照协议要求，严格审核企业招聘信息，严禁出现歧视性要求条款。</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制定完善的宣传方案并按进度实施，发动宣传达到协议要求得10分，反之不得分。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现场组织</w:t>
            </w:r>
          </w:p>
          <w:p>
            <w:pPr>
              <w:pStyle w:val="null3"/>
              <w:jc w:val="center"/>
            </w:pPr>
            <w:r>
              <w:rPr>
                <w:sz w:val="21"/>
              </w:rPr>
              <w:t>实施</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按照协议组织实施活动，确保活动每个环节都落实到位。</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tcBorders>
              <w:top w:val="none" w:color="000000" w:sz="4"/>
              <w:left w:val="single" w:color="000000" w:sz="4"/>
              <w:bottom w:val="singl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按照人员分工情况，工作人员在位在岗，现场无商业广告、无推销，没有出现收费或变相收费行为，所有物品摆放有序。</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tcBorders>
              <w:top w:val="none" w:color="000000" w:sz="4"/>
              <w:left w:val="single" w:color="000000" w:sz="4"/>
              <w:bottom w:val="singl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按照协议组织车辆来回接送人员并提供安全保障。</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vMerge/>
            <w:tcBorders>
              <w:top w:val="none" w:color="000000" w:sz="4"/>
              <w:left w:val="single" w:color="000000" w:sz="4"/>
              <w:bottom w:val="single" w:color="000000" w:sz="4"/>
              <w:right w:val="single" w:color="000000" w:sz="4"/>
            </w:tcBorders>
          </w:tcPr>
          <w:p/>
        </w:tc>
        <w:tc>
          <w:tcPr>
            <w:tcW w:type="dxa" w:w="1148"/>
            <w:vMerge/>
            <w:tcBorders>
              <w:top w:val="none" w:color="000000" w:sz="4"/>
              <w:left w:val="non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活动举办达到协议所约定规模，没达到不得分。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招聘会结束后，按要求填报相关统计数据、信息简报、照片等，装订成册（一式二份）交甲方归档。报甲方备案。</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9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被企业或求职者投诉并经核实三次以上，扣5分。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06"/>
            <w:gridSpan w:val="2"/>
            <w:vMerge/>
            <w:tcBorders>
              <w:top w:val="none" w:color="000000" w:sz="4"/>
              <w:left w:val="single" w:color="000000" w:sz="4"/>
              <w:bottom w:val="single" w:color="000000" w:sz="4"/>
              <w:right w:val="single" w:color="000000" w:sz="4"/>
            </w:tcBorders>
          </w:tcPr>
          <w:p/>
        </w:tc>
        <w:tc>
          <w:tcPr>
            <w:tcW w:type="dxa" w:w="46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15分</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0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甲方：（盖章）</w:t>
            </w:r>
          </w:p>
          <w:p>
            <w:pPr>
              <w:pStyle w:val="null3"/>
              <w:jc w:val="both"/>
            </w:pPr>
            <w:r>
              <w:rPr>
                <w:sz w:val="21"/>
              </w:rPr>
              <w:t>负责人/代表（签字）：</w:t>
            </w:r>
          </w:p>
        </w:tc>
        <w:tc>
          <w:tcPr>
            <w:tcW w:type="dxa" w:w="427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r>
              <w:rPr>
                <w:sz w:val="21"/>
              </w:rPr>
              <w:t>法定代表人/代表（签字）：</w:t>
            </w: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说明：甲方于招聘会结束后进行工作验收评分，若招聘会评分结果得分低于85分（且高于或等于60分）的，从项目总费用中扣除</w:t>
            </w:r>
            <w:r>
              <w:rPr>
                <w:sz w:val="21"/>
              </w:rPr>
              <w:t>1</w:t>
            </w:r>
            <w:r>
              <w:rPr>
                <w:sz w:val="21"/>
              </w:rPr>
              <w:t>%，得分低于60分的从项目总费用中扣除</w:t>
            </w:r>
            <w:r>
              <w:rPr>
                <w:sz w:val="21"/>
              </w:rPr>
              <w:t>5</w:t>
            </w:r>
            <w:r>
              <w:rPr>
                <w:sz w:val="21"/>
              </w:rPr>
              <w:t>%，</w:t>
            </w:r>
            <w:r>
              <w:rPr>
                <w:sz w:val="21"/>
              </w:rPr>
              <w:t>应当扣除的费用</w:t>
            </w:r>
            <w:r>
              <w:rPr>
                <w:sz w:val="21"/>
              </w:rPr>
              <w:t>从</w:t>
            </w:r>
            <w:r>
              <w:rPr>
                <w:sz w:val="21"/>
              </w:rPr>
              <w:t>应付的费用中直接扣除，扣除后再支付费用余额</w:t>
            </w:r>
            <w:r>
              <w:rPr>
                <w:sz w:val="21"/>
              </w:rPr>
              <w:t>。</w:t>
            </w:r>
          </w:p>
        </w:tc>
      </w:tr>
    </w:tbl>
    <w:p>
      <w:pPr>
        <w:pStyle w:val="null3"/>
        <w:jc w:val="both"/>
      </w:pPr>
      <w:r>
        <w:rPr>
          <w:sz w:val="28"/>
          <w:b/>
        </w:rPr>
        <w:t>202</w:t>
      </w:r>
      <w:r>
        <w:rPr>
          <w:sz w:val="28"/>
          <w:b/>
        </w:rPr>
        <w:t>4</w:t>
      </w:r>
      <w:r>
        <w:rPr>
          <w:sz w:val="28"/>
          <w:b/>
        </w:rPr>
        <w:t>年中山市内网络招聘活动验收评分表</w:t>
      </w:r>
    </w:p>
    <w:p>
      <w:pPr>
        <w:pStyle w:val="null3"/>
        <w:jc w:val="both"/>
      </w:pPr>
      <w:r>
        <w:rPr>
          <w:sz w:val="21"/>
        </w:rPr>
        <w:t>乙方</w:t>
      </w:r>
      <w:r>
        <w:rPr>
          <w:sz w:val="21"/>
        </w:rPr>
        <w:t>：</w:t>
      </w:r>
      <w:r>
        <w:rPr>
          <w:sz w:val="21"/>
        </w:rPr>
        <w:t xml:space="preserve">                                               </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517"/>
        <w:gridCol w:w="925"/>
        <w:gridCol w:w="2520"/>
        <w:gridCol w:w="2520"/>
        <w:gridCol w:w="731"/>
        <w:gridCol w:w="613"/>
        <w:gridCol w:w="475"/>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50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制定详细的工作实施方案、人员分工列表和项目推进表。按照方案节点实施和及时报送材料。活动一个月前提供活动实施方案，并经甲方书面认可后方可按方案执行。企业岗位信息等提前10天供甲方审核。</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按照合同要求组织发动企业参会，活动前5天完成企业岗位信息录入，未达到要求的企业数或未完成信息录入的扣5分，扣完为止。</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5"/>
            <w:vMerge/>
            <w:tcBorders>
              <w:top w:val="none" w:color="000000" w:sz="4"/>
              <w:left w:val="none" w:color="000000" w:sz="4"/>
              <w:bottom w:val="single" w:color="000000" w:sz="4"/>
              <w:right w:val="single" w:color="000000" w:sz="4"/>
            </w:tcBorders>
          </w:tcP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按照合同要求，严格审核企业招聘信息，严禁出现歧视性要求条款。</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制定完善的宣传方案并按进度实施，发动宣传达到合同要求得10分，反之不得分。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组织实施</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设计制作活动主题图片，现场布展，完成得10分，反之不得分。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5"/>
            <w:vMerge/>
            <w:tcBorders>
              <w:top w:val="none" w:color="000000" w:sz="4"/>
              <w:left w:val="none" w:color="000000" w:sz="4"/>
              <w:bottom w:val="single" w:color="000000" w:sz="4"/>
              <w:right w:val="single" w:color="000000" w:sz="4"/>
            </w:tcBorders>
          </w:tcP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按合同要求完成直播带岗活动，完成得10分，反之不得分。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5"/>
            <w:vMerge/>
            <w:tcBorders>
              <w:top w:val="none" w:color="000000" w:sz="4"/>
              <w:left w:val="none" w:color="000000" w:sz="4"/>
              <w:bottom w:val="single" w:color="000000" w:sz="4"/>
              <w:right w:val="single" w:color="000000" w:sz="4"/>
            </w:tcBorders>
          </w:tcP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按合同要求开展网络招聘专区，完成得</w:t>
            </w:r>
            <w:r>
              <w:rPr>
                <w:sz w:val="21"/>
              </w:rPr>
              <w:t>5</w:t>
            </w:r>
            <w:r>
              <w:rPr>
                <w:sz w:val="21"/>
              </w:rPr>
              <w:t>分，反之不得分。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5"/>
            <w:vMerge/>
            <w:tcBorders>
              <w:top w:val="none" w:color="000000" w:sz="4"/>
              <w:left w:val="none" w:color="000000" w:sz="4"/>
              <w:bottom w:val="single" w:color="000000" w:sz="4"/>
              <w:right w:val="single" w:color="000000" w:sz="4"/>
            </w:tcBorders>
          </w:tcP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无商业广告、无推销，没有出现收费或变相收费行为。得5分，反之不得分。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vMerge/>
            <w:tcBorders>
              <w:top w:val="none" w:color="000000" w:sz="4"/>
              <w:left w:val="single" w:color="000000" w:sz="4"/>
              <w:bottom w:val="single" w:color="000000" w:sz="4"/>
              <w:right w:val="single" w:color="000000" w:sz="4"/>
            </w:tcBorders>
          </w:tcPr>
          <w:p/>
        </w:tc>
        <w:tc>
          <w:tcPr>
            <w:tcW w:type="dxa" w:w="925"/>
            <w:vMerge/>
            <w:tcBorders>
              <w:top w:val="none" w:color="000000" w:sz="4"/>
              <w:left w:val="none" w:color="000000" w:sz="4"/>
              <w:bottom w:val="single" w:color="000000" w:sz="4"/>
              <w:right w:val="single" w:color="000000" w:sz="4"/>
            </w:tcBorders>
          </w:tcP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网络招聘举办达到合同所约定参会企业数，少一家企业扣1分，扣完为止。</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制作宣传资料</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按照协议要求设计制作宣传资料。</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招聘会结束后，按要求填报相关统计数据、信息简报、照片等，装订成册（一式二份）交甲方归档。</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被企业或求职者投诉并经核实的，一次扣2.5分，扣完为止。</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4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42"/>
            <w:gridSpan w:val="2"/>
            <w:vMerge/>
            <w:tcBorders>
              <w:top w:val="none" w:color="000000" w:sz="4"/>
              <w:left w:val="single" w:color="000000" w:sz="4"/>
              <w:bottom w:val="single" w:color="000000" w:sz="4"/>
              <w:right w:val="single" w:color="000000" w:sz="4"/>
            </w:tcBorders>
          </w:tcPr>
          <w:p/>
        </w:tc>
        <w:tc>
          <w:tcPr>
            <w:tcW w:type="dxa" w:w="50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8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甲方（盖章）：</w:t>
            </w:r>
          </w:p>
          <w:p>
            <w:pPr>
              <w:pStyle w:val="null3"/>
              <w:jc w:val="both"/>
            </w:pPr>
            <w:r>
              <w:rPr>
                <w:sz w:val="21"/>
              </w:rPr>
              <w:t>负责人/授权代表（签字）：</w:t>
            </w:r>
          </w:p>
        </w:tc>
        <w:tc>
          <w:tcPr>
            <w:tcW w:type="dxa" w:w="433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r>
              <w:rPr>
                <w:sz w:val="21"/>
              </w:rPr>
              <w:t>负责人/授权代表（签字）：</w:t>
            </w:r>
          </w:p>
        </w:tc>
      </w:tr>
      <w:tr>
        <w:tc>
          <w:tcPr>
            <w:tcW w:type="dxa" w:w="830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说明：甲方于招聘会结束后进行工作验收评分，若招聘会评分结果得分低于85分（且高于或等于60分）的，从项目总费用中扣除</w:t>
            </w:r>
            <w:r>
              <w:rPr>
                <w:sz w:val="21"/>
              </w:rPr>
              <w:t>1</w:t>
            </w:r>
            <w:r>
              <w:rPr>
                <w:sz w:val="21"/>
              </w:rPr>
              <w:t>%，得分低于60分的从项目总费用中扣除</w:t>
            </w:r>
            <w:r>
              <w:rPr>
                <w:sz w:val="21"/>
              </w:rPr>
              <w:t>5</w:t>
            </w:r>
            <w:r>
              <w:rPr>
                <w:sz w:val="21"/>
              </w:rPr>
              <w:t>%，</w:t>
            </w:r>
            <w:r>
              <w:rPr>
                <w:sz w:val="21"/>
              </w:rPr>
              <w:t>应当扣除的费用</w:t>
            </w:r>
            <w:r>
              <w:rPr>
                <w:sz w:val="21"/>
              </w:rPr>
              <w:t>从</w:t>
            </w:r>
            <w:r>
              <w:rPr>
                <w:sz w:val="21"/>
              </w:rPr>
              <w:t>应付的费用中直接扣除，扣除后再支付费用余额</w:t>
            </w:r>
            <w:r>
              <w:rPr>
                <w:sz w:val="21"/>
              </w:rPr>
              <w:t>。</w:t>
            </w:r>
          </w:p>
        </w:tc>
      </w:tr>
    </w:tbl>
    <w:p>
      <w:pPr>
        <w:pStyle w:val="null3"/>
        <w:jc w:val="both"/>
      </w:pPr>
      <w:r>
        <w:rPr/>
        <w:t xml:space="preserve"> </w:t>
      </w:r>
    </w:p>
    <w:p>
      <w:pPr>
        <w:pStyle w:val="null3"/>
        <w:jc w:val="center"/>
      </w:pPr>
      <w:r>
        <w:rPr>
          <w:sz w:val="28"/>
          <w:b/>
        </w:rPr>
        <w:t>采购包</w:t>
      </w:r>
      <w:r>
        <w:rPr>
          <w:sz w:val="28"/>
          <w:b/>
        </w:rPr>
        <w:t>4</w:t>
      </w:r>
    </w:p>
    <w:p>
      <w:pPr>
        <w:pStyle w:val="null3"/>
        <w:jc w:val="center"/>
      </w:pPr>
      <w:r>
        <w:rPr>
          <w:sz w:val="28"/>
          <w:b/>
        </w:rPr>
        <w:t>202</w:t>
      </w:r>
      <w:r>
        <w:rPr>
          <w:sz w:val="28"/>
          <w:b/>
        </w:rPr>
        <w:t>5</w:t>
      </w:r>
      <w:r>
        <w:rPr>
          <w:sz w:val="28"/>
          <w:b/>
        </w:rPr>
        <w:t>年</w:t>
      </w:r>
      <w:r>
        <w:rPr>
          <w:sz w:val="28"/>
          <w:b/>
        </w:rPr>
        <w:t>“博爱人才·智汇中山”人才洽谈交流会</w:t>
      </w:r>
    </w:p>
    <w:p>
      <w:pPr>
        <w:pStyle w:val="null3"/>
        <w:ind w:firstLine="422"/>
        <w:jc w:val="both"/>
      </w:pPr>
      <w:r>
        <w:rPr>
          <w:sz w:val="21"/>
          <w:b/>
        </w:rPr>
        <w:t>一、</w:t>
      </w:r>
      <w:r>
        <w:rPr>
          <w:sz w:val="21"/>
          <w:b/>
        </w:rPr>
        <w:t>项目内容</w:t>
      </w:r>
    </w:p>
    <w:p>
      <w:pPr>
        <w:pStyle w:val="null3"/>
        <w:ind w:firstLine="420"/>
        <w:jc w:val="both"/>
      </w:pPr>
      <w:r>
        <w:rPr>
          <w:sz w:val="21"/>
        </w:rPr>
        <w:t>202</w:t>
      </w:r>
      <w:r>
        <w:rPr>
          <w:sz w:val="21"/>
        </w:rPr>
        <w:t>5</w:t>
      </w:r>
      <w:r>
        <w:rPr>
          <w:sz w:val="21"/>
        </w:rPr>
        <w:t>年</w:t>
      </w:r>
      <w:r>
        <w:rPr>
          <w:sz w:val="21"/>
        </w:rPr>
        <w:t>“博爱人才·智汇中山”人才洽谈交流会。包括以下2个活动：</w:t>
      </w:r>
    </w:p>
    <w:p>
      <w:pPr>
        <w:pStyle w:val="null3"/>
        <w:ind w:firstLine="420"/>
        <w:jc w:val="both"/>
      </w:pPr>
      <w:r>
        <w:rPr>
          <w:sz w:val="21"/>
        </w:rPr>
        <w:t>（一）</w:t>
      </w:r>
      <w:r>
        <w:rPr>
          <w:sz w:val="21"/>
        </w:rPr>
        <w:t>组织实施</w:t>
      </w:r>
      <w:r>
        <w:rPr>
          <w:sz w:val="21"/>
        </w:rPr>
        <w:t>202</w:t>
      </w:r>
      <w:r>
        <w:rPr>
          <w:sz w:val="21"/>
        </w:rPr>
        <w:t>5</w:t>
      </w:r>
      <w:r>
        <w:rPr>
          <w:sz w:val="21"/>
        </w:rPr>
        <w:t>年</w:t>
      </w:r>
      <w:r>
        <w:rPr>
          <w:sz w:val="21"/>
        </w:rPr>
        <w:t>“博爱人才·智汇中山”人才洽谈交流会；</w:t>
      </w:r>
    </w:p>
    <w:p>
      <w:pPr>
        <w:pStyle w:val="null3"/>
        <w:ind w:firstLine="420"/>
        <w:jc w:val="both"/>
      </w:pPr>
      <w:r>
        <w:rPr>
          <w:sz w:val="21"/>
        </w:rPr>
        <w:t>（二）</w:t>
      </w:r>
      <w:r>
        <w:rPr>
          <w:sz w:val="21"/>
        </w:rPr>
        <w:t>开展网络招聘活动。</w:t>
      </w:r>
    </w:p>
    <w:p>
      <w:pPr>
        <w:pStyle w:val="null3"/>
        <w:ind w:firstLine="422"/>
        <w:jc w:val="both"/>
      </w:pPr>
      <w:r>
        <w:rPr>
          <w:sz w:val="21"/>
          <w:b/>
        </w:rPr>
        <w:t>1.</w:t>
      </w:r>
      <w:r>
        <w:rPr>
          <w:sz w:val="21"/>
          <w:b/>
        </w:rPr>
        <w:t>202</w:t>
      </w:r>
      <w:r>
        <w:rPr>
          <w:sz w:val="21"/>
          <w:b/>
        </w:rPr>
        <w:t>5</w:t>
      </w:r>
      <w:r>
        <w:rPr>
          <w:sz w:val="21"/>
          <w:b/>
        </w:rPr>
        <w:t>年</w:t>
      </w:r>
      <w:r>
        <w:rPr>
          <w:sz w:val="21"/>
          <w:b/>
        </w:rPr>
        <w:t>“智汇中山”人才洽谈交流会</w:t>
      </w:r>
    </w:p>
    <w:p>
      <w:pPr>
        <w:pStyle w:val="null3"/>
        <w:ind w:firstLine="420"/>
        <w:jc w:val="both"/>
      </w:pPr>
      <w:r>
        <w:rPr>
          <w:sz w:val="21"/>
        </w:rPr>
        <w:t>为有意来我市就业的各类人才搭建一个公益性交流服务平台，解决市内企业对各类岗位人才，尤其是中高端人才的需求，我市举办</w:t>
      </w:r>
      <w:r>
        <w:rPr>
          <w:sz w:val="21"/>
        </w:rPr>
        <w:t>“</w:t>
      </w:r>
      <w:r>
        <w:rPr>
          <w:sz w:val="21"/>
        </w:rPr>
        <w:t>202</w:t>
      </w:r>
      <w:r>
        <w:rPr>
          <w:sz w:val="21"/>
        </w:rPr>
        <w:t>5</w:t>
      </w:r>
      <w:r>
        <w:rPr>
          <w:sz w:val="21"/>
        </w:rPr>
        <w:t>年</w:t>
      </w:r>
      <w:r>
        <w:rPr>
          <w:sz w:val="21"/>
        </w:rPr>
        <w:t>‘博爱人才·智汇中山’人才洽谈交流会”线下招聘会。</w:t>
      </w:r>
    </w:p>
    <w:p>
      <w:pPr>
        <w:pStyle w:val="null3"/>
        <w:ind w:firstLine="422"/>
        <w:jc w:val="both"/>
      </w:pPr>
      <w:r>
        <w:rPr>
          <w:sz w:val="21"/>
          <w:b/>
        </w:rPr>
        <w:t>（</w:t>
      </w:r>
      <w:r>
        <w:rPr>
          <w:sz w:val="21"/>
          <w:b/>
        </w:rPr>
        <w:t>1</w:t>
      </w:r>
      <w:r>
        <w:rPr>
          <w:sz w:val="21"/>
          <w:b/>
        </w:rPr>
        <w:t>）</w:t>
      </w:r>
      <w:r>
        <w:rPr>
          <w:sz w:val="21"/>
          <w:b/>
        </w:rPr>
        <w:t>组织架构</w:t>
      </w:r>
    </w:p>
    <w:p>
      <w:pPr>
        <w:pStyle w:val="null3"/>
        <w:ind w:firstLine="420"/>
        <w:jc w:val="both"/>
      </w:pPr>
      <w:r>
        <w:rPr>
          <w:sz w:val="21"/>
        </w:rPr>
        <w:t>活动名称主题：</w:t>
      </w:r>
      <w:r>
        <w:rPr>
          <w:sz w:val="21"/>
        </w:rPr>
        <w:t>202</w:t>
      </w:r>
      <w:r>
        <w:rPr>
          <w:sz w:val="21"/>
        </w:rPr>
        <w:t>5</w:t>
      </w:r>
      <w:r>
        <w:rPr>
          <w:sz w:val="21"/>
        </w:rPr>
        <w:t>年</w:t>
      </w:r>
      <w:r>
        <w:rPr>
          <w:sz w:val="21"/>
        </w:rPr>
        <w:t>“</w:t>
      </w:r>
      <w:r>
        <w:rPr>
          <w:sz w:val="21"/>
        </w:rPr>
        <w:t>博爱人才</w:t>
      </w:r>
      <w:r>
        <w:rPr>
          <w:sz w:val="21"/>
        </w:rPr>
        <w:t>·智汇中山</w:t>
      </w:r>
      <w:r>
        <w:rPr>
          <w:sz w:val="21"/>
        </w:rPr>
        <w:t>”</w:t>
      </w:r>
      <w:r>
        <w:rPr>
          <w:sz w:val="21"/>
        </w:rPr>
        <w:t>人才洽谈交流会</w:t>
      </w:r>
      <w:r>
        <w:rPr>
          <w:sz w:val="21"/>
        </w:rPr>
        <w:t>（活动主题按照主办方要求而调整）</w:t>
      </w:r>
    </w:p>
    <w:p>
      <w:pPr>
        <w:pStyle w:val="null3"/>
        <w:ind w:firstLine="420"/>
        <w:jc w:val="both"/>
      </w:pPr>
      <w:r>
        <w:rPr>
          <w:sz w:val="21"/>
        </w:rPr>
        <w:t>主办单位：中山市人才工作领导小组、中山市人力资源和社会保障局</w:t>
      </w:r>
    </w:p>
    <w:p>
      <w:pPr>
        <w:pStyle w:val="null3"/>
        <w:ind w:firstLine="420"/>
        <w:jc w:val="both"/>
      </w:pPr>
      <w:r>
        <w:rPr>
          <w:sz w:val="21"/>
        </w:rPr>
        <w:t>举办时间：</w:t>
      </w:r>
      <w:r>
        <w:rPr>
          <w:sz w:val="21"/>
        </w:rPr>
        <w:t>202</w:t>
      </w:r>
      <w:r>
        <w:rPr>
          <w:sz w:val="21"/>
        </w:rPr>
        <w:t>5</w:t>
      </w:r>
      <w:r>
        <w:rPr>
          <w:sz w:val="21"/>
        </w:rPr>
        <w:t>年</w:t>
      </w:r>
      <w:r>
        <w:rPr>
          <w:sz w:val="21"/>
        </w:rPr>
        <w:t>0</w:t>
      </w:r>
      <w:r>
        <w:rPr>
          <w:sz w:val="21"/>
        </w:rPr>
        <w:t>3</w:t>
      </w:r>
      <w:r>
        <w:rPr>
          <w:sz w:val="21"/>
        </w:rPr>
        <w:t>月（上午</w:t>
      </w:r>
      <w:r>
        <w:rPr>
          <w:sz w:val="21"/>
        </w:rPr>
        <w:t>8:30-下午13:30）（时间初定）</w:t>
      </w:r>
    </w:p>
    <w:p>
      <w:pPr>
        <w:pStyle w:val="null3"/>
        <w:ind w:firstLine="420"/>
        <w:jc w:val="both"/>
      </w:pPr>
      <w:r>
        <w:rPr>
          <w:sz w:val="21"/>
        </w:rPr>
        <w:t>举办</w:t>
      </w:r>
      <w:r>
        <w:rPr>
          <w:sz w:val="21"/>
        </w:rPr>
        <w:t>地点：</w:t>
      </w:r>
      <w:r>
        <w:rPr>
          <w:sz w:val="21"/>
        </w:rPr>
        <w:t>博览中心室内场所、中山市体育馆、学校或其他主办单位指定地点其中之一</w:t>
      </w:r>
    </w:p>
    <w:p>
      <w:pPr>
        <w:pStyle w:val="null3"/>
        <w:ind w:firstLine="422"/>
        <w:jc w:val="both"/>
      </w:pPr>
      <w:r>
        <w:rPr>
          <w:sz w:val="21"/>
          <w:b/>
        </w:rPr>
        <w:t>（</w:t>
      </w:r>
      <w:r>
        <w:rPr>
          <w:sz w:val="21"/>
          <w:b/>
        </w:rPr>
        <w:t>2</w:t>
      </w:r>
      <w:r>
        <w:rPr>
          <w:sz w:val="21"/>
          <w:b/>
        </w:rPr>
        <w:t>）</w:t>
      </w:r>
      <w:r>
        <w:rPr>
          <w:sz w:val="21"/>
          <w:b/>
        </w:rPr>
        <w:t>交流会内容和规模：</w:t>
      </w:r>
    </w:p>
    <w:p>
      <w:pPr>
        <w:pStyle w:val="null3"/>
        <w:ind w:firstLine="420"/>
        <w:jc w:val="both"/>
      </w:pPr>
      <w:r>
        <w:rPr>
          <w:sz w:val="21"/>
        </w:rPr>
        <w:t>人才洽谈交流会</w:t>
      </w:r>
      <w:r>
        <w:rPr>
          <w:sz w:val="21"/>
        </w:rPr>
        <w:t>采取线上线下</w:t>
      </w:r>
      <w:r>
        <w:rPr>
          <w:sz w:val="21"/>
        </w:rPr>
        <w:t>模式</w:t>
      </w:r>
      <w:r>
        <w:rPr>
          <w:sz w:val="21"/>
        </w:rPr>
        <w:t>同时举行，线下活动参会企业</w:t>
      </w:r>
      <w:r>
        <w:rPr>
          <w:sz w:val="21"/>
        </w:rPr>
        <w:t>180</w:t>
      </w:r>
      <w:r>
        <w:rPr>
          <w:sz w:val="21"/>
        </w:rPr>
        <w:t>家以上，入场求职人数</w:t>
      </w:r>
      <w:r>
        <w:rPr>
          <w:sz w:val="21"/>
        </w:rPr>
        <w:t>2</w:t>
      </w:r>
      <w:r>
        <w:rPr>
          <w:sz w:val="21"/>
        </w:rPr>
        <w:t>400</w:t>
      </w:r>
      <w:r>
        <w:rPr>
          <w:sz w:val="21"/>
        </w:rPr>
        <w:t>人次以上。活动现场要求开展网络直播带岗等活动专区，同时需对应开展网络招聘会。本活动按照需求实施时间为一天，</w:t>
      </w:r>
      <w:r>
        <w:rPr>
          <w:sz w:val="21"/>
        </w:rPr>
        <w:t>成交供应商</w:t>
      </w:r>
      <w:r>
        <w:rPr>
          <w:sz w:val="21"/>
        </w:rPr>
        <w:t>可按照企业意愿提出实施两天的方案，后续费用由企业自理</w:t>
      </w:r>
      <w:r>
        <w:rPr>
          <w:sz w:val="21"/>
        </w:rPr>
        <w:t>。</w:t>
      </w:r>
    </w:p>
    <w:p>
      <w:pPr>
        <w:pStyle w:val="null3"/>
        <w:ind w:firstLine="422"/>
        <w:jc w:val="both"/>
      </w:pPr>
      <w:r>
        <w:rPr>
          <w:sz w:val="21"/>
          <w:b/>
        </w:rPr>
        <w:t>（</w:t>
      </w:r>
      <w:r>
        <w:rPr>
          <w:sz w:val="21"/>
          <w:b/>
        </w:rPr>
        <w:t>3</w:t>
      </w:r>
      <w:r>
        <w:rPr>
          <w:sz w:val="21"/>
          <w:b/>
        </w:rPr>
        <w:t>）</w:t>
      </w:r>
      <w:r>
        <w:rPr>
          <w:sz w:val="21"/>
          <w:b/>
        </w:rPr>
        <w:t>线下招聘会组织实施事项</w:t>
      </w:r>
    </w:p>
    <w:p>
      <w:pPr>
        <w:pStyle w:val="null3"/>
        <w:ind w:firstLine="420"/>
        <w:jc w:val="both"/>
      </w:pPr>
      <w:r>
        <w:rPr>
          <w:sz w:val="21"/>
        </w:rPr>
        <w:t>①</w:t>
      </w:r>
      <w:r>
        <w:rPr>
          <w:sz w:val="21"/>
        </w:rPr>
        <w:t>做好项目策划方案和承办预算，包括：宣传发动、收集信息、组织优质企业参加，要求参会企业为上市企业、市内重点企业，必须发动部分有需求的行业龙头企业参会，所提供的岗位月薪酬</w:t>
      </w:r>
      <w:r>
        <w:rPr>
          <w:sz w:val="21"/>
        </w:rPr>
        <w:t>在</w:t>
      </w:r>
      <w:r>
        <w:rPr>
          <w:sz w:val="21"/>
        </w:rPr>
        <w:t>4000元以上</w:t>
      </w:r>
      <w:r>
        <w:rPr>
          <w:sz w:val="21"/>
        </w:rPr>
        <w:t>优先安排</w:t>
      </w:r>
      <w:r>
        <w:rPr>
          <w:sz w:val="21"/>
        </w:rPr>
        <w:t>，以人才、技术类为主的企业参加，活动当日现场实施、企业代表用餐、人流控制和后勤安全保障等内容。</w:t>
      </w:r>
    </w:p>
    <w:p>
      <w:pPr>
        <w:pStyle w:val="null3"/>
        <w:ind w:firstLine="420"/>
        <w:jc w:val="both"/>
      </w:pPr>
      <w:r>
        <w:rPr>
          <w:sz w:val="21"/>
        </w:rPr>
        <w:t>★</w:t>
      </w:r>
      <w:r>
        <w:rPr>
          <w:sz w:val="21"/>
        </w:rPr>
        <w:t>②</w:t>
      </w:r>
      <w:r>
        <w:rPr>
          <w:sz w:val="21"/>
        </w:rPr>
        <w:t>线下招聘会同时备有网络招聘活动方案，以备若出现疫情防控等不可抗力因素导致不能组织现场招聘会时，启用网络招聘方案。方案活动包括但不仅限于在线职业指导、政策讲解、</w:t>
      </w:r>
      <w:r>
        <w:rPr>
          <w:sz w:val="21"/>
        </w:rPr>
        <w:t>5场直播带岗，开设网络招聘专题专区，</w:t>
      </w:r>
      <w:r>
        <w:rPr>
          <w:sz w:val="21"/>
        </w:rPr>
        <w:t>成交供应商</w:t>
      </w:r>
      <w:r>
        <w:rPr>
          <w:sz w:val="21"/>
        </w:rPr>
        <w:t>网络平台开展不少于</w:t>
      </w:r>
      <w:r>
        <w:rPr>
          <w:sz w:val="21"/>
        </w:rPr>
        <w:t>3期不同主题的网络招聘会，每期持续1个月，不少于200家企业参会,企业提供的就业岗位月薪酬</w:t>
      </w:r>
      <w:r>
        <w:rPr>
          <w:sz w:val="21"/>
        </w:rPr>
        <w:t>在</w:t>
      </w:r>
      <w:r>
        <w:rPr>
          <w:sz w:val="21"/>
        </w:rPr>
        <w:t>4000元以上</w:t>
      </w:r>
      <w:r>
        <w:rPr>
          <w:sz w:val="21"/>
        </w:rPr>
        <w:t>优先安排</w:t>
      </w:r>
      <w:r>
        <w:rPr>
          <w:sz w:val="21"/>
        </w:rPr>
        <w:t>，收集企业招聘岗位信息报主办方审核通过后才能发布。网络招聘活动宣传方案，所有宣传方案和新闻发布稿等内容须提前一个月报采购人审核并确定后才能宣传。活动结束后报送相关证明材料给采购人留存。</w:t>
      </w:r>
    </w:p>
    <w:p>
      <w:pPr>
        <w:pStyle w:val="null3"/>
        <w:ind w:firstLine="420"/>
        <w:jc w:val="both"/>
      </w:pPr>
      <w:r>
        <w:rPr>
          <w:sz w:val="21"/>
        </w:rPr>
        <w:t>③</w:t>
      </w:r>
      <w:r>
        <w:rPr>
          <w:sz w:val="21"/>
        </w:rPr>
        <w:t>成交供应商</w:t>
      </w:r>
      <w:r>
        <w:rPr>
          <w:sz w:val="21"/>
        </w:rPr>
        <w:t>在组织实施前，</w:t>
      </w:r>
      <w:r>
        <w:rPr>
          <w:sz w:val="21"/>
        </w:rPr>
        <w:t>制作实施进度安排表，提前一个月</w:t>
      </w:r>
      <w:r>
        <w:rPr>
          <w:sz w:val="21"/>
        </w:rPr>
        <w:t>提供现场布置效果图、招聘企业名单、招聘信息、新闻通稿</w:t>
      </w:r>
      <w:r>
        <w:rPr>
          <w:sz w:val="21"/>
        </w:rPr>
        <w:t>和对外宣传内容</w:t>
      </w:r>
      <w:r>
        <w:rPr>
          <w:sz w:val="21"/>
        </w:rPr>
        <w:t>等供</w:t>
      </w:r>
      <w:r>
        <w:rPr>
          <w:sz w:val="21"/>
        </w:rPr>
        <w:t>采购人</w:t>
      </w:r>
      <w:r>
        <w:rPr>
          <w:sz w:val="21"/>
        </w:rPr>
        <w:t>审核。</w:t>
      </w:r>
      <w:r>
        <w:rPr>
          <w:sz w:val="21"/>
        </w:rPr>
        <w:t>企业岗位信息、企业排位图等提前</w:t>
      </w:r>
      <w:r>
        <w:rPr>
          <w:sz w:val="21"/>
        </w:rPr>
        <w:t>10天供采购人审核。企业岗位信息提前5天录入到采购人系统。制定现场布展效果图，按照现场布展效果图范本布场，设置政策咨询服务处。会场布置整齐划一，过道通畅，安全通道充足，入口处设置明显主题标志，场内设施区域标识清楚。会场布置应提前1天通知采购人现场验收，并经采购人书面确认验收通过。</w:t>
      </w:r>
    </w:p>
    <w:p>
      <w:pPr>
        <w:pStyle w:val="null3"/>
        <w:ind w:firstLine="420"/>
        <w:jc w:val="both"/>
      </w:pPr>
      <w:r>
        <w:rPr>
          <w:sz w:val="21"/>
        </w:rPr>
        <w:t>④</w:t>
      </w:r>
      <w:r>
        <w:rPr>
          <w:sz w:val="21"/>
        </w:rPr>
        <w:t>招聘会旨在为有意来我市就业的各类人才搭建一个公益性交流服务平台，解决市内企业对各类岗位人才，尤其是中高端人才的需求，邀请市内高校学生参会，并安排车辆接送市内各高校学生。招聘会为公益性，用人单位及参会人员免费进场交流。</w:t>
      </w:r>
    </w:p>
    <w:p>
      <w:pPr>
        <w:pStyle w:val="null3"/>
        <w:ind w:firstLine="420"/>
        <w:jc w:val="both"/>
      </w:pPr>
      <w:r>
        <w:rPr>
          <w:sz w:val="21"/>
        </w:rPr>
        <w:t>⑤</w:t>
      </w:r>
      <w:r>
        <w:rPr>
          <w:sz w:val="21"/>
        </w:rPr>
        <w:t>成交供应商</w:t>
      </w:r>
      <w:r>
        <w:rPr>
          <w:sz w:val="21"/>
        </w:rPr>
        <w:t>在活动准备阶段，通过智能整合大湾区高校人才和中山企业资源，采取线上智能匹配、线下精准对接的</w:t>
      </w:r>
      <w:r>
        <w:rPr>
          <w:sz w:val="21"/>
        </w:rPr>
        <w:t>“互联网+”新型招聘服务模式，实现人才岗位智能匹配，有效降低招聘成本和择业成本，满足企业用人需求。</w:t>
      </w:r>
    </w:p>
    <w:p>
      <w:pPr>
        <w:pStyle w:val="null3"/>
        <w:ind w:firstLine="396"/>
        <w:jc w:val="both"/>
      </w:pPr>
      <w:r>
        <w:rPr>
          <w:sz w:val="21"/>
        </w:rPr>
        <w:t>⑥</w:t>
      </w:r>
      <w:r>
        <w:rPr>
          <w:sz w:val="21"/>
        </w:rPr>
        <w:t>成交供应商负责宣传发动，在省级媒体和中山主流媒体提前做好宣传发动。其它宣传形式，包括并且不限于公交车广告、手机短信、网站和微信朋友圈、户外大屏幕等或采购人指定宣传方式，</w:t>
      </w:r>
      <w:r>
        <w:rPr>
          <w:sz w:val="21"/>
        </w:rPr>
        <w:t>成交供应商</w:t>
      </w:r>
      <w:r>
        <w:rPr>
          <w:sz w:val="21"/>
        </w:rPr>
        <w:t>拟定宣传方案报采购人审定后实施。</w:t>
      </w:r>
    </w:p>
    <w:p>
      <w:pPr>
        <w:pStyle w:val="null3"/>
        <w:ind w:firstLine="396"/>
        <w:jc w:val="both"/>
      </w:pPr>
      <w:r>
        <w:rPr>
          <w:sz w:val="21"/>
        </w:rPr>
        <w:t>⑦</w:t>
      </w:r>
      <w:r>
        <w:rPr>
          <w:sz w:val="21"/>
        </w:rPr>
        <w:t>负责组织</w:t>
      </w:r>
      <w:r>
        <w:rPr>
          <w:sz w:val="21"/>
        </w:rPr>
        <w:t>1</w:t>
      </w:r>
      <w:r>
        <w:rPr>
          <w:sz w:val="21"/>
        </w:rPr>
        <w:t>80</w:t>
      </w:r>
      <w:r>
        <w:rPr>
          <w:sz w:val="21"/>
        </w:rPr>
        <w:t>家以上参会企业，收集企业招聘信息，制作企业招聘海报。</w:t>
      </w:r>
    </w:p>
    <w:p>
      <w:pPr>
        <w:pStyle w:val="null3"/>
        <w:ind w:firstLine="396"/>
        <w:jc w:val="both"/>
      </w:pPr>
      <w:r>
        <w:rPr>
          <w:sz w:val="21"/>
        </w:rPr>
        <w:t>⑧</w:t>
      </w:r>
      <w:r>
        <w:rPr>
          <w:sz w:val="21"/>
        </w:rPr>
        <w:t>交流会现场设置合理，组织实施严密，应急预案完善，可操作性强，</w:t>
      </w:r>
      <w:r>
        <w:rPr>
          <w:sz w:val="21"/>
        </w:rPr>
        <w:t>现场设医疗保障、安保等服务，能现场处理应急医疗、突发事故等，入场人数过多时做好限流分流工作。</w:t>
      </w:r>
      <w:r>
        <w:rPr>
          <w:sz w:val="21"/>
        </w:rPr>
        <w:t>需取得会场所在辖区公安分局出具的</w:t>
      </w:r>
      <w:r>
        <w:rPr>
          <w:sz w:val="21"/>
        </w:rPr>
        <w:t>《大型群众性活动安全许可决定书》，</w:t>
      </w:r>
      <w:r>
        <w:rPr>
          <w:sz w:val="21"/>
        </w:rPr>
        <w:t>联系安排足够警力到场，确保大会举办安全有序。到交流会会场所在辖区人社部门进行安全生产报备，并取得《中山市人才交流会（招聘会）报备表》。成交供应商应采取严格科学的防火安全措施，现场配备灭火筒等消防设施，做好确保交流点的安全工作。</w:t>
      </w:r>
      <w:r>
        <w:rPr>
          <w:sz w:val="21"/>
        </w:rPr>
        <w:t>成交供应商应为交流会活动购买合适的公众责任保险（保险总赔偿保额不低于</w:t>
      </w:r>
      <w:r>
        <w:rPr>
          <w:sz w:val="21"/>
        </w:rPr>
        <w:t>200万元）。</w:t>
      </w:r>
      <w:r>
        <w:rPr>
          <w:sz w:val="21"/>
        </w:rPr>
        <w:t>公众责任险在活动开始前三日内购买，并将保单原件交采购人留存。</w:t>
      </w:r>
      <w:r>
        <w:rPr>
          <w:sz w:val="21"/>
        </w:rPr>
        <w:t>如在</w:t>
      </w:r>
      <w:r>
        <w:rPr>
          <w:sz w:val="21"/>
        </w:rPr>
        <w:t>疫情期间</w:t>
      </w:r>
      <w:r>
        <w:rPr>
          <w:sz w:val="21"/>
        </w:rPr>
        <w:t>，需</w:t>
      </w:r>
      <w:r>
        <w:rPr>
          <w:sz w:val="21"/>
        </w:rPr>
        <w:t>严</w:t>
      </w:r>
      <w:r>
        <w:rPr>
          <w:sz w:val="21"/>
        </w:rPr>
        <w:t>格按照《人力资源社会保障部办公厅关于印发线下招聘活动疫情防控工作指南的通知》文件要求，提前策划疫情防控方案，做好求职人员进场预约等各类疫情防控工作，确保交流会安全有序开展。成交供应商负责购买口罩、免洗洗手液、手套、测温仪器等防疫设备；增设隔离区域，保证有充足的医护人员。</w:t>
      </w:r>
    </w:p>
    <w:p>
      <w:pPr>
        <w:pStyle w:val="null3"/>
        <w:ind w:firstLine="396"/>
        <w:jc w:val="both"/>
      </w:pPr>
      <w:r>
        <w:rPr>
          <w:sz w:val="21"/>
        </w:rPr>
        <w:t>⑨</w:t>
      </w:r>
      <w:r>
        <w:rPr>
          <w:sz w:val="21"/>
        </w:rPr>
        <w:t>要求开展网络直播带岗专区，</w:t>
      </w:r>
      <w:r>
        <w:rPr>
          <w:sz w:val="21"/>
        </w:rPr>
        <w:t>安排</w:t>
      </w:r>
      <w:r>
        <w:rPr>
          <w:sz w:val="21"/>
        </w:rPr>
        <w:t>7家</w:t>
      </w:r>
      <w:r>
        <w:rPr>
          <w:sz w:val="21"/>
        </w:rPr>
        <w:t>企业</w:t>
      </w:r>
      <w:r>
        <w:rPr>
          <w:sz w:val="21"/>
        </w:rPr>
        <w:t>参会</w:t>
      </w:r>
      <w:r>
        <w:rPr>
          <w:sz w:val="21"/>
        </w:rPr>
        <w:t>做好方案报采购人审核。</w:t>
      </w:r>
    </w:p>
    <w:p>
      <w:pPr>
        <w:pStyle w:val="null3"/>
        <w:ind w:firstLine="396"/>
        <w:jc w:val="both"/>
      </w:pPr>
      <w:r>
        <w:rPr>
          <w:sz w:val="21"/>
        </w:rPr>
        <w:t>⑩</w:t>
      </w:r>
      <w:r>
        <w:rPr>
          <w:sz w:val="21"/>
        </w:rPr>
        <w:t>要求开展免费职业素质测评。开设职业指导咨询点，邀请职业指导专家现场免费职业指导。</w:t>
      </w:r>
    </w:p>
    <w:p>
      <w:pPr>
        <w:pStyle w:val="null3"/>
        <w:ind w:firstLine="396"/>
        <w:jc w:val="both"/>
      </w:pPr>
      <w:r>
        <w:rPr>
          <w:sz w:val="21"/>
        </w:rPr>
        <w:t>⑪大会举办前后均要提供对外新闻发布稿交采购人用于宣传工作，大会期间做好有关媒体的接待，新闻采访由采购人负责。大会结束当天收集报送参会企业招聘效果信息给采购人。招聘会结束后及时报送统计</w:t>
      </w:r>
      <w:r>
        <w:rPr>
          <w:sz w:val="21"/>
        </w:rPr>
        <w:t>数据、相片和总结，并装订成</w:t>
      </w:r>
      <w:r>
        <w:rPr>
          <w:sz w:val="21"/>
        </w:rPr>
        <w:t>册（一式二份）交采购人归档。</w:t>
      </w:r>
    </w:p>
    <w:p>
      <w:pPr>
        <w:pStyle w:val="null3"/>
        <w:ind w:firstLine="396"/>
        <w:jc w:val="both"/>
      </w:pPr>
      <w:r>
        <w:rPr>
          <w:sz w:val="21"/>
        </w:rPr>
        <w:t>⑫交流会为公益性，用人单位及参会人员免费进场交流。</w:t>
      </w:r>
      <w:r>
        <w:rPr>
          <w:sz w:val="21"/>
        </w:rPr>
        <w:t>成交供应商</w:t>
      </w:r>
      <w:r>
        <w:rPr>
          <w:sz w:val="21"/>
        </w:rPr>
        <w:t>负责交流会场内秩序，不得有推销、商业广告等活动。</w:t>
      </w:r>
    </w:p>
    <w:p>
      <w:pPr>
        <w:pStyle w:val="null3"/>
        <w:ind w:firstLine="396"/>
        <w:jc w:val="both"/>
      </w:pPr>
      <w:r>
        <w:rPr>
          <w:sz w:val="21"/>
        </w:rPr>
        <w:t>⑬知识产权：因履行本项目要求所产生的文字、图片、宣传视频、LOGO、广告设计等知识产权归采购</w:t>
      </w:r>
      <w:r>
        <w:rPr>
          <w:sz w:val="21"/>
        </w:rPr>
        <w:t>人</w:t>
      </w:r>
      <w:r>
        <w:rPr>
          <w:sz w:val="21"/>
        </w:rPr>
        <w:t>独立享有。</w:t>
      </w:r>
    </w:p>
    <w:p>
      <w:pPr>
        <w:pStyle w:val="null3"/>
        <w:ind w:firstLine="396"/>
        <w:jc w:val="both"/>
      </w:pPr>
      <w:r>
        <w:rPr>
          <w:sz w:val="21"/>
        </w:rPr>
        <w:t>⑭做好禁毒宣传工作。联系有关部门组织禁毒宣传。</w:t>
      </w:r>
    </w:p>
    <w:p>
      <w:pPr>
        <w:pStyle w:val="null3"/>
        <w:ind w:firstLine="396"/>
        <w:jc w:val="both"/>
      </w:pPr>
      <w:r>
        <w:rPr>
          <w:sz w:val="21"/>
        </w:rPr>
        <w:t>⑮开展群众满意度调查。</w:t>
      </w:r>
    </w:p>
    <w:p>
      <w:pPr>
        <w:pStyle w:val="null3"/>
        <w:ind w:firstLine="396"/>
        <w:jc w:val="both"/>
      </w:pPr>
      <w:r>
        <w:rPr>
          <w:sz w:val="21"/>
        </w:rPr>
        <w:t>⑯</w:t>
      </w:r>
      <w:r>
        <w:rPr>
          <w:sz w:val="21"/>
        </w:rPr>
        <w:t>协助采购人做好活动绩效情况收集工作。</w:t>
      </w:r>
    </w:p>
    <w:p>
      <w:pPr>
        <w:pStyle w:val="null3"/>
        <w:ind w:firstLine="420"/>
        <w:jc w:val="both"/>
      </w:pPr>
      <w:r>
        <w:rPr>
          <w:sz w:val="21"/>
        </w:rPr>
        <w:t>⑰采购人有权在签订合同时对项目方案作适当修改调整或对项目内容作适量增加或减少。</w:t>
      </w:r>
    </w:p>
    <w:p>
      <w:pPr>
        <w:pStyle w:val="null3"/>
        <w:ind w:firstLine="422"/>
        <w:jc w:val="left"/>
      </w:pPr>
      <w:r>
        <w:rPr>
          <w:sz w:val="21"/>
          <w:b/>
        </w:rPr>
        <w:t>2.</w:t>
      </w:r>
      <w:r>
        <w:rPr>
          <w:sz w:val="21"/>
          <w:b/>
        </w:rPr>
        <w:t>网络招聘活动</w:t>
      </w:r>
    </w:p>
    <w:p>
      <w:pPr>
        <w:pStyle w:val="null3"/>
        <w:ind w:firstLine="420"/>
        <w:jc w:val="both"/>
      </w:pPr>
      <w:r>
        <w:rPr>
          <w:sz w:val="21"/>
        </w:rPr>
        <w:t>（</w:t>
      </w:r>
      <w:r>
        <w:rPr>
          <w:sz w:val="21"/>
        </w:rPr>
        <w:t>1</w:t>
      </w:r>
      <w:r>
        <w:rPr>
          <w:sz w:val="21"/>
        </w:rPr>
        <w:t>）</w:t>
      </w:r>
      <w:r>
        <w:rPr>
          <w:sz w:val="21"/>
        </w:rPr>
        <w:t>拍摄</w:t>
      </w:r>
      <w:r>
        <w:rPr>
          <w:sz w:val="21"/>
        </w:rPr>
        <w:t>3节职业指导“云课堂”视频，讲师要求高等院校讲师或大湾区职场导师或持国家职业指导师证书人员并在提供视频时说明讲师明细，“云课堂”视频格式要求分辨率720P，时长不超过15分钟，视频需提供给主办方使用和保存。</w:t>
      </w:r>
    </w:p>
    <w:p>
      <w:pPr>
        <w:pStyle w:val="null3"/>
        <w:ind w:firstLine="420"/>
        <w:jc w:val="both"/>
      </w:pPr>
      <w:r>
        <w:rPr>
          <w:sz w:val="21"/>
        </w:rPr>
        <w:t>（</w:t>
      </w:r>
      <w:r>
        <w:rPr>
          <w:sz w:val="21"/>
        </w:rPr>
        <w:t>2</w:t>
      </w:r>
      <w:r>
        <w:rPr>
          <w:sz w:val="21"/>
        </w:rPr>
        <w:t>）</w:t>
      </w:r>
      <w:r>
        <w:rPr>
          <w:sz w:val="21"/>
        </w:rPr>
        <w:t>要求</w:t>
      </w:r>
      <w:r>
        <w:rPr>
          <w:sz w:val="21"/>
        </w:rPr>
        <w:t>成交供应商</w:t>
      </w:r>
      <w:r>
        <w:rPr>
          <w:sz w:val="21"/>
        </w:rPr>
        <w:t>网站设置网络招聘专区和</w:t>
      </w:r>
      <w:r>
        <w:rPr>
          <w:sz w:val="21"/>
        </w:rPr>
        <w:t>采购人</w:t>
      </w:r>
      <w:r>
        <w:rPr>
          <w:sz w:val="21"/>
        </w:rPr>
        <w:t>网站同时开展连续一个月网上招聘活动，</w:t>
      </w:r>
      <w:r>
        <w:rPr>
          <w:sz w:val="21"/>
        </w:rPr>
        <w:t>成交供应商</w:t>
      </w:r>
      <w:r>
        <w:rPr>
          <w:sz w:val="21"/>
        </w:rPr>
        <w:t>负责做好媒体宣传、发动企业参会、收集招聘信息、按照</w:t>
      </w:r>
      <w:r>
        <w:rPr>
          <w:sz w:val="21"/>
        </w:rPr>
        <w:t>采购人</w:t>
      </w:r>
      <w:r>
        <w:rPr>
          <w:sz w:val="21"/>
        </w:rPr>
        <w:t>要求进行网站的版面设计制作、发布网站、企业招聘信息更新与求职人员简历投递的后台管理（</w:t>
      </w:r>
      <w:r>
        <w:rPr>
          <w:sz w:val="21"/>
        </w:rPr>
        <w:t>采购人</w:t>
      </w:r>
      <w:r>
        <w:rPr>
          <w:sz w:val="21"/>
        </w:rPr>
        <w:t>网站由</w:t>
      </w:r>
      <w:r>
        <w:rPr>
          <w:sz w:val="21"/>
        </w:rPr>
        <w:t>采购人</w:t>
      </w:r>
      <w:r>
        <w:rPr>
          <w:sz w:val="21"/>
        </w:rPr>
        <w:t>负责）、成效统计。</w:t>
      </w:r>
    </w:p>
    <w:p>
      <w:pPr>
        <w:pStyle w:val="null3"/>
        <w:ind w:firstLine="420"/>
        <w:jc w:val="both"/>
      </w:pPr>
      <w:r>
        <w:rPr>
          <w:sz w:val="21"/>
        </w:rPr>
        <w:t>①</w:t>
      </w:r>
      <w:r>
        <w:rPr>
          <w:sz w:val="21"/>
        </w:rPr>
        <w:t>活动时间：</w:t>
      </w:r>
      <w:r>
        <w:rPr>
          <w:sz w:val="21"/>
        </w:rPr>
        <w:t>2025年</w:t>
      </w:r>
      <w:r>
        <w:rPr>
          <w:sz w:val="21"/>
        </w:rPr>
        <w:t>3月1日至3月31日</w:t>
      </w:r>
    </w:p>
    <w:p>
      <w:pPr>
        <w:pStyle w:val="null3"/>
        <w:ind w:firstLine="420"/>
        <w:jc w:val="both"/>
      </w:pPr>
      <w:r>
        <w:rPr>
          <w:sz w:val="21"/>
        </w:rPr>
        <w:t>②</w:t>
      </w:r>
      <w:r>
        <w:rPr>
          <w:sz w:val="21"/>
        </w:rPr>
        <w:t>活动主题：</w:t>
      </w:r>
      <w:r>
        <w:rPr>
          <w:sz w:val="21"/>
        </w:rPr>
        <w:t>202</w:t>
      </w:r>
      <w:r>
        <w:rPr>
          <w:sz w:val="21"/>
        </w:rPr>
        <w:t>5</w:t>
      </w:r>
      <w:r>
        <w:rPr>
          <w:sz w:val="21"/>
        </w:rPr>
        <w:t>年</w:t>
      </w:r>
      <w:r>
        <w:rPr>
          <w:sz w:val="21"/>
        </w:rPr>
        <w:t>“博爱人才·智汇中山”人才洽谈网络招聘活动（活动主题按照</w:t>
      </w:r>
      <w:r>
        <w:rPr>
          <w:sz w:val="21"/>
        </w:rPr>
        <w:t>采购人</w:t>
      </w:r>
      <w:r>
        <w:rPr>
          <w:sz w:val="21"/>
        </w:rPr>
        <w:t>要求而调整）</w:t>
      </w:r>
    </w:p>
    <w:p>
      <w:pPr>
        <w:pStyle w:val="null3"/>
        <w:ind w:firstLine="420"/>
        <w:jc w:val="both"/>
      </w:pPr>
      <w:r>
        <w:rPr>
          <w:sz w:val="21"/>
        </w:rPr>
        <w:t>③</w:t>
      </w:r>
      <w:r>
        <w:rPr>
          <w:sz w:val="21"/>
        </w:rPr>
        <w:t>网络招聘活动参会企业不少于</w:t>
      </w:r>
      <w:r>
        <w:rPr>
          <w:sz w:val="21"/>
        </w:rPr>
        <w:t>600家次，按照活动的主题或</w:t>
      </w:r>
      <w:r>
        <w:rPr>
          <w:sz w:val="21"/>
        </w:rPr>
        <w:t>采购人</w:t>
      </w:r>
      <w:r>
        <w:rPr>
          <w:sz w:val="21"/>
        </w:rPr>
        <w:t>指定行业类型组织中山市规上、重点用工</w:t>
      </w:r>
      <w:r>
        <w:rPr>
          <w:sz w:val="21"/>
        </w:rPr>
        <w:t>/缺工企业参会。提供的岗位月薪酬达4000元以上</w:t>
      </w:r>
      <w:r>
        <w:rPr>
          <w:sz w:val="21"/>
        </w:rPr>
        <w:t>优先安排</w:t>
      </w:r>
      <w:r>
        <w:rPr>
          <w:sz w:val="21"/>
        </w:rPr>
        <w:t>。网络招聘活动为公益性，参与网络招聘会的企业可在线免费发布职位、查看投递简历等。</w:t>
      </w:r>
    </w:p>
    <w:p>
      <w:pPr>
        <w:pStyle w:val="null3"/>
        <w:ind w:firstLine="420"/>
        <w:jc w:val="both"/>
      </w:pPr>
      <w:r>
        <w:rPr>
          <w:sz w:val="21"/>
        </w:rPr>
        <w:t>④</w:t>
      </w:r>
      <w:r>
        <w:rPr>
          <w:sz w:val="21"/>
        </w:rPr>
        <w:t>宣传发动：负责在中山相关网站做网络链接，手机短信、网站、微信朋友圈、微博、抖音等发动宣传，所发布内容全部由</w:t>
      </w:r>
      <w:r>
        <w:rPr>
          <w:sz w:val="21"/>
        </w:rPr>
        <w:t>采购人</w:t>
      </w:r>
      <w:r>
        <w:rPr>
          <w:sz w:val="21"/>
        </w:rPr>
        <w:t>审定。</w:t>
      </w:r>
    </w:p>
    <w:p>
      <w:pPr>
        <w:pStyle w:val="null3"/>
        <w:ind w:firstLine="420"/>
        <w:jc w:val="both"/>
      </w:pPr>
      <w:r>
        <w:rPr>
          <w:sz w:val="21"/>
        </w:rPr>
        <w:t>⑤</w:t>
      </w:r>
      <w:r>
        <w:rPr>
          <w:sz w:val="21"/>
        </w:rPr>
        <w:t>活动结束后及时报送整个招聘周活动的统计数据、相片和总结，并装订成册（一式二份）交</w:t>
      </w:r>
      <w:r>
        <w:rPr>
          <w:sz w:val="21"/>
        </w:rPr>
        <w:t>采购人</w:t>
      </w:r>
      <w:r>
        <w:rPr>
          <w:sz w:val="21"/>
        </w:rPr>
        <w:t>归档。</w:t>
      </w:r>
    </w:p>
    <w:p>
      <w:pPr>
        <w:pStyle w:val="null3"/>
        <w:ind w:firstLine="422"/>
        <w:jc w:val="both"/>
      </w:pPr>
      <w:r>
        <w:rPr>
          <w:sz w:val="21"/>
          <w:b/>
        </w:rPr>
        <w:t>二、报价要求及付款方式</w:t>
      </w:r>
    </w:p>
    <w:p>
      <w:pPr>
        <w:pStyle w:val="null3"/>
        <w:ind w:firstLine="420"/>
        <w:jc w:val="both"/>
      </w:pPr>
      <w:r>
        <w:rPr>
          <w:sz w:val="21"/>
        </w:rPr>
        <w:t>（一）</w:t>
      </w:r>
      <w:r>
        <w:rPr>
          <w:sz w:val="21"/>
        </w:rPr>
        <w:t>本</w:t>
      </w:r>
      <w:r>
        <w:rPr>
          <w:sz w:val="21"/>
        </w:rPr>
        <w:t>采购包</w:t>
      </w:r>
      <w:r>
        <w:rPr>
          <w:sz w:val="21"/>
        </w:rPr>
        <w:t>预算费用为：</w:t>
      </w:r>
      <w:r>
        <w:rPr>
          <w:sz w:val="21"/>
        </w:rPr>
        <w:t>¥</w:t>
      </w:r>
      <w:r>
        <w:rPr>
          <w:sz w:val="21"/>
        </w:rPr>
        <w:t>135000.00元（</w:t>
      </w:r>
      <w:r>
        <w:rPr>
          <w:sz w:val="21"/>
        </w:rPr>
        <w:t>大写：</w:t>
      </w:r>
      <w:r>
        <w:rPr>
          <w:sz w:val="21"/>
        </w:rPr>
        <w:t>人民币</w:t>
      </w:r>
      <w:r>
        <w:rPr>
          <w:sz w:val="21"/>
        </w:rPr>
        <w:t>壹</w:t>
      </w:r>
      <w:r>
        <w:rPr>
          <w:sz w:val="21"/>
        </w:rPr>
        <w:t>拾</w:t>
      </w:r>
      <w:r>
        <w:rPr>
          <w:sz w:val="21"/>
        </w:rPr>
        <w:t>叁</w:t>
      </w:r>
      <w:r>
        <w:rPr>
          <w:sz w:val="21"/>
        </w:rPr>
        <w:t>万</w:t>
      </w:r>
      <w:r>
        <w:rPr>
          <w:sz w:val="21"/>
        </w:rPr>
        <w:t>伍</w:t>
      </w:r>
      <w:r>
        <w:rPr>
          <w:sz w:val="21"/>
        </w:rPr>
        <w:t>仟元整）</w:t>
      </w:r>
      <w:r>
        <w:rPr>
          <w:sz w:val="21"/>
        </w:rPr>
        <w:t>，</w:t>
      </w:r>
      <w:r>
        <w:rPr>
          <w:sz w:val="21"/>
        </w:rPr>
        <w:t>采用全包干的方式，包括</w:t>
      </w:r>
      <w:r>
        <w:rPr>
          <w:sz w:val="21"/>
        </w:rPr>
        <w:t xml:space="preserve">: </w:t>
      </w:r>
      <w:r>
        <w:rPr>
          <w:sz w:val="21"/>
        </w:rPr>
        <w:t>202</w:t>
      </w:r>
      <w:r>
        <w:rPr>
          <w:sz w:val="21"/>
        </w:rPr>
        <w:t>5</w:t>
      </w:r>
      <w:r>
        <w:rPr>
          <w:sz w:val="21"/>
        </w:rPr>
        <w:t>年</w:t>
      </w:r>
      <w:r>
        <w:rPr>
          <w:sz w:val="21"/>
        </w:rPr>
        <w:t>“博爱人才·智汇中山”人才洽谈交流会及网络招聘活动的全程策划宣传发动、场地租赁、会场布置(入口孔门主题横幅、展位搭建、招聘海报、指示牌、文具等)、参会企业及工作人员餐饮（餐标不低于20元∕人）、人员经费、停车费、保险费及税金等一切与本</w:t>
      </w:r>
      <w:r>
        <w:rPr>
          <w:sz w:val="21"/>
        </w:rPr>
        <w:t>采购包</w:t>
      </w:r>
      <w:r>
        <w:rPr>
          <w:sz w:val="21"/>
        </w:rPr>
        <w:t>相关费用，采购人除支付本需求书所列明的项目总费用外，不再支付其他费用。</w:t>
      </w:r>
    </w:p>
    <w:p>
      <w:pPr>
        <w:pStyle w:val="null3"/>
        <w:ind w:firstLine="420"/>
        <w:jc w:val="both"/>
      </w:pPr>
      <w:r>
        <w:rPr>
          <w:sz w:val="21"/>
        </w:rPr>
        <w:t>（二）</w:t>
      </w:r>
      <w:r>
        <w:rPr>
          <w:sz w:val="21"/>
        </w:rPr>
        <w:t>所有活动项目结束，经采购人验收通过，按照《中山市现场招聘会验收评分表》或《中山市网络招聘活动验收评分表》扣除相应款项后支付合同款余额。</w:t>
      </w:r>
    </w:p>
    <w:p>
      <w:pPr>
        <w:pStyle w:val="null3"/>
        <w:ind w:firstLine="420"/>
        <w:jc w:val="both"/>
      </w:pPr>
      <w:r>
        <w:rPr>
          <w:sz w:val="21"/>
        </w:rPr>
        <w:t>（三）</w:t>
      </w:r>
      <w:r>
        <w:rPr>
          <w:sz w:val="21"/>
        </w:rPr>
        <w:t>在成交供应商不存在违约的情况下，采购人在项目完成后按政府财政付款方式支付合同款项，出现应当扣除相应费用情况的，扣除后再支付项目费用余额。</w:t>
      </w:r>
    </w:p>
    <w:p>
      <w:pPr>
        <w:pStyle w:val="null3"/>
        <w:ind w:firstLine="420"/>
        <w:jc w:val="both"/>
      </w:pPr>
      <w:r>
        <w:rPr>
          <w:sz w:val="21"/>
        </w:rPr>
        <w:t>（四）</w:t>
      </w:r>
      <w:r>
        <w:rPr>
          <w:sz w:val="21"/>
        </w:rPr>
        <w:t>成交供应商在收取款项前须向采购人提供相应金额的正式发票，且发票抬头与采购人名称必须完全一致，否则采购人有权拒付款。完成所有活动采购人按验收结果一次性支付相关费用。款项需要支付时，成交供应商应向采购人提交书面支付申请和对应数额的发票。采购人收到书面支付申请及正式发票，并对支付申请进行审核确认无误之日起</w:t>
      </w:r>
      <w:r>
        <w:rPr>
          <w:sz w:val="21"/>
        </w:rPr>
        <w:t>15个工作日内安排支付，通过对公账户将费用汇至本合同尾部约定的成交供应商账户。成交供应商同意并确认采购人如期向财政部门提出支付申请之日，即视为采购人已如期支付。</w:t>
      </w:r>
    </w:p>
    <w:p>
      <w:pPr>
        <w:pStyle w:val="null3"/>
        <w:ind w:firstLine="420"/>
        <w:jc w:val="both"/>
      </w:pPr>
      <w:r>
        <w:rPr>
          <w:sz w:val="21"/>
        </w:rPr>
        <w:t>（五）</w:t>
      </w:r>
      <w:r>
        <w:rPr>
          <w:sz w:val="21"/>
        </w:rPr>
        <w:t>本</w:t>
      </w:r>
      <w:r>
        <w:rPr>
          <w:sz w:val="21"/>
        </w:rPr>
        <w:t>项目</w:t>
      </w:r>
      <w:r>
        <w:rPr>
          <w:sz w:val="21"/>
        </w:rPr>
        <w:t>属政府采购项目，应当接受国家审计监督。如本合同列为审计项目，采购人与</w:t>
      </w:r>
      <w:r>
        <w:rPr>
          <w:sz w:val="21"/>
        </w:rPr>
        <w:t>成交供应商</w:t>
      </w:r>
      <w:r>
        <w:rPr>
          <w:sz w:val="21"/>
        </w:rPr>
        <w:t>双方应配合接受审计，并同意以审计机关出具的审计结论为本合同最终结算依据，双方根据审计结论进行多退少补。</w:t>
      </w:r>
    </w:p>
    <w:p>
      <w:pPr>
        <w:pStyle w:val="null3"/>
        <w:ind w:firstLine="422"/>
        <w:jc w:val="both"/>
      </w:pPr>
      <w:r>
        <w:rPr>
          <w:sz w:val="21"/>
          <w:b/>
        </w:rPr>
        <w:t>三、验收</w:t>
      </w:r>
    </w:p>
    <w:p>
      <w:pPr>
        <w:pStyle w:val="null3"/>
        <w:ind w:firstLine="420"/>
        <w:jc w:val="both"/>
      </w:pPr>
      <w:r>
        <w:rPr>
          <w:sz w:val="21"/>
        </w:rPr>
        <w:t xml:space="preserve"> </w:t>
      </w:r>
      <w:r>
        <w:rPr>
          <w:sz w:val="21"/>
        </w:rPr>
        <w:t>202</w:t>
      </w:r>
      <w:r>
        <w:rPr>
          <w:sz w:val="21"/>
        </w:rPr>
        <w:t>5</w:t>
      </w:r>
      <w:r>
        <w:rPr>
          <w:sz w:val="21"/>
        </w:rPr>
        <w:t>年</w:t>
      </w:r>
      <w:r>
        <w:rPr>
          <w:sz w:val="21"/>
        </w:rPr>
        <w:t>“博爱人才·智汇中山”人才洽谈交流会采购人按《中山市现场招聘</w:t>
      </w:r>
      <w:r>
        <w:rPr>
          <w:sz w:val="21"/>
        </w:rPr>
        <w:t>会</w:t>
      </w:r>
      <w:r>
        <w:rPr>
          <w:sz w:val="21"/>
        </w:rPr>
        <w:t>验收评分表》或《中山市网络招聘活动验收评分表》对招聘会工作完成情况进行评分，网络招聘会采购人按《中山市网络招聘</w:t>
      </w:r>
      <w:r>
        <w:rPr>
          <w:sz w:val="21"/>
        </w:rPr>
        <w:t>活动</w:t>
      </w:r>
      <w:r>
        <w:rPr>
          <w:sz w:val="21"/>
        </w:rPr>
        <w:t>验收评分表》对招聘会工作完成情况进行评分。最终得分</w:t>
      </w:r>
      <w:r>
        <w:rPr>
          <w:sz w:val="21"/>
        </w:rPr>
        <w:t>60分-85分</w:t>
      </w:r>
      <w:r>
        <w:rPr>
          <w:sz w:val="21"/>
        </w:rPr>
        <w:t>（不包括</w:t>
      </w:r>
      <w:r>
        <w:rPr>
          <w:sz w:val="21"/>
        </w:rPr>
        <w:t>85分</w:t>
      </w:r>
      <w:r>
        <w:rPr>
          <w:sz w:val="21"/>
        </w:rPr>
        <w:t>）</w:t>
      </w:r>
      <w:r>
        <w:rPr>
          <w:sz w:val="21"/>
        </w:rPr>
        <w:t>的，从合同总价款中扣除</w:t>
      </w:r>
      <w:r>
        <w:rPr>
          <w:sz w:val="21"/>
        </w:rPr>
        <w:t>1%，得分低于60分的从合同总价款中扣除</w:t>
      </w:r>
      <w:r>
        <w:rPr>
          <w:sz w:val="21"/>
        </w:rPr>
        <w:t>5</w:t>
      </w:r>
      <w:r>
        <w:rPr>
          <w:sz w:val="21"/>
        </w:rPr>
        <w:t>%，应当扣除的费用于项目结束时从应付的合同总价款中直接扣除，扣除后再支付合同总价款余额。同时，采购人根据评分结果、成交供应商运营管理情况及违约行为和现场企业和求职人员对招聘会反映情况和评价等方式对项目进行考核，并以此作为支付项目款项和今后招聘活动选定承办单位的参考依据。</w:t>
      </w:r>
    </w:p>
    <w:p>
      <w:pPr>
        <w:pStyle w:val="null3"/>
        <w:jc w:val="both"/>
      </w:pPr>
      <w:r>
        <w:rPr>
          <w:sz w:val="21"/>
        </w:rPr>
        <w:t>附件：《中山市现场招聘会验收评分表》</w:t>
      </w:r>
    </w:p>
    <w:p>
      <w:pPr>
        <w:pStyle w:val="null3"/>
        <w:jc w:val="both"/>
      </w:pPr>
      <w:r>
        <w:rPr>
          <w:sz w:val="21"/>
        </w:rPr>
        <w:t>《中山市网络招聘活动验收评分表》</w:t>
      </w:r>
    </w:p>
    <w:p>
      <w:pPr>
        <w:pStyle w:val="null3"/>
        <w:jc w:val="both"/>
      </w:pPr>
      <w:r>
        <w:rPr/>
        <w:t xml:space="preserve"> </w:t>
      </w:r>
    </w:p>
    <w:p>
      <w:pPr>
        <w:pStyle w:val="null3"/>
        <w:jc w:val="both"/>
      </w:pPr>
      <w:r>
        <w:rPr>
          <w:sz w:val="21"/>
        </w:rPr>
        <w:t>附件：</w:t>
      </w:r>
    </w:p>
    <w:p>
      <w:pPr>
        <w:pStyle w:val="null3"/>
        <w:jc w:val="center"/>
      </w:pPr>
      <w:r>
        <w:rPr>
          <w:sz w:val="28"/>
          <w:b/>
        </w:rPr>
        <w:t>中山市现场招聘会验收评分表</w:t>
      </w:r>
    </w:p>
    <w:tbl>
      <w:tblPr>
        <w:tblW w:w="0" w:type="auto"/>
        <w:tblBorders>
          <w:top w:val="none" w:color="000000" w:sz="4"/>
          <w:left w:val="none" w:color="000000" w:sz="4"/>
          <w:bottom w:val="none" w:color="000000" w:sz="4"/>
          <w:right w:val="none" w:color="000000" w:sz="4"/>
          <w:insideH w:val="none"/>
          <w:insideV w:val="none"/>
        </w:tblBorders>
      </w:tblPr>
      <w:tblGrid>
        <w:gridCol w:w="514"/>
        <w:gridCol w:w="917"/>
        <w:gridCol w:w="2494"/>
        <w:gridCol w:w="2494"/>
        <w:gridCol w:w="725"/>
        <w:gridCol w:w="607"/>
        <w:gridCol w:w="552"/>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p>
            <w:pPr>
              <w:pStyle w:val="null3"/>
              <w:jc w:val="center"/>
            </w:pPr>
            <w:r>
              <w:rPr>
                <w:sz w:val="19"/>
              </w:rPr>
              <w:t xml:space="preserve"> </w:t>
            </w:r>
          </w:p>
        </w:tc>
        <w:tc>
          <w:tcPr>
            <w:tcW w:type="dxa" w:w="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498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制定详细的工作实施方案、人员分工列表和项目推进表。按照方案节点实施和及时报送材料。活动一个月前提供活动实施方案和应急预案，并经</w:t>
            </w:r>
            <w:r>
              <w:rPr>
                <w:sz w:val="21"/>
              </w:rPr>
              <w:t>采购人</w:t>
            </w:r>
            <w:r>
              <w:rPr>
                <w:sz w:val="21"/>
              </w:rPr>
              <w:t>书面认可后方可按方案执行。企业岗位信息、企业排位图等提前10天供</w:t>
            </w:r>
            <w:r>
              <w:rPr>
                <w:sz w:val="21"/>
              </w:rPr>
              <w:t>采购人</w:t>
            </w:r>
            <w:r>
              <w:rPr>
                <w:sz w:val="21"/>
              </w:rPr>
              <w:t>审核。</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p>
            <w:pPr>
              <w:pStyle w:val="null3"/>
              <w:ind w:firstLine="120"/>
              <w:jc w:val="center"/>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应急预案</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制定完善的应急预案（包括消防、防爆、人员拥挤、医疗、治安案件等其他突发事件）。应急预案完备，现场突发情况处置得当。</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验收时组织现场应急演练。</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取得会场所在辖区公安分局出具的《大型群众性活动安全许可决定书》</w:t>
            </w:r>
            <w:r>
              <w:rPr>
                <w:sz w:val="21"/>
              </w:rPr>
              <w:t>，</w:t>
            </w:r>
            <w:r>
              <w:rPr>
                <w:sz w:val="21"/>
              </w:rPr>
              <w:t>且确保足够警力到场。到招聘会会场所在辖区人社部门进行安全生产报备，并取得《中山市人才交流会（招聘会）报备表》。</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场地布置</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制定现场布展效果图，按照现场布展效果图范本布场，设置政策咨询服务处。会场布置应提前1天通知</w:t>
            </w:r>
            <w:r>
              <w:rPr>
                <w:sz w:val="21"/>
              </w:rPr>
              <w:t>采购人</w:t>
            </w:r>
            <w:r>
              <w:rPr>
                <w:sz w:val="21"/>
              </w:rPr>
              <w:t>现场验收，并经</w:t>
            </w:r>
            <w:r>
              <w:rPr>
                <w:sz w:val="21"/>
              </w:rPr>
              <w:t>采购人</w:t>
            </w:r>
            <w:r>
              <w:rPr>
                <w:sz w:val="21"/>
              </w:rPr>
              <w:t>书面确认验收通过。招聘会举办前1天16：30前未能验收通过的扣10分。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按照协议组织发动企业参会，活动前5天完成企业岗位信息录入，低于协议企业数或未完成信息录入的不得分。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按照协议要求，严格审核企业招聘信息，严禁出现歧视性要求条款。</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制定完善的宣传方案并按进度实施，发动宣传达到协议要求得10分，反之不得分。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现场组织</w:t>
            </w:r>
          </w:p>
          <w:p>
            <w:pPr>
              <w:pStyle w:val="null3"/>
              <w:jc w:val="center"/>
            </w:pPr>
            <w:r>
              <w:rPr>
                <w:sz w:val="21"/>
              </w:rPr>
              <w:t>实施</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招聘会活动开始半小时后现场参会企业，迟到1家企业扣1分，提前早退1家企业扣1分，扣完为止。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按照人员分工情况，工作人员在位在岗，现场无商业广告、无推销，没有出现收费或变相收费行为，所有物品摆放有序，招聘会顺利圆满举办。</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被企业或求职者投诉并经核实一次扣2.5分，扣完为止。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招聘会举办达到合同所约定参会企业数，少一家企业扣1分，扣完为止。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w:t>
            </w:r>
            <w:r>
              <w:rPr>
                <w:sz w:val="21"/>
              </w:rPr>
              <w:t>采购人</w:t>
            </w:r>
            <w:r>
              <w:rPr>
                <w:sz w:val="21"/>
              </w:rPr>
              <w:t>归档。报</w:t>
            </w:r>
            <w:r>
              <w:rPr>
                <w:sz w:val="21"/>
              </w:rPr>
              <w:t>采购人</w:t>
            </w:r>
            <w:r>
              <w:rPr>
                <w:sz w:val="21"/>
              </w:rPr>
              <w:t>备案。</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被企业或求职者投诉并经核实一次扣2.5分，扣完为止。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1"/>
            <w:gridSpan w:val="2"/>
            <w:vMerge/>
            <w:tcBorders>
              <w:top w:val="none" w:color="000000" w:sz="4"/>
              <w:left w:val="single" w:color="000000" w:sz="4"/>
              <w:bottom w:val="single" w:color="000000" w:sz="4"/>
              <w:right w:val="single" w:color="000000" w:sz="4"/>
            </w:tcBorders>
          </w:tcPr>
          <w:p/>
        </w:tc>
        <w:tc>
          <w:tcPr>
            <w:tcW w:type="dxa" w:w="4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w:t>
            </w:r>
            <w:r>
              <w:rPr>
                <w:sz w:val="21"/>
              </w:rPr>
              <w:t>、协议外特色专区</w:t>
            </w:r>
            <w:r>
              <w:rPr>
                <w:sz w:val="21"/>
              </w:rPr>
              <w:t>。总分未满100情况下加分。</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w:t>
            </w:r>
            <w:r>
              <w:rPr>
                <w:sz w:val="21"/>
              </w:rPr>
              <w:t>（盖章）：</w:t>
            </w:r>
          </w:p>
          <w:p>
            <w:pPr>
              <w:pStyle w:val="null3"/>
              <w:jc w:val="both"/>
            </w:pPr>
            <w:r>
              <w:rPr>
                <w:sz w:val="21"/>
              </w:rPr>
              <w:t>负责人/代表（签字）：</w:t>
            </w:r>
          </w:p>
        </w:tc>
        <w:tc>
          <w:tcPr>
            <w:tcW w:type="dxa" w:w="437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w:t>
            </w:r>
            <w:r>
              <w:rPr>
                <w:sz w:val="21"/>
              </w:rPr>
              <w:t>（盖章）：</w:t>
            </w:r>
          </w:p>
          <w:p>
            <w:pPr>
              <w:pStyle w:val="null3"/>
              <w:jc w:val="both"/>
            </w:pPr>
            <w:r>
              <w:rPr>
                <w:sz w:val="21"/>
              </w:rPr>
              <w:t>负责人/代表（签字）：</w:t>
            </w:r>
          </w:p>
        </w:tc>
      </w:tr>
      <w:tr>
        <w:tc>
          <w:tcPr>
            <w:tcW w:type="dxa" w:w="830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w:t>
            </w:r>
            <w:r>
              <w:rPr>
                <w:sz w:val="21"/>
              </w:rPr>
              <w:t>采购人于</w:t>
            </w:r>
            <w:r>
              <w:rPr>
                <w:sz w:val="21"/>
              </w:rPr>
              <w:t>招聘会结束后进行工作验收评分，若招聘会评分结果得分低于85分的（且高于或等于60分），从</w:t>
            </w:r>
            <w:r>
              <w:rPr>
                <w:sz w:val="21"/>
              </w:rPr>
              <w:t>合同总价款中扣除1%</w:t>
            </w:r>
            <w:r>
              <w:rPr>
                <w:sz w:val="21"/>
              </w:rPr>
              <w:t>，得分低于60分的从</w:t>
            </w:r>
            <w:r>
              <w:rPr>
                <w:sz w:val="21"/>
              </w:rPr>
              <w:t>合同总价款中扣除</w:t>
            </w:r>
            <w:r>
              <w:rPr>
                <w:sz w:val="21"/>
              </w:rPr>
              <w:t>5</w:t>
            </w:r>
            <w:r>
              <w:rPr>
                <w:sz w:val="21"/>
              </w:rPr>
              <w:t>%</w:t>
            </w:r>
            <w:r>
              <w:rPr>
                <w:sz w:val="21"/>
              </w:rPr>
              <w:t>，</w:t>
            </w:r>
            <w:r>
              <w:rPr>
                <w:sz w:val="21"/>
              </w:rPr>
              <w:t>应当扣除的费用于项目结束时从应付的合同总价款中直接扣除，扣除后再支付合同总价款余额</w:t>
            </w:r>
            <w:r>
              <w:rPr>
                <w:sz w:val="21"/>
              </w:rPr>
              <w:t>。</w:t>
            </w:r>
          </w:p>
        </w:tc>
      </w:tr>
    </w:tbl>
    <w:p>
      <w:pPr>
        <w:pStyle w:val="null3"/>
        <w:jc w:val="both"/>
      </w:pPr>
      <w:r>
        <w:rPr>
          <w:sz w:val="28"/>
          <w:b/>
        </w:rPr>
        <w:t>中山市网络招聘活动验收评分表</w:t>
      </w:r>
    </w:p>
    <w:p>
      <w:pPr>
        <w:pStyle w:val="null3"/>
        <w:jc w:val="both"/>
      </w:pPr>
      <w:r>
        <w:rPr>
          <w:sz w:val="21"/>
        </w:rPr>
        <w:t>项目名称：</w:t>
      </w: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12"/>
        <w:gridCol w:w="917"/>
        <w:gridCol w:w="2493"/>
        <w:gridCol w:w="2493"/>
        <w:gridCol w:w="724"/>
        <w:gridCol w:w="606"/>
        <w:gridCol w:w="557"/>
      </w:tblGrid>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498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评分要素</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策划方案</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制定详细的工作实施方案、人员分工列表和项目推进表。按照方案节点实施和及时报送材料。活动一个月前提供活动实施方案，并经</w:t>
            </w:r>
            <w:r>
              <w:rPr>
                <w:sz w:val="21"/>
              </w:rPr>
              <w:t>采购人</w:t>
            </w:r>
            <w:r>
              <w:rPr>
                <w:sz w:val="21"/>
              </w:rPr>
              <w:t>书面认可后方可按方案执行。企业岗位信息等提前10天供</w:t>
            </w:r>
            <w:r>
              <w:rPr>
                <w:sz w:val="21"/>
              </w:rPr>
              <w:t>采购人</w:t>
            </w:r>
            <w:r>
              <w:rPr>
                <w:sz w:val="21"/>
              </w:rPr>
              <w:t>审核。</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组织企业</w:t>
            </w:r>
          </w:p>
          <w:p>
            <w:pPr>
              <w:pStyle w:val="null3"/>
              <w:jc w:val="center"/>
            </w:pPr>
            <w:r>
              <w:rPr>
                <w:sz w:val="21"/>
              </w:rPr>
              <w:t>参会</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按照合同要求组织发动企业参会，活动前5天完成企业岗位信息录入，未达到要求的企业数或未完成信息录入的扣5分，扣完为止。</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按照合同要求，严格审核企业招聘信息，严禁出现歧视性要求条款。</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宣传发动</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制定完善的宣传方案并按进度实施，发动宣传达到合同要求得10分，反之不得分。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组织实施</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设计制作活动主题图片，现场布展，完成得10分，反之不得分。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按合同要求完成直播带岗活动，完成得10分，反之不得分。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按合同要求开展网络招聘专区，完成得</w:t>
            </w:r>
            <w:r>
              <w:rPr>
                <w:sz w:val="21"/>
              </w:rPr>
              <w:t>5</w:t>
            </w:r>
            <w:r>
              <w:rPr>
                <w:sz w:val="21"/>
              </w:rPr>
              <w:t>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直播带岗确保每家企业收到30份以上简历。数量不够则不得分</w:t>
            </w:r>
            <w:r>
              <w:rPr>
                <w:sz w:val="21"/>
              </w:rPr>
              <w:t>。</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无商业广告、无推销，没有出现收费或变相收费行为。得5分，反之不得分。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网络招聘举办达到合同所约定参会企业数，少一家企业扣1分，扣完为止。</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制作宣传资料</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按照协议要求设计制作宣传资料。</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总结汇报</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招聘会结束后，按要求填报相关统计数据、信息简报、照片等，装订成册（一式二份）交</w:t>
            </w:r>
            <w:r>
              <w:rPr>
                <w:sz w:val="21"/>
              </w:rPr>
              <w:t>采购人</w:t>
            </w:r>
            <w:r>
              <w:rPr>
                <w:sz w:val="21"/>
              </w:rPr>
              <w:t>归档。</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小计</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扣分项目</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被企业或求职者投诉并经核实的，一次扣2.5分，扣完为止。</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加分项目</w:t>
            </w: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协议外其他宣传方式。总分未满100情况下加分。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29"/>
            <w:gridSpan w:val="2"/>
            <w:vMerge/>
            <w:tcBorders>
              <w:top w:val="none" w:color="000000" w:sz="4"/>
              <w:left w:val="single" w:color="000000" w:sz="4"/>
              <w:bottom w:val="single" w:color="000000" w:sz="4"/>
              <w:right w:val="single" w:color="000000" w:sz="4"/>
            </w:tcBorders>
          </w:tcPr>
          <w:p/>
        </w:tc>
        <w:tc>
          <w:tcPr>
            <w:tcW w:type="dxa" w:w="49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工作亮点或创新措施。总分未满100情况下加分。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1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92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w:t>
            </w:r>
            <w:r>
              <w:rPr>
                <w:sz w:val="21"/>
              </w:rPr>
              <w:t>（盖章）：</w:t>
            </w:r>
          </w:p>
          <w:p>
            <w:pPr>
              <w:pStyle w:val="null3"/>
              <w:jc w:val="both"/>
            </w:pPr>
            <w:r>
              <w:rPr>
                <w:sz w:val="21"/>
              </w:rPr>
              <w:t>负责人/授权代表（签字）：</w:t>
            </w:r>
          </w:p>
        </w:tc>
        <w:tc>
          <w:tcPr>
            <w:tcW w:type="dxa" w:w="43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成交供应商</w:t>
            </w:r>
            <w:r>
              <w:rPr>
                <w:sz w:val="21"/>
              </w:rPr>
              <w:t>（盖章）：</w:t>
            </w:r>
          </w:p>
          <w:p>
            <w:pPr>
              <w:pStyle w:val="null3"/>
              <w:jc w:val="both"/>
            </w:pPr>
            <w:r>
              <w:rPr>
                <w:sz w:val="21"/>
              </w:rPr>
              <w:t>负责人/授权代表（签字）：</w:t>
            </w:r>
          </w:p>
        </w:tc>
      </w:tr>
      <w:tr>
        <w:tc>
          <w:tcPr>
            <w:tcW w:type="dxa" w:w="830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0"/>
              <w:jc w:val="both"/>
            </w:pPr>
            <w:r>
              <w:rPr>
                <w:sz w:val="21"/>
              </w:rPr>
              <w:t>说明：</w:t>
            </w:r>
            <w:r>
              <w:rPr>
                <w:sz w:val="21"/>
              </w:rPr>
              <w:t>采购人于</w:t>
            </w:r>
            <w:r>
              <w:rPr>
                <w:sz w:val="21"/>
              </w:rPr>
              <w:t>招聘会结束后进行工作验收评分，若招聘会评分结果得分低于85分的（且高于或等于60分），从</w:t>
            </w:r>
            <w:r>
              <w:rPr>
                <w:sz w:val="21"/>
              </w:rPr>
              <w:t>合同总价款中扣除1%</w:t>
            </w:r>
            <w:r>
              <w:rPr>
                <w:sz w:val="21"/>
              </w:rPr>
              <w:t>，得分低于60分的从</w:t>
            </w:r>
            <w:r>
              <w:rPr>
                <w:sz w:val="21"/>
              </w:rPr>
              <w:t>合同总价款中扣除</w:t>
            </w:r>
            <w:r>
              <w:rPr>
                <w:sz w:val="21"/>
              </w:rPr>
              <w:t>5</w:t>
            </w:r>
            <w:r>
              <w:rPr>
                <w:sz w:val="21"/>
              </w:rPr>
              <w:t>%</w:t>
            </w:r>
            <w:r>
              <w:rPr>
                <w:sz w:val="21"/>
              </w:rPr>
              <w:t>，</w:t>
            </w:r>
            <w:r>
              <w:rPr>
                <w:sz w:val="21"/>
              </w:rPr>
              <w:t>应当扣除的费用于项目结束时从应付的合同总价款中直接扣除，扣除后再支付合同总价款余额</w:t>
            </w:r>
            <w:r>
              <w:rPr>
                <w:sz w:val="21"/>
              </w:rPr>
              <w:t>。</w:t>
            </w:r>
          </w:p>
        </w:tc>
      </w:tr>
    </w:tbl>
    <w:p>
      <w:pPr>
        <w:pStyle w:val="null3"/>
      </w:pPr>
      <w:r>
        <w:rPr/>
        <w:t>采购包1（中山2024-2025年公共就业服务专项系列活动）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2024年5月至2025年3月（具体以合同签订为准）。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所有活动项目结束，经采购人验收通过，按照《中山市现场招聘会验收评分表》或《中山市网络招聘活动验收评分表》扣除相应款项后支付合同款余额。2.在成交供应商不存在违约的情况下，采购人在项目合同签订后按政府财政付款方式支付项目成交金额50%的费用。</w:t>
            </w:r>
          </w:p>
          <w:p>
            <w:pPr>
              <w:pStyle w:val="null3"/>
            </w:pPr>
            <w:r>
              <w:rPr/>
              <w:t>2期：支付比例50%,1.剩余费用待项目内容全部完成后按政府财政付款方式支付合同款项余额，出现应当扣除相应费用情况的，扣除后再支付项目费用余额。2.成交供应商在收取款项前须向采购人提供相应金额的正式发票，且发票抬头与采购人名称必须完全一致，否则采购人有权拒付款。完成所有活动采购人按验收结果支付相关费用。成交供应商应向采购人提交书面支付申请和对应数额的发票。采购人收到书面支付申请及正式发票，并对支付申请进行审核确认无误之日起15个工作日内安排支付，通过对公账户将费用汇至合同尾部约定的成交供应商账户。成交供应商同意并确认采购人如期向财政部门提出支付申请之日，即视为采购人已如期支付。3.本项目属政府采购项目，应当接受国家审计监督。如本合同列为审计项目，采购人与成交供应商双方应配合接受审计，并同意以审计机关出具的审计结论为本合同最终结算依据，双方根据审计结论进行多退少补。</w:t>
            </w:r>
          </w:p>
        </w:tc>
      </w:tr>
      <w:tr>
        <w:tc>
          <w:tcPr>
            <w:tcW w:type="dxa" w:w="4153"/>
          </w:tcPr>
          <w:p>
            <w:pPr>
              <w:pStyle w:val="null3"/>
            </w:pPr>
            <w:r>
              <w:rPr/>
              <w:t>验收要求</w:t>
            </w:r>
          </w:p>
        </w:tc>
        <w:tc>
          <w:tcPr>
            <w:tcW w:type="dxa" w:w="4153"/>
          </w:tcPr>
          <w:p>
            <w:pPr>
              <w:pStyle w:val="null3"/>
            </w:pPr>
            <w:r>
              <w:rPr/>
              <w:t>1期：1.中山2024-2025年公共就业服务专项系列活动。采购人按线下招聘活动《中山市现场招聘会验收评分表》或线上招聘活动《中山市网络招聘活动验收评分表》对每场招聘会工作完成情况进行评分。2.每场招聘会最终得分60分-85分的（不包括85分），从总费用中扣除1%，得分低于60分的从总费用中扣除5%，应当扣除的费用从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中山2024-2025年公共就业服务专项系列活动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192,000.00</w:t>
            </w:r>
          </w:p>
        </w:tc>
        <w:tc>
          <w:tcPr>
            <w:tcW w:type="dxa" w:w="933"/>
          </w:tcPr>
          <w:p>
            <w:pPr>
              <w:pStyle w:val="null3"/>
              <w:jc w:val="right"/>
            </w:pPr>
            <w:r>
              <w:rPr/>
              <w:t>192,000.00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中山2024-2025年公共就业服务专项系列活动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采购包2（中山2024-2025年援企稳岗公益招聘系列活动）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2024年5月至2025年3月（具体以合同签订为准）。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1.所有活动项目结束，经采购人验收通过，播带岗线上招聘活动、线下招聘会按照《中山市现场招聘会验收评分表》或《中山市网络招聘活动验收评分表》扣除相应款项后支付合同款余额。职业指导下基层活动按照活动结束后提供活动材料、图片等作为验收材料。2.在成交供应商不存在违约的情况下，采购人在项目合同签订后按政府财政付款方式支付项目成交金额50%的费用。</w:t>
            </w:r>
          </w:p>
          <w:p>
            <w:pPr>
              <w:pStyle w:val="null3"/>
            </w:pPr>
            <w:r>
              <w:rPr/>
              <w:t>2期：支付比例20%,2024年11月支付成交金额20%。</w:t>
            </w:r>
          </w:p>
          <w:p>
            <w:pPr>
              <w:pStyle w:val="null3"/>
            </w:pPr>
            <w:r>
              <w:rPr/>
              <w:t>3期：支付比例30%,1.剩余费用项目全部完成后支付，出现应当扣除相应费用情况的，扣除后再支付项目费用余额。2.成交供应商在收取款项前须向采购人提供相应金额的正式发票，且发票抬头与采购人名称必须完全一致，否则采购人有权拒付款。完成所有活动采购人按验收结果支付相关费用。成交供应商应向采购人提交书面支付申请和对应数额的发票。采购人收到书面支付申请及正式发票，并对支付申请进行审核确认无误之日起15个工作日内安排支付，通过对公账户将费用汇至合同尾部约定的成交供应商账户。成交供应商同意并确认采购人如期向财政部门提出支付申请之日，即视为采购人已如期支付。3.本项目属政府采购项目，应当接受国家审计监督。如本合同列为审计项目，采购人与成交供应商双方应配合接受审计，并同意以审计机关出具的审计结论为本合同最终结算依据，双方根据审计结论进行多退少补。</w:t>
            </w:r>
          </w:p>
        </w:tc>
      </w:tr>
      <w:tr>
        <w:tc>
          <w:tcPr>
            <w:tcW w:type="dxa" w:w="4153"/>
          </w:tcPr>
          <w:p>
            <w:pPr>
              <w:pStyle w:val="null3"/>
            </w:pPr>
            <w:r>
              <w:rPr/>
              <w:t>验收要求</w:t>
            </w:r>
          </w:p>
        </w:tc>
        <w:tc>
          <w:tcPr>
            <w:tcW w:type="dxa" w:w="4153"/>
          </w:tcPr>
          <w:p>
            <w:pPr>
              <w:pStyle w:val="null3"/>
            </w:pPr>
            <w:r>
              <w:rPr/>
              <w:t>1期：1.中山2024-2025年援企稳岗公益招聘系列活动。采购人按线下招聘活动《中山市现场招聘会验收评分表》或线上招聘活动《中山市网络招聘活动验收评分表》对每场招聘会工作完成情况进行评分。2.每场招聘会最终得分60分-85分的（不包括85分），从总费用中扣除1%，得分低于60分的从总费用中扣除5%，应当扣除的费用从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中山2024-2025年援企稳岗公益招聘系列活动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290,000.00</w:t>
            </w:r>
          </w:p>
        </w:tc>
        <w:tc>
          <w:tcPr>
            <w:tcW w:type="dxa" w:w="933"/>
          </w:tcPr>
          <w:p>
            <w:pPr>
              <w:pStyle w:val="null3"/>
              <w:jc w:val="right"/>
            </w:pPr>
            <w:r>
              <w:rPr/>
              <w:t>290,000.00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中山2024-2025年援企稳岗公益招聘系列活动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采购包3（中山2024年促进高校毕业生基层就业系列活动）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2024年5月至2024年12月（具体以合同签订为准）。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1期：支付比例50%,在成交供应商不存在违约的情况下，采购人在项目合同签订后按政府财政付款方式支付项目成交金额50%的费用。</w:t>
            </w:r>
          </w:p>
          <w:p>
            <w:pPr>
              <w:pStyle w:val="null3"/>
            </w:pPr>
            <w:r>
              <w:rPr/>
              <w:t>2期：支付比例50%,1.剩余费用项目全部完成后按政府财政付款方式支付合同款项余额，出现应当扣除相应费用情况的，扣除后再支付项目费用余额。2.成交供应商在收取款项前须向采购人提供相应金额的正式发票，且发票抬头与采购人名称必须完全一致，否则采购人有权拒付款。采购人按验收结果支付相关费用。款项需要支付时，成交供应商应向采购人提交书面支付申请和对应数额的发票。采购人收到书面支付申请及正式发票，并对支付申请进行审核确认无误之日起15个工作日内安排支付，通过对公账户将费用汇至本合同尾部约定的成交供应商账户。成交供应商同意并确认采购人如期向财政部门提出支付申请之日，即视为采购人已如期支付。3.本项目属政府采购项目，应当接受国家审计监督。如本合同列为审计项目，采购人与成交供应商双方应配合接受审计，并同意以审计机关出具的审计结论为本合同最终结算依据，双方根据审计结论进行多退少补。</w:t>
            </w:r>
          </w:p>
        </w:tc>
      </w:tr>
      <w:tr>
        <w:tc>
          <w:tcPr>
            <w:tcW w:type="dxa" w:w="4153"/>
          </w:tcPr>
          <w:p>
            <w:pPr>
              <w:pStyle w:val="null3"/>
            </w:pPr>
            <w:r>
              <w:rPr/>
              <w:t>验收要求</w:t>
            </w:r>
          </w:p>
        </w:tc>
        <w:tc>
          <w:tcPr>
            <w:tcW w:type="dxa" w:w="4153"/>
          </w:tcPr>
          <w:p>
            <w:pPr>
              <w:pStyle w:val="null3"/>
            </w:pPr>
            <w:r>
              <w:rPr/>
              <w:t>1期：1.2024年促进高校毕业生基层就业系列活动。采购人按《2024年促进高校毕业生基层就业系列活动评分表》或《2024年中山市内网络招聘活动验收评分表》对每场招聘会工作完成情况进行评分。职业（见习）体验营系列活动、公共就业服务进校园活动、见习对接活动、毕业生就业情况调查服务和网络招聘会完成后提供活动方案、活动照片、工作台账等验收材料。2.每场招聘会最终得分60分-85分的（不包括85分），从总费用中扣除1%，得分低于60分的从总费用中扣除5%，应当扣除的费用从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中山2024年促进高校毕业生基层就业系列活动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565,000.00</w:t>
            </w:r>
          </w:p>
        </w:tc>
        <w:tc>
          <w:tcPr>
            <w:tcW w:type="dxa" w:w="933"/>
          </w:tcPr>
          <w:p>
            <w:pPr>
              <w:pStyle w:val="null3"/>
              <w:jc w:val="right"/>
            </w:pPr>
            <w:r>
              <w:rPr/>
              <w:t>565,000.00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中山2024年促进高校毕业生基层就业系列活动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采购包4（2025年“博爱人才·智汇中山”人才洽谈交流会）</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2024年5月至2025年3月（具体以合同签订为准）。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所有活动项目结束，经采购人验收通过，按照《中山市现场招聘会验收评分表》或《中山市网络招聘活动验收评分表》扣除相应款项后支付合同款余额。2.在成交供应商不存在违约的情况下，采购人在项目完成后按政府财政付款方式支付合同款项，出现应当扣除相应费用情况的，扣除后再支付项目费用余额。3.成交供应商在收取款项前须向采购人提供相应金额的正式发票，且发票抬头与采购人名称必须完全一致，否则采购人有权拒付款。完成所有活动采购人按验收结果一次性支付相关费用。款项需要支付时，成交供应商应向采购人提交书面支付申请和对应数额的发票。采购人收到书面支付申请及正式发票，并对支付申请进行审核确认无误之日起15个工作日内安排支付，通过对公账户将费用汇至本合同尾部约定的成交供应商账户。成交供应商同意并确认采购人如期向财政部门提出支付申请之日，即视为采购人已如期支付。4.本项目属政府采购项目，应当接受国家审计监督。如本合同列为审计项目，采购人与成交供应商双方应配合接受审计，并同意以审计机关出具的审计结论为本合同最终结算依据，双方根据审计结论进行多退少补。</w:t>
            </w:r>
          </w:p>
        </w:tc>
      </w:tr>
      <w:tr>
        <w:tc>
          <w:tcPr>
            <w:tcW w:type="dxa" w:w="4153"/>
          </w:tcPr>
          <w:p>
            <w:pPr>
              <w:pStyle w:val="null3"/>
            </w:pPr>
            <w:r>
              <w:rPr/>
              <w:t>验收要求</w:t>
            </w:r>
          </w:p>
        </w:tc>
        <w:tc>
          <w:tcPr>
            <w:tcW w:type="dxa" w:w="4153"/>
          </w:tcPr>
          <w:p>
            <w:pPr>
              <w:pStyle w:val="null3"/>
            </w:pPr>
            <w:r>
              <w:rPr/>
              <w:t>1期：2025年“博爱人才·智汇中山”人才洽谈交流会采购人按《中山市现场招聘会验收评分表》或《中山市网络招聘活动验收评分表》对招聘会工作完成情况进行评分，网络招聘会采购人按《中山市网络招聘活动验收评分表》对招聘会工作完成情况进行评分。最终得分60分-85分（不包括85分）的，从合同总价款中扣除1%，得分低于60分的从合同总价款中扣除5%，应当扣除的费用于项目结束时从应付的合同总价款中直接扣除，扣除后再支付合同总价款余额。同时，采购人根据评分结果、成交供应商运营管理情况及违约行为和现场企业和求职人员对招聘会反映情况和评价等方式对项目进行考核，并以此作为支付项目款项和今后招聘活动选定承办单位的参考依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2025年“博爱人才·智汇中山”人才洽谈交流会</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135,000.00</w:t>
            </w:r>
          </w:p>
        </w:tc>
        <w:tc>
          <w:tcPr>
            <w:tcW w:type="dxa" w:w="933"/>
          </w:tcPr>
          <w:p>
            <w:pPr>
              <w:pStyle w:val="null3"/>
              <w:jc w:val="right"/>
            </w:pPr>
            <w:r>
              <w:rPr/>
              <w:t>135,000.00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2025年“博爱人才·智汇中山”人才洽谈交流会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中山市人力资源和社会保障局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本项目有兼投兼中及兼投不兼中规则：本项目包括4个采购包，其中采购包1、采购包2兼投不兼中；采购包3、采购包4兼投兼中。具体规则如下：1.同一供应商可以对任意一个采购包或同时对多个采购包进行报价，本项目按采购包的顺序进行评审（即评审顺序依次为：采购包1、采购包2、采购包3、采购包4），评审结果按照评审后总得分由高到低顺序排列成交候选人，每个采购包各推荐三名成交候选人。排名第一的供应商为第一成交候选人，排名第二的供应商为第二成交候选人，排名第三的供应商为第三成交候选人。但同一供应商只能成交采购包1、采购包2其中一个（即采购包1、采购包2兼投不兼中，如供应商成为采购包1的第一成交候选人，不论该供应商是否参加采购包2的报价，均不能通过采购包2的符合性审查）。2.各采购包里评审后总得分相同的供应商，成交候选人按最终报价由低到高顺序排列，即最终报价最低的供应商为第一成交候选人，次低的供应商为第二成交候选人，依此类推。评审后总得分且最终报价相同的，由磋商小组采取随机抽取的方式确定成交候选人。 3.采购包1的第一成交候选人不能同时为采购包2的成交候选人，但可以为采购包3或采购包4的成交候选人；采购包2的第一成交候选人可以为采购包3或采购包4的成交候选人；采购包3的第一成交候选人可以为采购包1或采购包2其中一个采购包或者采购包4的成交候选人；采购包4的第一成交候选人可以为采购包1或采购包2其中一个采购包或者采购包3的成交候选人。</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采购机构代理服务收费标准：按采购包独立计算，参照《招标代理服务收费管理暂行办法》中“服务类”计费标准收取，不足3000元按3000元收取。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1.本项目采用电子系统进行招投标，请在磋商前详细阅读供应商操作手册，手册获取网址：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2024-2025年公共就业服务专项系列活动)：综合评分法,是指响应文件满足磋商文件全部实质性要求，且按照评审因素的量化指标评审得分最高的投标人为成交候选人的评标方法。（最低报价不是成交的唯一依据。）</w:t>
      </w:r>
    </w:p>
    <w:p>
      <w:pPr>
        <w:pStyle w:val="null3"/>
      </w:pPr>
      <w:r>
        <w:rPr/>
        <w:t>采购包2(中山2024-2025年援企稳岗公益招聘系列活动)：综合评分法,是指响应文件满足磋商文件全部实质性要求，且按照评审因素的量化指标评审得分最高的投标人为成交候选人的评标方法。（最低报价不是成交的唯一依据。）</w:t>
      </w:r>
    </w:p>
    <w:p>
      <w:pPr>
        <w:pStyle w:val="null3"/>
      </w:pPr>
      <w:r>
        <w:rPr/>
        <w:t>采购包3(中山2024年促进高校毕业生基层就业系列活动)：综合评分法,是指响应文件满足磋商文件全部实质性要求，且按照评审因素的量化指标评审得分最高的投标人为成交候选人的评标方法。（最低报价不是成交的唯一依据。）</w:t>
      </w:r>
    </w:p>
    <w:p>
      <w:pPr>
        <w:pStyle w:val="null3"/>
      </w:pPr>
      <w:r>
        <w:rPr/>
        <w:t>采购包4(2025年“博爱人才·智汇中山”人才洽谈交流会)：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采购包1（中山2024-2025年公共就业服务专项系列活动）：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采购包2（中山2024-2025年援企稳岗公益招聘系列活动）：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采购包3（中山2024年促进高校毕业生基层就业系列活动）：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采购包4（2025年“博爱人才·智汇中山”人才洽谈交流会）：</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采购包1（中山2024-2025年公共就业服务专项系列活动）：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供应商必须具有良好的商业信誉和健全的财务会计制度（提供2022年度财务状况报告或2023年以来任何一个月的财务报表或基本开户行出具的资信证明）。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采购包2（中山2024-2025年援企稳岗公益招聘系列活动）：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供应商必须具有良好的商业信誉和健全的财务会计制度（提供2022年度财务状况报告或2023年以来任何一个月的财务报表或基本开户行出具的资信证明）。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采购包3（中山2024年促进高校毕业生基层就业系列活动）：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供应商必须具有良好的商业信誉和健全的财务会计制度（提供2022年度财务状况报告或2023年以来任何一个月的财务报表或基本开户行出具的资信证明）。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采购包4（2025年“博爱人才·智汇中山”人才洽谈交流会）：</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供应商必须具有良好的商业信誉和健全的财务会计制度（提供2022年度财务状况报告或2023年以来任何一个月的财务报表或基本开户行出具的资信证明）。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应主动披露与其存在关联关系的其他供应商，对于存在关联关系的不同供应商，不得同时参加本采购项目（或采购包）投标（响应）。关联关系企业包含以下情况之一：①单位负责人(含法定代表人)为同一人或者存在直接控股、管理关系的不同供应商，含母公司与全资子公司或由其控股的子公司（但国家控股的企业之间不会因为同受国家控股而具有关联关系），不得同时参加本采购项目（或采购包）投标（响应）。（参照竞争性磋商文件“第六章 响应文件格式与要求”中“响应承诺函”相关承诺格式内容承诺即可。）。②为采购项目提供整体设计、规范编制或者项目管理、监理、检测等服务的供应商，不得再参与本项目投标（响应）（参照第六章响应文件格式与要求的响应承诺函作出相关承诺即可）。</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竞争性磋商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采购包1（中山2024-2025年公共就业服务专项系列活动）：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响应报价总金额是固定价且是唯一的，未超过本采购包采购预算（或最高限价）</w:t>
            </w:r>
          </w:p>
        </w:tc>
        <w:tc>
          <w:tcPr>
            <w:tcW w:type="dxa" w:w="4238"/>
          </w:tcPr>
          <w:p>
            <w:pPr>
              <w:pStyle w:val="null3"/>
            </w:pPr>
            <w:r>
              <w:rPr/>
              <w:t>响应报价总金额是固定价且是唯一的，投标报价未超过本采购包采购上限价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pPr>
      <w:r>
        <w:rPr/>
        <w:t>采购包2（中山2024-2025年援企稳岗公益招聘系列活动）：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响应报价总金额是固定价且是唯一的，未超过本采购包采购预算（或最高限价）</w:t>
            </w:r>
          </w:p>
        </w:tc>
        <w:tc>
          <w:tcPr>
            <w:tcW w:type="dxa" w:w="4238"/>
          </w:tcPr>
          <w:p>
            <w:pPr>
              <w:pStyle w:val="null3"/>
            </w:pPr>
            <w:r>
              <w:rPr/>
              <w:t>响应报价总金额是固定价且是唯一的，投标报价未超过本采购包采购上限价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pPr>
      <w:r>
        <w:rPr/>
        <w:t>采购包3（中山2024年促进高校毕业生基层就业系列活动）：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响应报价总金额是固定价且是唯一的，未超过本采购包采购预算（或最高限价）</w:t>
            </w:r>
          </w:p>
        </w:tc>
        <w:tc>
          <w:tcPr>
            <w:tcW w:type="dxa" w:w="4238"/>
          </w:tcPr>
          <w:p>
            <w:pPr>
              <w:pStyle w:val="null3"/>
            </w:pPr>
            <w:r>
              <w:rPr/>
              <w:t>响应报价总金额是固定价且是唯一的，投标报价未超过本采购包采购上限价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pPr>
      <w:r>
        <w:rPr/>
        <w:t>采购包4（2025年“博爱人才·智汇中山”人才洽谈交流会）：</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响应报价总金额是固定价且是唯一的，未超过本采购包采购预算（或最高限价）</w:t>
            </w:r>
          </w:p>
        </w:tc>
        <w:tc>
          <w:tcPr>
            <w:tcW w:type="dxa" w:w="4238"/>
          </w:tcPr>
          <w:p>
            <w:pPr>
              <w:pStyle w:val="null3"/>
            </w:pPr>
            <w:r>
              <w:rPr/>
              <w:t>响应报价总金额是固定价且是唯一的，投标报价未超过本采购包采购上限价</w:t>
            </w:r>
          </w:p>
        </w:tc>
      </w:tr>
      <w:tr>
        <w:tc>
          <w:tcPr>
            <w:tcW w:type="dxa" w:w="890"/>
          </w:tcPr>
          <w:p>
            <w:pPr>
              <w:pStyle w:val="null3"/>
            </w:pPr>
            <w:r>
              <w:rPr/>
              <w:t>5</w:t>
            </w:r>
          </w:p>
        </w:tc>
        <w:tc>
          <w:tcPr>
            <w:tcW w:type="dxa" w:w="3178"/>
          </w:tcPr>
          <w:p>
            <w:pPr>
              <w:pStyle w:val="null3"/>
            </w:pPr>
            <w:r>
              <w:rPr/>
              <w:t>“★”号条款的响应</w:t>
            </w:r>
          </w:p>
        </w:tc>
        <w:tc>
          <w:tcPr>
            <w:tcW w:type="dxa" w:w="4238"/>
          </w:tcPr>
          <w:p>
            <w:pPr>
              <w:pStyle w:val="null3"/>
            </w:pPr>
            <w:r>
              <w:rPr/>
              <w:t>完全响应并满足竞争性磋商文件标注“★”号条款的要求</w:t>
            </w:r>
          </w:p>
        </w:tc>
      </w:tr>
      <w:tr>
        <w:tc>
          <w:tcPr>
            <w:tcW w:type="dxa" w:w="890"/>
          </w:tcPr>
          <w:p>
            <w:pPr>
              <w:pStyle w:val="null3"/>
            </w:pPr>
            <w:r>
              <w:rPr/>
              <w:t>6</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7</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采购包1(中山2024-2025年公共就业服务专项系列活动):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响应文件整体响应情况 (4.0分)</w:t>
            </w:r>
            <w:r>
              <w:rPr/>
              <w:t>，（等次分值选择：</w:t>
            </w:r>
            <w:r>
              <w:rPr/>
              <w:t>0.0;</w:t>
            </w:r>
            <w:r>
              <w:rPr/>
              <w:t>1.0;</w:t>
            </w:r>
            <w:r>
              <w:rPr/>
              <w:t>2.0;</w:t>
            </w:r>
            <w:r>
              <w:rPr/>
              <w:t>3.0;</w:t>
            </w:r>
            <w:r>
              <w:rPr/>
              <w:t>4.0;</w:t>
            </w:r>
            <w:r>
              <w:rPr/>
              <w:t>）</w:t>
            </w:r>
          </w:p>
        </w:tc>
        <w:tc>
          <w:tcPr>
            <w:tcW w:type="dxa" w:w="5076"/>
          </w:tcPr>
          <w:p>
            <w:pPr>
              <w:pStyle w:val="null3"/>
              <w:jc w:val="left"/>
            </w:pPr>
            <w:r>
              <w:rPr/>
              <w:t>优：响应文件完整，结构合理，内容具有逻辑性，响应内容全面、具体、准确，得4分； 良：响应文件较完整，结构较合理，内容较具有逻辑性，响应内容较全面、较具体，得3分； 中：响应文件有缺陷，结构较不合理，内容顺序较混乱，响应内容较不全面、表述较模糊，得2分； 差：响应文件有严重缺陷，内容顺序混乱，响应内容不全面、表述模糊，得1分。 响应文件中具有不利于采购人的条件，得0分。</w:t>
            </w:r>
          </w:p>
        </w:tc>
      </w:tr>
      <w:tr>
        <w:tc>
          <w:tcPr>
            <w:tcW w:type="dxa" w:w="922"/>
            <w:gridSpan w:val="2"/>
            <w:vMerge/>
          </w:tcPr>
          <w:p/>
        </w:tc>
        <w:tc>
          <w:tcPr>
            <w:tcW w:type="dxa" w:w="2307"/>
          </w:tcPr>
          <w:p>
            <w:pPr>
              <w:pStyle w:val="null3"/>
              <w:jc w:val="left"/>
            </w:pPr>
            <w:r>
              <w:rPr/>
              <w:t>活动方案 (10.0分)</w:t>
            </w:r>
            <w:r>
              <w:rPr/>
              <w:t>，（等次分值选择：</w:t>
            </w:r>
            <w:r>
              <w:rPr/>
              <w:t>0.0;</w:t>
            </w:r>
            <w:r>
              <w:rPr/>
              <w:t>3.0;</w:t>
            </w:r>
            <w:r>
              <w:rPr/>
              <w:t>5.0;</w:t>
            </w:r>
            <w:r>
              <w:rPr/>
              <w:t>7.0;</w:t>
            </w:r>
            <w:r>
              <w:rPr/>
              <w:t>10.0;</w:t>
            </w:r>
            <w:r>
              <w:rPr/>
              <w:t>）</w:t>
            </w:r>
          </w:p>
        </w:tc>
        <w:tc>
          <w:tcPr>
            <w:tcW w:type="dxa" w:w="5076"/>
          </w:tcPr>
          <w:p>
            <w:pPr>
              <w:pStyle w:val="null3"/>
              <w:jc w:val="left"/>
            </w:pPr>
            <w:r>
              <w:rPr/>
              <w:t>优：活动方案完整，条理清晰，具体、全面，内容具有逻辑性，可操作性强，得10分； 良：活动方案较完整，条理较清晰，较具体、较全面，内容较具有逻辑性，可操作性较强，得7分； 中：活动方案有缺陷，条理较模糊，较不具体、较不全面，可操作性较低，得5分； 差：活动方案有严重缺陷，条理模糊，不具体、不全面，可操作性低，得3分。 注：不提供不得分。</w:t>
            </w:r>
          </w:p>
        </w:tc>
      </w:tr>
      <w:tr>
        <w:tc>
          <w:tcPr>
            <w:tcW w:type="dxa" w:w="922"/>
            <w:gridSpan w:val="2"/>
            <w:vMerge/>
          </w:tcPr>
          <w:p/>
        </w:tc>
        <w:tc>
          <w:tcPr>
            <w:tcW w:type="dxa" w:w="2307"/>
          </w:tcPr>
          <w:p>
            <w:pPr>
              <w:pStyle w:val="null3"/>
              <w:jc w:val="left"/>
            </w:pPr>
            <w:r>
              <w:rPr/>
              <w:t>场地布置及效果图 (4.0分)</w:t>
            </w:r>
            <w:r>
              <w:rPr/>
              <w:t>，（等次分值选择：</w:t>
            </w:r>
            <w:r>
              <w:rPr/>
              <w:t>0.0;</w:t>
            </w:r>
            <w:r>
              <w:rPr/>
              <w:t>1.0;</w:t>
            </w:r>
            <w:r>
              <w:rPr/>
              <w:t>2.0;</w:t>
            </w:r>
            <w:r>
              <w:rPr/>
              <w:t>3.0;</w:t>
            </w:r>
            <w:r>
              <w:rPr/>
              <w:t>4.0;</w:t>
            </w:r>
            <w:r>
              <w:rPr/>
              <w:t>）</w:t>
            </w:r>
          </w:p>
        </w:tc>
        <w:tc>
          <w:tcPr>
            <w:tcW w:type="dxa" w:w="5076"/>
          </w:tcPr>
          <w:p>
            <w:pPr>
              <w:pStyle w:val="null3"/>
              <w:jc w:val="left"/>
            </w:pPr>
            <w:r>
              <w:rPr/>
              <w:t>优：场地布置非常完善、合理，现场效果图达到采购人的要求，得4分； 良：场地布置较完善、较合理，现场效果图基本达到采购人的要求，得3分； 中：场地布置一般，现场效果图勉强达到采购人的要求，得2分； 差：场地布置较差，现场效果图较差，得1分。 注：不提供不得分。</w:t>
            </w:r>
          </w:p>
        </w:tc>
      </w:tr>
      <w:tr>
        <w:tc>
          <w:tcPr>
            <w:tcW w:type="dxa" w:w="922"/>
            <w:gridSpan w:val="2"/>
            <w:vMerge/>
          </w:tcPr>
          <w:p/>
        </w:tc>
        <w:tc>
          <w:tcPr>
            <w:tcW w:type="dxa" w:w="2307"/>
          </w:tcPr>
          <w:p>
            <w:pPr>
              <w:pStyle w:val="null3"/>
              <w:jc w:val="left"/>
            </w:pPr>
            <w:r>
              <w:rPr/>
              <w:t>媒体接待及其他创新措施 (4.0分)</w:t>
            </w:r>
            <w:r>
              <w:rPr/>
              <w:t>，（等次分值选择：</w:t>
            </w:r>
            <w:r>
              <w:rPr/>
              <w:t>0.0;</w:t>
            </w:r>
            <w:r>
              <w:rPr/>
              <w:t>1.0;</w:t>
            </w:r>
            <w:r>
              <w:rPr/>
              <w:t>2.0;</w:t>
            </w:r>
            <w:r>
              <w:rPr/>
              <w:t>3.0;</w:t>
            </w:r>
            <w:r>
              <w:rPr/>
              <w:t>4.0;</w:t>
            </w:r>
            <w:r>
              <w:rPr/>
              <w:t>）</w:t>
            </w:r>
          </w:p>
        </w:tc>
        <w:tc>
          <w:tcPr>
            <w:tcW w:type="dxa" w:w="5076"/>
          </w:tcPr>
          <w:p>
            <w:pPr>
              <w:pStyle w:val="null3"/>
              <w:jc w:val="left"/>
            </w:pPr>
            <w:r>
              <w:rPr/>
              <w:t>优：提供的媒体接待及创新措施非常全面、可行，得4分； 良：提供的媒体接待及创新措施较全面、较可行，得3分； 中：提供的媒体接待及创新措施一般，得2分； 差：提供的媒体接待及创新措施较差，得1分。 注：不提供不得分。</w:t>
            </w:r>
          </w:p>
        </w:tc>
      </w:tr>
      <w:tr>
        <w:tc>
          <w:tcPr>
            <w:tcW w:type="dxa" w:w="922"/>
            <w:gridSpan w:val="2"/>
            <w:vMerge/>
          </w:tcPr>
          <w:p/>
        </w:tc>
        <w:tc>
          <w:tcPr>
            <w:tcW w:type="dxa" w:w="2307"/>
          </w:tcPr>
          <w:p>
            <w:pPr>
              <w:pStyle w:val="null3"/>
              <w:jc w:val="left"/>
            </w:pPr>
            <w:r>
              <w:rPr/>
              <w:t>服务承诺 (4.0分)</w:t>
            </w:r>
            <w:r>
              <w:rPr/>
              <w:t>，（等次分值选择：</w:t>
            </w:r>
            <w:r>
              <w:rPr/>
              <w:t>0.0;</w:t>
            </w:r>
            <w:r>
              <w:rPr/>
              <w:t>1.0;</w:t>
            </w:r>
            <w:r>
              <w:rPr/>
              <w:t>2.0;</w:t>
            </w:r>
            <w:r>
              <w:rPr/>
              <w:t>3.0;</w:t>
            </w:r>
            <w:r>
              <w:rPr/>
              <w:t>4.0;</w:t>
            </w:r>
            <w:r>
              <w:rPr/>
              <w:t>）</w:t>
            </w:r>
          </w:p>
        </w:tc>
        <w:tc>
          <w:tcPr>
            <w:tcW w:type="dxa" w:w="5076"/>
          </w:tcPr>
          <w:p>
            <w:pPr>
              <w:pStyle w:val="null3"/>
              <w:jc w:val="left"/>
            </w:pPr>
            <w:r>
              <w:rPr/>
              <w:t>优：供应商对本采购包作出的服务承诺非常合理、可行，得4分； 良：供应商对本包组作出的服务承诺较合理、较可行，得3分； 中：供应商对本包组作出的服务承诺一般，得2分；差：供应商对本包组作出的服务承诺较差，得1分。 注：不提供不得分。</w:t>
            </w:r>
          </w:p>
        </w:tc>
      </w:tr>
      <w:tr>
        <w:tc>
          <w:tcPr>
            <w:tcW w:type="dxa" w:w="922"/>
            <w:gridSpan w:val="2"/>
            <w:vMerge/>
          </w:tcPr>
          <w:p/>
        </w:tc>
        <w:tc>
          <w:tcPr>
            <w:tcW w:type="dxa" w:w="2307"/>
          </w:tcPr>
          <w:p>
            <w:pPr>
              <w:pStyle w:val="null3"/>
              <w:jc w:val="left"/>
            </w:pPr>
            <w:r>
              <w:rPr/>
              <w:t>宣传方案 (5.0分)</w:t>
            </w:r>
            <w:r>
              <w:rPr/>
              <w:t>，（等次分值选择：</w:t>
            </w:r>
            <w:r>
              <w:rPr/>
              <w:t>0.0;</w:t>
            </w:r>
            <w:r>
              <w:rPr/>
              <w:t>2.0;</w:t>
            </w:r>
            <w:r>
              <w:rPr/>
              <w:t>3.0;</w:t>
            </w:r>
            <w:r>
              <w:rPr/>
              <w:t>4.0;</w:t>
            </w:r>
            <w:r>
              <w:rPr/>
              <w:t>5.0;</w:t>
            </w:r>
            <w:r>
              <w:rPr/>
              <w:t>）</w:t>
            </w:r>
          </w:p>
        </w:tc>
        <w:tc>
          <w:tcPr>
            <w:tcW w:type="dxa" w:w="5076"/>
          </w:tcPr>
          <w:p>
            <w:pPr>
              <w:pStyle w:val="null3"/>
              <w:jc w:val="left"/>
            </w:pPr>
            <w:r>
              <w:rPr/>
              <w:t>优：宣传方案全面、合理、科学、可行、完全满足或优于用户需求，得5分； 良：宣传方案较全面、较合理、较科学、较可行、满足用户需求，得4分； 中：宣传方案一般、基本满足用户需求，得3分； 差：宣传方案较差，得2分。 注：不提供不得分。</w:t>
            </w:r>
          </w:p>
        </w:tc>
      </w:tr>
      <w:tr>
        <w:tc>
          <w:tcPr>
            <w:tcW w:type="dxa" w:w="922"/>
            <w:gridSpan w:val="2"/>
            <w:vMerge/>
          </w:tcPr>
          <w:p/>
        </w:tc>
        <w:tc>
          <w:tcPr>
            <w:tcW w:type="dxa" w:w="2307"/>
          </w:tcPr>
          <w:p>
            <w:pPr>
              <w:pStyle w:val="null3"/>
              <w:jc w:val="left"/>
            </w:pPr>
            <w:r>
              <w:rPr/>
              <w:t>应急预案 (5.0分)</w:t>
            </w:r>
            <w:r>
              <w:rPr/>
              <w:t>，（等次分值选择：</w:t>
            </w:r>
            <w:r>
              <w:rPr/>
              <w:t>0.0;</w:t>
            </w:r>
            <w:r>
              <w:rPr/>
              <w:t>2.0;</w:t>
            </w:r>
            <w:r>
              <w:rPr/>
              <w:t>3.0;</w:t>
            </w:r>
            <w:r>
              <w:rPr/>
              <w:t>4.0;</w:t>
            </w:r>
            <w:r>
              <w:rPr/>
              <w:t>5.0;</w:t>
            </w:r>
            <w:r>
              <w:rPr/>
              <w:t>）</w:t>
            </w:r>
          </w:p>
        </w:tc>
        <w:tc>
          <w:tcPr>
            <w:tcW w:type="dxa" w:w="5076"/>
          </w:tcPr>
          <w:p>
            <w:pPr>
              <w:pStyle w:val="null3"/>
              <w:jc w:val="left"/>
            </w:pPr>
            <w:r>
              <w:rPr/>
              <w:t>根据供应商对项目拟定的应急预案（包括但不限于消防、防爆、人员拥挤、医疗、治安案件等其他突发事件）进行评审： 优：应急预案措施具体、完善、可行性高，能现场处理应急医疗、突发事故等，得5分； 良：应急预案措施较具体、较完善、可行性较高，能现场处理应急医疗、突发事故等，得4分； 中：应急预案措施较不具体、较不完善、可行性较低，较能现场处理应急医疗、突发事故等，得3分； 差：应急预案措施不具体、不完善、可行性低，不能现场处理应急医疗、突发事故等，得2分。 注：不提供不得分。</w:t>
            </w:r>
          </w:p>
        </w:tc>
      </w:tr>
      <w:tr>
        <w:tc>
          <w:tcPr>
            <w:tcW w:type="dxa" w:w="922"/>
            <w:gridSpan w:val="2"/>
            <w:vMerge/>
          </w:tcPr>
          <w:p/>
        </w:tc>
        <w:tc>
          <w:tcPr>
            <w:tcW w:type="dxa" w:w="2307"/>
          </w:tcPr>
          <w:p>
            <w:pPr>
              <w:pStyle w:val="null3"/>
              <w:jc w:val="left"/>
            </w:pPr>
            <w:r>
              <w:rPr/>
              <w:t>网络招聘活动（网络直播）方案 (4.0分)</w:t>
            </w:r>
            <w:r>
              <w:rPr/>
              <w:t>，（等次分值选择：</w:t>
            </w:r>
            <w:r>
              <w:rPr/>
              <w:t>0.0;</w:t>
            </w:r>
            <w:r>
              <w:rPr/>
              <w:t>1.0;</w:t>
            </w:r>
            <w:r>
              <w:rPr/>
              <w:t>2.0;</w:t>
            </w:r>
            <w:r>
              <w:rPr/>
              <w:t>3.0;</w:t>
            </w:r>
            <w:r>
              <w:rPr/>
              <w:t>4.0;</w:t>
            </w:r>
            <w:r>
              <w:rPr/>
              <w:t>）</w:t>
            </w:r>
          </w:p>
        </w:tc>
        <w:tc>
          <w:tcPr>
            <w:tcW w:type="dxa" w:w="5076"/>
          </w:tcPr>
          <w:p>
            <w:pPr>
              <w:pStyle w:val="null3"/>
              <w:jc w:val="left"/>
            </w:pPr>
            <w:r>
              <w:rPr/>
              <w:t>针对出现疫情防控等不可抗力因素导致不能组织现场招聘会时，供应商对项目拟定的网络招聘活动（网络直播）方案（包括活动内容、期数、每期持续时间等）进行评审： 优：方案全面、合理、科学、可行、完全满足或优于用户需求，得4分； 良：方案较全面、较合理、较科学、较可行、满足用户需求，得3分； 中：方案一般、基本满足用户需求，得2分； 差：方案较差，得1分。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人员情况评价 (15.0分)</w:t>
            </w:r>
          </w:p>
        </w:tc>
        <w:tc>
          <w:tcPr>
            <w:tcW w:type="dxa" w:w="5076"/>
          </w:tcPr>
          <w:p>
            <w:pPr>
              <w:pStyle w:val="null3"/>
              <w:jc w:val="left"/>
            </w:pPr>
            <w:r>
              <w:rPr/>
              <w:t>各供应商拟投入本项目的人员数量情况。 1.投入的人员数量20人或以上/场，得15分； 2.投入的人员数量4-20人（不含20人）/场，人员情况得分=（投入的人员数量/20）×15分； 3.投入的人员数量少于4人/场不得分。 注：1.供应商于响应文件中提供投入人员分工安排方案，不提供不得分。2.响应文件中须提供2023年以来任意1个月响应供应商为其缴纳的社保证明文件复印件。如果响应供应商成立时间或该人员入职不足1个月，则提供人员入职证明。代缴个税税单或参加社会保险的《投保单》或《社会保险参保人员证明》等证明均可。若响应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未按要求提供或不提供的不得分。</w:t>
            </w:r>
          </w:p>
        </w:tc>
      </w:tr>
      <w:tr>
        <w:tc>
          <w:tcPr>
            <w:tcW w:type="dxa" w:w="922"/>
            <w:gridSpan w:val="2"/>
            <w:vMerge/>
          </w:tcPr>
          <w:p/>
        </w:tc>
        <w:tc>
          <w:tcPr>
            <w:tcW w:type="dxa" w:w="2307"/>
          </w:tcPr>
          <w:p>
            <w:pPr>
              <w:pStyle w:val="null3"/>
              <w:jc w:val="left"/>
            </w:pPr>
            <w:r>
              <w:rPr/>
              <w:t>人力资源服务项目业绩 (15.0分)</w:t>
            </w:r>
          </w:p>
        </w:tc>
        <w:tc>
          <w:tcPr>
            <w:tcW w:type="dxa" w:w="5076"/>
          </w:tcPr>
          <w:p>
            <w:pPr>
              <w:pStyle w:val="null3"/>
              <w:jc w:val="left"/>
            </w:pPr>
            <w:r>
              <w:rPr/>
              <w:t>根据供应商提供的2021年1月1日（含2021年1月1日，以签订合同时间为准）至今人力资源服务项目业绩，每提供1份同类项目业绩得3分，最高15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pStyle w:val="null3"/>
              <w:jc w:val="center"/>
            </w:pPr>
            <w:r>
              <w:rPr/>
              <w:t>投标报价</w:t>
            </w:r>
          </w:p>
        </w:tc>
        <w:tc>
          <w:tcPr>
            <w:tcW w:type="dxa" w:w="2307"/>
          </w:tcPr>
          <w:p>
            <w:pPr>
              <w:pStyle w:val="null3"/>
              <w:jc w:val="left"/>
            </w:pPr>
            <w:r>
              <w:rPr/>
              <w:t>价格得分 (30.0分)</w:t>
            </w:r>
          </w:p>
        </w:tc>
        <w:tc>
          <w:tcPr>
            <w:tcW w:type="dxa" w:w="5076"/>
          </w:tcPr>
          <w:p>
            <w:pPr>
              <w:pStyle w:val="null3"/>
              <w:jc w:val="left"/>
            </w:pPr>
            <w:r>
              <w:rPr/>
              <w:t>价格得分=（评审基准价格/评审价格）×价格分值【注：将通过初步审查各供应商的最后磋商报价定义为评审价格，取各评审价格的最低价作为评审基准价格】最低报价不是中标的唯一依据。因落实政府采购政策进行价格调整的，以调整后的价格计算评审基准价格和评审价格。</w:t>
            </w:r>
          </w:p>
        </w:tc>
      </w:tr>
    </w:tbl>
    <w:p>
      <w:pPr>
        <w:pStyle w:val="null3"/>
      </w:pPr>
      <w:r>
        <w:rPr/>
        <w:t>采购包2(中山2024-2025年援企稳岗公益招聘系列活动):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响应文件整体响应情况 (4.0分)</w:t>
            </w:r>
            <w:r>
              <w:rPr/>
              <w:t>，（等次分值选择：</w:t>
            </w:r>
            <w:r>
              <w:rPr/>
              <w:t>0.0;</w:t>
            </w:r>
            <w:r>
              <w:rPr/>
              <w:t>1.0;</w:t>
            </w:r>
            <w:r>
              <w:rPr/>
              <w:t>2.0;</w:t>
            </w:r>
            <w:r>
              <w:rPr/>
              <w:t>3.0;</w:t>
            </w:r>
            <w:r>
              <w:rPr/>
              <w:t>4.0;</w:t>
            </w:r>
            <w:r>
              <w:rPr/>
              <w:t>）</w:t>
            </w:r>
          </w:p>
        </w:tc>
        <w:tc>
          <w:tcPr>
            <w:tcW w:type="dxa" w:w="5076"/>
          </w:tcPr>
          <w:p>
            <w:pPr>
              <w:pStyle w:val="null3"/>
              <w:jc w:val="left"/>
            </w:pPr>
            <w:r>
              <w:rPr/>
              <w:t>优：响应文件完整，结构合理，内容具有逻辑性，响应内容全面、具体、准确，得4分； 良：响应文件较完整，结构较合理，内容较具有逻辑性，响应内容较全面、较具体，得3分； 中：响应文件有缺陷，结构较不合理，内容顺序较混乱，响应内容较不全面、表述较模糊，得2分； 差：响应文件有严重缺陷，内容顺序混乱，响应内容不全面、表述模糊，得1分。 响应文件中具有不利于采购人的条件，得0分。</w:t>
            </w:r>
          </w:p>
        </w:tc>
      </w:tr>
      <w:tr>
        <w:tc>
          <w:tcPr>
            <w:tcW w:type="dxa" w:w="922"/>
            <w:gridSpan w:val="2"/>
            <w:vMerge/>
          </w:tcPr>
          <w:p/>
        </w:tc>
        <w:tc>
          <w:tcPr>
            <w:tcW w:type="dxa" w:w="2307"/>
          </w:tcPr>
          <w:p>
            <w:pPr>
              <w:pStyle w:val="null3"/>
              <w:jc w:val="left"/>
            </w:pPr>
            <w:r>
              <w:rPr/>
              <w:t>活动方案 (10.0分)</w:t>
            </w:r>
            <w:r>
              <w:rPr/>
              <w:t>，（等次分值选择：</w:t>
            </w:r>
            <w:r>
              <w:rPr/>
              <w:t>0.0;</w:t>
            </w:r>
            <w:r>
              <w:rPr/>
              <w:t>3.0;</w:t>
            </w:r>
            <w:r>
              <w:rPr/>
              <w:t>5.0;</w:t>
            </w:r>
            <w:r>
              <w:rPr/>
              <w:t>7.0;</w:t>
            </w:r>
            <w:r>
              <w:rPr/>
              <w:t>10.0;</w:t>
            </w:r>
            <w:r>
              <w:rPr/>
              <w:t>）</w:t>
            </w:r>
          </w:p>
        </w:tc>
        <w:tc>
          <w:tcPr>
            <w:tcW w:type="dxa" w:w="5076"/>
          </w:tcPr>
          <w:p>
            <w:pPr>
              <w:pStyle w:val="null3"/>
              <w:jc w:val="left"/>
            </w:pPr>
            <w:r>
              <w:rPr/>
              <w:t>优：活动方案完整，条理清晰，具体、全面，内容具有逻辑性，可操作性强，得10分； 良：活动方案较完整，条理较清晰，较具体、较全面，内容较具有逻辑性，可操作性较强，得7分； 中：活动方案有缺陷，条理较模糊，较不具体、较不全面，可操作性较低，得5分； 差：活动方案有严重缺陷，条理模糊，不具体、不全面，可操作性低，得3分。 注：不提供不得分。</w:t>
            </w:r>
          </w:p>
        </w:tc>
      </w:tr>
      <w:tr>
        <w:tc>
          <w:tcPr>
            <w:tcW w:type="dxa" w:w="922"/>
            <w:gridSpan w:val="2"/>
            <w:vMerge/>
          </w:tcPr>
          <w:p/>
        </w:tc>
        <w:tc>
          <w:tcPr>
            <w:tcW w:type="dxa" w:w="2307"/>
          </w:tcPr>
          <w:p>
            <w:pPr>
              <w:pStyle w:val="null3"/>
              <w:jc w:val="left"/>
            </w:pPr>
            <w:r>
              <w:rPr/>
              <w:t>场地布置及效果图 (4.0分)</w:t>
            </w:r>
            <w:r>
              <w:rPr/>
              <w:t>，（等次分值选择：</w:t>
            </w:r>
            <w:r>
              <w:rPr/>
              <w:t>0.0;</w:t>
            </w:r>
            <w:r>
              <w:rPr/>
              <w:t>1.0;</w:t>
            </w:r>
            <w:r>
              <w:rPr/>
              <w:t>2.0;</w:t>
            </w:r>
            <w:r>
              <w:rPr/>
              <w:t>3.0;</w:t>
            </w:r>
            <w:r>
              <w:rPr/>
              <w:t>4.0;</w:t>
            </w:r>
            <w:r>
              <w:rPr/>
              <w:t>）</w:t>
            </w:r>
          </w:p>
        </w:tc>
        <w:tc>
          <w:tcPr>
            <w:tcW w:type="dxa" w:w="5076"/>
          </w:tcPr>
          <w:p>
            <w:pPr>
              <w:pStyle w:val="null3"/>
              <w:jc w:val="left"/>
            </w:pPr>
            <w:r>
              <w:rPr/>
              <w:t>优：场地布置非常完善、合理，现场效果图达到采购人的要求，得4分； 良：场地布置较完善、较合理，现场效果图基本达到采购人的要求，得3分； 中：场地布置一般，现场效果图勉强达到采购人的要求，得2分； 差：场地布置较差，现场效果图较差，得1分。 注：不提供不得分。</w:t>
            </w:r>
          </w:p>
        </w:tc>
      </w:tr>
      <w:tr>
        <w:tc>
          <w:tcPr>
            <w:tcW w:type="dxa" w:w="922"/>
            <w:gridSpan w:val="2"/>
            <w:vMerge/>
          </w:tcPr>
          <w:p/>
        </w:tc>
        <w:tc>
          <w:tcPr>
            <w:tcW w:type="dxa" w:w="2307"/>
          </w:tcPr>
          <w:p>
            <w:pPr>
              <w:pStyle w:val="null3"/>
              <w:jc w:val="left"/>
            </w:pPr>
            <w:r>
              <w:rPr/>
              <w:t>媒体接待及其他创新措施 (4.0分)</w:t>
            </w:r>
            <w:r>
              <w:rPr/>
              <w:t>，（等次分值选择：</w:t>
            </w:r>
            <w:r>
              <w:rPr/>
              <w:t>0.0;</w:t>
            </w:r>
            <w:r>
              <w:rPr/>
              <w:t>1.0;</w:t>
            </w:r>
            <w:r>
              <w:rPr/>
              <w:t>2.0;</w:t>
            </w:r>
            <w:r>
              <w:rPr/>
              <w:t>3.0;</w:t>
            </w:r>
            <w:r>
              <w:rPr/>
              <w:t>4.0;</w:t>
            </w:r>
            <w:r>
              <w:rPr/>
              <w:t>）</w:t>
            </w:r>
          </w:p>
        </w:tc>
        <w:tc>
          <w:tcPr>
            <w:tcW w:type="dxa" w:w="5076"/>
          </w:tcPr>
          <w:p>
            <w:pPr>
              <w:pStyle w:val="null3"/>
              <w:jc w:val="left"/>
            </w:pPr>
            <w:r>
              <w:rPr/>
              <w:t>优：提供的媒体接待及创新措施非常全面、可行，得4分； 良：提供的媒体接待及创新措施较全面、较可行，得3分； 中：提供的媒体接待及创新措施一般，得2分； 差：提供的媒体接待及创新措施较差，得1分。 注：不提供不得分。</w:t>
            </w:r>
          </w:p>
        </w:tc>
      </w:tr>
      <w:tr>
        <w:tc>
          <w:tcPr>
            <w:tcW w:type="dxa" w:w="922"/>
            <w:gridSpan w:val="2"/>
            <w:vMerge/>
          </w:tcPr>
          <w:p/>
        </w:tc>
        <w:tc>
          <w:tcPr>
            <w:tcW w:type="dxa" w:w="2307"/>
          </w:tcPr>
          <w:p>
            <w:pPr>
              <w:pStyle w:val="null3"/>
              <w:jc w:val="left"/>
            </w:pPr>
            <w:r>
              <w:rPr/>
              <w:t>服务承诺 (4.0分)</w:t>
            </w:r>
            <w:r>
              <w:rPr/>
              <w:t>，（等次分值选择：</w:t>
            </w:r>
            <w:r>
              <w:rPr/>
              <w:t>0.0;</w:t>
            </w:r>
            <w:r>
              <w:rPr/>
              <w:t>1.0;</w:t>
            </w:r>
            <w:r>
              <w:rPr/>
              <w:t>2.0;</w:t>
            </w:r>
            <w:r>
              <w:rPr/>
              <w:t>3.0;</w:t>
            </w:r>
            <w:r>
              <w:rPr/>
              <w:t>4.0;</w:t>
            </w:r>
            <w:r>
              <w:rPr/>
              <w:t>）</w:t>
            </w:r>
          </w:p>
        </w:tc>
        <w:tc>
          <w:tcPr>
            <w:tcW w:type="dxa" w:w="5076"/>
          </w:tcPr>
          <w:p>
            <w:pPr>
              <w:pStyle w:val="null3"/>
              <w:jc w:val="left"/>
            </w:pPr>
            <w:r>
              <w:rPr/>
              <w:t>优：供应商对本采购包作出的服务承诺非常合理、可行，得4分； 良：供应商对本包组作出的服务承诺较合理、较可行，得3分； 中：供应商对本包组作出的服务承诺一般，得2分；差：供应商对本包组作出的服务承诺较差，得1分。 注：不提供不得分。</w:t>
            </w:r>
          </w:p>
        </w:tc>
      </w:tr>
      <w:tr>
        <w:tc>
          <w:tcPr>
            <w:tcW w:type="dxa" w:w="922"/>
            <w:gridSpan w:val="2"/>
            <w:vMerge/>
          </w:tcPr>
          <w:p/>
        </w:tc>
        <w:tc>
          <w:tcPr>
            <w:tcW w:type="dxa" w:w="2307"/>
          </w:tcPr>
          <w:p>
            <w:pPr>
              <w:pStyle w:val="null3"/>
              <w:jc w:val="left"/>
            </w:pPr>
            <w:r>
              <w:rPr/>
              <w:t>宣传方案 (5.0分)</w:t>
            </w:r>
            <w:r>
              <w:rPr/>
              <w:t>，（等次分值选择：</w:t>
            </w:r>
            <w:r>
              <w:rPr/>
              <w:t>0.0;</w:t>
            </w:r>
            <w:r>
              <w:rPr/>
              <w:t>2.0;</w:t>
            </w:r>
            <w:r>
              <w:rPr/>
              <w:t>3.0;</w:t>
            </w:r>
            <w:r>
              <w:rPr/>
              <w:t>4.0;</w:t>
            </w:r>
            <w:r>
              <w:rPr/>
              <w:t>5.0;</w:t>
            </w:r>
            <w:r>
              <w:rPr/>
              <w:t>）</w:t>
            </w:r>
          </w:p>
        </w:tc>
        <w:tc>
          <w:tcPr>
            <w:tcW w:type="dxa" w:w="5076"/>
          </w:tcPr>
          <w:p>
            <w:pPr>
              <w:pStyle w:val="null3"/>
              <w:jc w:val="left"/>
            </w:pPr>
            <w:r>
              <w:rPr/>
              <w:t>优：宣传方案全面、合理、科学、可行、完全满足或优于用户需求，得5分； 良：宣传方案较全面、较合理、较科学、较可行、满足用户需求，得4分； 中：宣传方案一般、基本满足用户需求，得3分； 差：宣传方案较差，得2分。 注：不提供不得分。</w:t>
            </w:r>
          </w:p>
        </w:tc>
      </w:tr>
      <w:tr>
        <w:tc>
          <w:tcPr>
            <w:tcW w:type="dxa" w:w="922"/>
            <w:gridSpan w:val="2"/>
            <w:vMerge/>
          </w:tcPr>
          <w:p/>
        </w:tc>
        <w:tc>
          <w:tcPr>
            <w:tcW w:type="dxa" w:w="2307"/>
          </w:tcPr>
          <w:p>
            <w:pPr>
              <w:pStyle w:val="null3"/>
              <w:jc w:val="left"/>
            </w:pPr>
            <w:r>
              <w:rPr/>
              <w:t>应急预案 (5.0分)</w:t>
            </w:r>
            <w:r>
              <w:rPr/>
              <w:t>，（等次分值选择：</w:t>
            </w:r>
            <w:r>
              <w:rPr/>
              <w:t>0.0;</w:t>
            </w:r>
            <w:r>
              <w:rPr/>
              <w:t>2.0;</w:t>
            </w:r>
            <w:r>
              <w:rPr/>
              <w:t>3.0;</w:t>
            </w:r>
            <w:r>
              <w:rPr/>
              <w:t>4.0;</w:t>
            </w:r>
            <w:r>
              <w:rPr/>
              <w:t>5.0;</w:t>
            </w:r>
            <w:r>
              <w:rPr/>
              <w:t>）</w:t>
            </w:r>
          </w:p>
        </w:tc>
        <w:tc>
          <w:tcPr>
            <w:tcW w:type="dxa" w:w="5076"/>
          </w:tcPr>
          <w:p>
            <w:pPr>
              <w:pStyle w:val="null3"/>
              <w:jc w:val="left"/>
            </w:pPr>
            <w:r>
              <w:rPr/>
              <w:t>根据供应商对项目拟定的应急预案（包括但不限于消防、防爆、人员拥挤、医疗、治安案件等其他突发事件）进行评审： 优：应急预案措施具体、完善、可行性高，能现场处理应急医疗、突发事故等，得5分； 良：应急预案措施较具体、较完善、可行性较高，能现场处理应急医疗、突发事故等，得4分； 中：应急预案措施较不具体、较不完善、可行性较低，较能现场处理应急医疗、突发事故等，得3分； 差：应急预案措施不具体、不完善、可行性低，不能现场处理应急医疗、突发事故等，得2分。 注：不提供不得分。</w:t>
            </w:r>
          </w:p>
        </w:tc>
      </w:tr>
      <w:tr>
        <w:tc>
          <w:tcPr>
            <w:tcW w:type="dxa" w:w="922"/>
            <w:gridSpan w:val="2"/>
            <w:vMerge/>
          </w:tcPr>
          <w:p/>
        </w:tc>
        <w:tc>
          <w:tcPr>
            <w:tcW w:type="dxa" w:w="2307"/>
          </w:tcPr>
          <w:p>
            <w:pPr>
              <w:pStyle w:val="null3"/>
              <w:jc w:val="left"/>
            </w:pPr>
            <w:r>
              <w:rPr/>
              <w:t>网络招聘活动（网络直播）方案 (4.0分)</w:t>
            </w:r>
            <w:r>
              <w:rPr/>
              <w:t>，（等次分值选择：</w:t>
            </w:r>
            <w:r>
              <w:rPr/>
              <w:t>0.0;</w:t>
            </w:r>
            <w:r>
              <w:rPr/>
              <w:t>1.0;</w:t>
            </w:r>
            <w:r>
              <w:rPr/>
              <w:t>2.0;</w:t>
            </w:r>
            <w:r>
              <w:rPr/>
              <w:t>3.0;</w:t>
            </w:r>
            <w:r>
              <w:rPr/>
              <w:t>4.0;</w:t>
            </w:r>
            <w:r>
              <w:rPr/>
              <w:t>）</w:t>
            </w:r>
          </w:p>
        </w:tc>
        <w:tc>
          <w:tcPr>
            <w:tcW w:type="dxa" w:w="5076"/>
          </w:tcPr>
          <w:p>
            <w:pPr>
              <w:pStyle w:val="null3"/>
              <w:jc w:val="left"/>
            </w:pPr>
            <w:r>
              <w:rPr/>
              <w:t>针对出现疫情防控等不可抗力因素导致不能组织现场招聘会时，供应商对项目拟定的网络招聘活动（网络直播）方案（包括活动内容、期数、每期持续时间等）进行评审： 优：方案全面、合理、科学、可行、完全满足或优于用户需求，得4分； 良：方案较全面、较合理、较科学、较可行、满足用户需求，得3分； 中：方案一般、基本满足用户需求，得2分； 差：方案较差，得1分。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人员情况评价 (15.0分)</w:t>
            </w:r>
          </w:p>
        </w:tc>
        <w:tc>
          <w:tcPr>
            <w:tcW w:type="dxa" w:w="5076"/>
          </w:tcPr>
          <w:p>
            <w:pPr>
              <w:pStyle w:val="null3"/>
              <w:jc w:val="left"/>
            </w:pPr>
            <w:r>
              <w:rPr/>
              <w:t>各供应商拟投入本项目的人员数量情况。 1.投入的人员数量20人或以上/场，得15分； 2.投入的人员数量4-20人（不含20人）/场，人员情况得分=（投入的人员数量/20）×15分； 3.投入的人员数量少于4人/场不得分。 注：1.供应商于响应文件中提供投入人员分工安排方案，不提供不得分。2.响应文件中须提供2023年以来任意1个月响应供应商为其缴纳的社保证明文件复印件。如果响应供应商成立时间或该人员入职不足1个月，则提供人员入职证明。代缴个税税单或参加社会保险的《投保单》或《社会保险参保人员证明》等证明均可。若响应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未按要求提供或不提供的不得分。</w:t>
            </w:r>
          </w:p>
        </w:tc>
      </w:tr>
      <w:tr>
        <w:tc>
          <w:tcPr>
            <w:tcW w:type="dxa" w:w="922"/>
            <w:gridSpan w:val="2"/>
            <w:vMerge/>
          </w:tcPr>
          <w:p/>
        </w:tc>
        <w:tc>
          <w:tcPr>
            <w:tcW w:type="dxa" w:w="2307"/>
          </w:tcPr>
          <w:p>
            <w:pPr>
              <w:pStyle w:val="null3"/>
              <w:jc w:val="left"/>
            </w:pPr>
            <w:r>
              <w:rPr/>
              <w:t>人力资源服务项目业绩 (15.0分)</w:t>
            </w:r>
          </w:p>
        </w:tc>
        <w:tc>
          <w:tcPr>
            <w:tcW w:type="dxa" w:w="5076"/>
          </w:tcPr>
          <w:p>
            <w:pPr>
              <w:pStyle w:val="null3"/>
              <w:jc w:val="left"/>
            </w:pPr>
            <w:r>
              <w:rPr/>
              <w:t>根据供应商提供的2021年1月1日（含2021年1月1日，以签订合同时间为准）至今人力资源服务项目业绩，每提供1份同类项目业绩得3分，最高15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pStyle w:val="null3"/>
              <w:jc w:val="center"/>
            </w:pPr>
            <w:r>
              <w:rPr/>
              <w:t>投标报价</w:t>
            </w:r>
          </w:p>
        </w:tc>
        <w:tc>
          <w:tcPr>
            <w:tcW w:type="dxa" w:w="2307"/>
          </w:tcPr>
          <w:p>
            <w:pPr>
              <w:pStyle w:val="null3"/>
              <w:jc w:val="left"/>
            </w:pPr>
            <w:r>
              <w:rPr/>
              <w:t>价格得分 (30.0分)</w:t>
            </w:r>
          </w:p>
        </w:tc>
        <w:tc>
          <w:tcPr>
            <w:tcW w:type="dxa" w:w="5076"/>
          </w:tcPr>
          <w:p>
            <w:pPr>
              <w:pStyle w:val="null3"/>
              <w:jc w:val="left"/>
            </w:pPr>
            <w:r>
              <w:rPr/>
              <w:t>价格得分=（评审基准价格/评审价格）×价格分值【注：将通过初步审查各供应商的最后磋商报价定义为评审价格，取各评审价格的最低价作为评审基准价格】最低报价不是中标的唯一依据。因落实政府采购政策进行价格调整的，以调整后的价格计算评审基准价格和评审价格。</w:t>
            </w:r>
          </w:p>
        </w:tc>
      </w:tr>
    </w:tbl>
    <w:p>
      <w:pPr>
        <w:pStyle w:val="null3"/>
      </w:pPr>
      <w:r>
        <w:rPr/>
        <w:t>采购包3(中山2024年促进高校毕业生基层就业系列活动):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响应文件整体响应情况 (4.0分)</w:t>
            </w:r>
            <w:r>
              <w:rPr/>
              <w:t>，（等次分值选择：</w:t>
            </w:r>
            <w:r>
              <w:rPr/>
              <w:t>0.0;</w:t>
            </w:r>
            <w:r>
              <w:rPr/>
              <w:t>1.0;</w:t>
            </w:r>
            <w:r>
              <w:rPr/>
              <w:t>2.0;</w:t>
            </w:r>
            <w:r>
              <w:rPr/>
              <w:t>3.0;</w:t>
            </w:r>
            <w:r>
              <w:rPr/>
              <w:t>4.0;</w:t>
            </w:r>
            <w:r>
              <w:rPr/>
              <w:t>）</w:t>
            </w:r>
          </w:p>
        </w:tc>
        <w:tc>
          <w:tcPr>
            <w:tcW w:type="dxa" w:w="5076"/>
          </w:tcPr>
          <w:p>
            <w:pPr>
              <w:pStyle w:val="null3"/>
              <w:jc w:val="left"/>
            </w:pPr>
            <w:r>
              <w:rPr/>
              <w:t>优：响应文件完整，结构合理，内容具有逻辑性，响应内容全面、具体、准确，得4分； 良：响应文件较完整，结构较合理，内容较具有逻辑性，响应内容较全面、较具体，得3分； 中：响应文件有缺陷，结构较不合理，内容顺序较混乱，响应内容较不全面、表述较模糊，得2分； 差：响应文件有严重缺陷，内容顺序混乱，响应内容不全面、表述模糊，得1分。 响应文件中具有不利于采购人的条件，得0分。</w:t>
            </w:r>
          </w:p>
        </w:tc>
      </w:tr>
      <w:tr>
        <w:tc>
          <w:tcPr>
            <w:tcW w:type="dxa" w:w="922"/>
            <w:gridSpan w:val="2"/>
            <w:vMerge/>
          </w:tcPr>
          <w:p/>
        </w:tc>
        <w:tc>
          <w:tcPr>
            <w:tcW w:type="dxa" w:w="2307"/>
          </w:tcPr>
          <w:p>
            <w:pPr>
              <w:pStyle w:val="null3"/>
              <w:jc w:val="left"/>
            </w:pPr>
            <w:r>
              <w:rPr/>
              <w:t>活动方案 (10.0分)</w:t>
            </w:r>
            <w:r>
              <w:rPr/>
              <w:t>，（等次分值选择：</w:t>
            </w:r>
            <w:r>
              <w:rPr/>
              <w:t>0.0;</w:t>
            </w:r>
            <w:r>
              <w:rPr/>
              <w:t>3.0;</w:t>
            </w:r>
            <w:r>
              <w:rPr/>
              <w:t>5.0;</w:t>
            </w:r>
            <w:r>
              <w:rPr/>
              <w:t>7.0;</w:t>
            </w:r>
            <w:r>
              <w:rPr/>
              <w:t>10.0;</w:t>
            </w:r>
            <w:r>
              <w:rPr/>
              <w:t>）</w:t>
            </w:r>
          </w:p>
        </w:tc>
        <w:tc>
          <w:tcPr>
            <w:tcW w:type="dxa" w:w="5076"/>
          </w:tcPr>
          <w:p>
            <w:pPr>
              <w:pStyle w:val="null3"/>
              <w:jc w:val="left"/>
            </w:pPr>
            <w:r>
              <w:rPr/>
              <w:t>优：活动方案完整，条理清晰，具体、全面，内容具有逻辑性，可操作性强，得10分； 良：活动方案较完整，条理较清晰，较具体、较全面，内容较具有逻辑性，可操作性较强，得7分； 中：活动方案有缺陷，条理较模糊，较不具体、较不全面，可操作性较低，得5分； 差：活动方案有严重缺陷，条理模糊，不具体、不全面，可操作性低，得3分。 注：不提供不得分。</w:t>
            </w:r>
          </w:p>
        </w:tc>
      </w:tr>
      <w:tr>
        <w:tc>
          <w:tcPr>
            <w:tcW w:type="dxa" w:w="922"/>
            <w:gridSpan w:val="2"/>
            <w:vMerge/>
          </w:tcPr>
          <w:p/>
        </w:tc>
        <w:tc>
          <w:tcPr>
            <w:tcW w:type="dxa" w:w="2307"/>
          </w:tcPr>
          <w:p>
            <w:pPr>
              <w:pStyle w:val="null3"/>
              <w:jc w:val="left"/>
            </w:pPr>
            <w:r>
              <w:rPr/>
              <w:t>场地布置及效果图 (4.0分)</w:t>
            </w:r>
            <w:r>
              <w:rPr/>
              <w:t>，（等次分值选择：</w:t>
            </w:r>
            <w:r>
              <w:rPr/>
              <w:t>0.0;</w:t>
            </w:r>
            <w:r>
              <w:rPr/>
              <w:t>1.0;</w:t>
            </w:r>
            <w:r>
              <w:rPr/>
              <w:t>2.0;</w:t>
            </w:r>
            <w:r>
              <w:rPr/>
              <w:t>3.0;</w:t>
            </w:r>
            <w:r>
              <w:rPr/>
              <w:t>4.0;</w:t>
            </w:r>
            <w:r>
              <w:rPr/>
              <w:t>）</w:t>
            </w:r>
          </w:p>
        </w:tc>
        <w:tc>
          <w:tcPr>
            <w:tcW w:type="dxa" w:w="5076"/>
          </w:tcPr>
          <w:p>
            <w:pPr>
              <w:pStyle w:val="null3"/>
              <w:jc w:val="left"/>
            </w:pPr>
            <w:r>
              <w:rPr/>
              <w:t>优：场地布置非常完善、合理，现场效果图达到采购人的要求，得4分； 良：场地布置较完善、较合理，现场效果图基本达到采购人的要求，得3分； 中：场地布置一般，现场效果图勉强达到采购人的要求，得2分； 差：场地布置较差，现场效果图较差，得1分。 注：不提供不得分。</w:t>
            </w:r>
          </w:p>
        </w:tc>
      </w:tr>
      <w:tr>
        <w:tc>
          <w:tcPr>
            <w:tcW w:type="dxa" w:w="922"/>
            <w:gridSpan w:val="2"/>
            <w:vMerge/>
          </w:tcPr>
          <w:p/>
        </w:tc>
        <w:tc>
          <w:tcPr>
            <w:tcW w:type="dxa" w:w="2307"/>
          </w:tcPr>
          <w:p>
            <w:pPr>
              <w:pStyle w:val="null3"/>
              <w:jc w:val="left"/>
            </w:pPr>
            <w:r>
              <w:rPr/>
              <w:t>媒体接待及其他创新措施 (4.0分)</w:t>
            </w:r>
            <w:r>
              <w:rPr/>
              <w:t>，（等次分值选择：</w:t>
            </w:r>
            <w:r>
              <w:rPr/>
              <w:t>0.0;</w:t>
            </w:r>
            <w:r>
              <w:rPr/>
              <w:t>1.0;</w:t>
            </w:r>
            <w:r>
              <w:rPr/>
              <w:t>2.0;</w:t>
            </w:r>
            <w:r>
              <w:rPr/>
              <w:t>3.0;</w:t>
            </w:r>
            <w:r>
              <w:rPr/>
              <w:t>4.0;</w:t>
            </w:r>
            <w:r>
              <w:rPr/>
              <w:t>）</w:t>
            </w:r>
          </w:p>
        </w:tc>
        <w:tc>
          <w:tcPr>
            <w:tcW w:type="dxa" w:w="5076"/>
          </w:tcPr>
          <w:p>
            <w:pPr>
              <w:pStyle w:val="null3"/>
              <w:jc w:val="left"/>
            </w:pPr>
            <w:r>
              <w:rPr/>
              <w:t>优：提供的媒体接待及创新措施非常全面、可行，得4分； 良：提供的媒体接待及创新措施较全面、较可行，得3分； 中：提供的媒体接待及创新措施一般，得2分； 差：提供的媒体接待及创新措施较差，得1分。 注：不提供不得分。</w:t>
            </w:r>
          </w:p>
        </w:tc>
      </w:tr>
      <w:tr>
        <w:tc>
          <w:tcPr>
            <w:tcW w:type="dxa" w:w="922"/>
            <w:gridSpan w:val="2"/>
            <w:vMerge/>
          </w:tcPr>
          <w:p/>
        </w:tc>
        <w:tc>
          <w:tcPr>
            <w:tcW w:type="dxa" w:w="2307"/>
          </w:tcPr>
          <w:p>
            <w:pPr>
              <w:pStyle w:val="null3"/>
              <w:jc w:val="left"/>
            </w:pPr>
            <w:r>
              <w:rPr/>
              <w:t>服务承诺 (4.0分)</w:t>
            </w:r>
            <w:r>
              <w:rPr/>
              <w:t>，（等次分值选择：</w:t>
            </w:r>
            <w:r>
              <w:rPr/>
              <w:t>0.0;</w:t>
            </w:r>
            <w:r>
              <w:rPr/>
              <w:t>1.0;</w:t>
            </w:r>
            <w:r>
              <w:rPr/>
              <w:t>2.0;</w:t>
            </w:r>
            <w:r>
              <w:rPr/>
              <w:t>3.0;</w:t>
            </w:r>
            <w:r>
              <w:rPr/>
              <w:t>4.0;</w:t>
            </w:r>
            <w:r>
              <w:rPr/>
              <w:t>）</w:t>
            </w:r>
          </w:p>
        </w:tc>
        <w:tc>
          <w:tcPr>
            <w:tcW w:type="dxa" w:w="5076"/>
          </w:tcPr>
          <w:p>
            <w:pPr>
              <w:pStyle w:val="null3"/>
              <w:jc w:val="left"/>
            </w:pPr>
            <w:r>
              <w:rPr/>
              <w:t>优：供应商对本采购包作出的服务承诺非常合理、可行，得4分； 良：供应商对本包组作出的服务承诺较合理、较可行，得3分； 中：供应商对本包组作出的服务承诺一般，得2分；差：供应商对本包组作出的服务承诺较差，得1分。 注：不提供不得分。</w:t>
            </w:r>
          </w:p>
        </w:tc>
      </w:tr>
      <w:tr>
        <w:tc>
          <w:tcPr>
            <w:tcW w:type="dxa" w:w="922"/>
            <w:gridSpan w:val="2"/>
            <w:vMerge/>
          </w:tcPr>
          <w:p/>
        </w:tc>
        <w:tc>
          <w:tcPr>
            <w:tcW w:type="dxa" w:w="2307"/>
          </w:tcPr>
          <w:p>
            <w:pPr>
              <w:pStyle w:val="null3"/>
              <w:jc w:val="left"/>
            </w:pPr>
            <w:r>
              <w:rPr/>
              <w:t>宣传方案 (5.0分)</w:t>
            </w:r>
            <w:r>
              <w:rPr/>
              <w:t>，（等次分值选择：</w:t>
            </w:r>
            <w:r>
              <w:rPr/>
              <w:t>0.0;</w:t>
            </w:r>
            <w:r>
              <w:rPr/>
              <w:t>2.0;</w:t>
            </w:r>
            <w:r>
              <w:rPr/>
              <w:t>3.0;</w:t>
            </w:r>
            <w:r>
              <w:rPr/>
              <w:t>4.0;</w:t>
            </w:r>
            <w:r>
              <w:rPr/>
              <w:t>5.0;</w:t>
            </w:r>
            <w:r>
              <w:rPr/>
              <w:t>）</w:t>
            </w:r>
          </w:p>
        </w:tc>
        <w:tc>
          <w:tcPr>
            <w:tcW w:type="dxa" w:w="5076"/>
          </w:tcPr>
          <w:p>
            <w:pPr>
              <w:pStyle w:val="null3"/>
              <w:jc w:val="left"/>
            </w:pPr>
            <w:r>
              <w:rPr/>
              <w:t>优：宣传方案全面、合理、科学、可行、完全满足或优于用户需求，得5分； 良：宣传方案较全面、较合理、较科学、较可行、满足用户需求，得4分； 中：宣传方案一般、基本满足用户需求，得3分； 差：宣传方案较差，得2分。 注：不提供不得分。</w:t>
            </w:r>
          </w:p>
        </w:tc>
      </w:tr>
      <w:tr>
        <w:tc>
          <w:tcPr>
            <w:tcW w:type="dxa" w:w="922"/>
            <w:gridSpan w:val="2"/>
            <w:vMerge/>
          </w:tcPr>
          <w:p/>
        </w:tc>
        <w:tc>
          <w:tcPr>
            <w:tcW w:type="dxa" w:w="2307"/>
          </w:tcPr>
          <w:p>
            <w:pPr>
              <w:pStyle w:val="null3"/>
              <w:jc w:val="left"/>
            </w:pPr>
            <w:r>
              <w:rPr/>
              <w:t>应急预案 (5.0分)</w:t>
            </w:r>
            <w:r>
              <w:rPr/>
              <w:t>，（等次分值选择：</w:t>
            </w:r>
            <w:r>
              <w:rPr/>
              <w:t>0.0;</w:t>
            </w:r>
            <w:r>
              <w:rPr/>
              <w:t>2.0;</w:t>
            </w:r>
            <w:r>
              <w:rPr/>
              <w:t>3.0;</w:t>
            </w:r>
            <w:r>
              <w:rPr/>
              <w:t>4.0;</w:t>
            </w:r>
            <w:r>
              <w:rPr/>
              <w:t>5.0;</w:t>
            </w:r>
            <w:r>
              <w:rPr/>
              <w:t>）</w:t>
            </w:r>
          </w:p>
        </w:tc>
        <w:tc>
          <w:tcPr>
            <w:tcW w:type="dxa" w:w="5076"/>
          </w:tcPr>
          <w:p>
            <w:pPr>
              <w:pStyle w:val="null3"/>
              <w:jc w:val="left"/>
            </w:pPr>
            <w:r>
              <w:rPr/>
              <w:t>根据供应商对项目拟定的应急预案（包括但不限于消防、防爆、人员拥挤、医疗、治安案件等其他突发事件）进行评审： 优：应急预案措施具体、完善、可行性高，能现场处理应急医疗、突发事故等，得5分； 良：应急预案措施较具体、较完善、可行性较高，能现场处理应急医疗、突发事故等，得4分； 中：应急预案措施较不具体、较不完善、可行性较低，较能现场处理应急医疗、突发事故等，得3分； 差：应急预案措施不具体、不完善、可行性低，不能现场处理应急医疗、突发事故等，得2分。 注：不提供不得分。</w:t>
            </w:r>
          </w:p>
        </w:tc>
      </w:tr>
      <w:tr>
        <w:tc>
          <w:tcPr>
            <w:tcW w:type="dxa" w:w="922"/>
            <w:gridSpan w:val="2"/>
            <w:vMerge/>
          </w:tcPr>
          <w:p/>
        </w:tc>
        <w:tc>
          <w:tcPr>
            <w:tcW w:type="dxa" w:w="2307"/>
          </w:tcPr>
          <w:p>
            <w:pPr>
              <w:pStyle w:val="null3"/>
              <w:jc w:val="left"/>
            </w:pPr>
            <w:r>
              <w:rPr/>
              <w:t>网络招聘活动（网络直播）方案 (4.0分)</w:t>
            </w:r>
            <w:r>
              <w:rPr/>
              <w:t>，（等次分值选择：</w:t>
            </w:r>
            <w:r>
              <w:rPr/>
              <w:t>0.0;</w:t>
            </w:r>
            <w:r>
              <w:rPr/>
              <w:t>1.0;</w:t>
            </w:r>
            <w:r>
              <w:rPr/>
              <w:t>2.0;</w:t>
            </w:r>
            <w:r>
              <w:rPr/>
              <w:t>3.0;</w:t>
            </w:r>
            <w:r>
              <w:rPr/>
              <w:t>4.0;</w:t>
            </w:r>
            <w:r>
              <w:rPr/>
              <w:t>）</w:t>
            </w:r>
          </w:p>
        </w:tc>
        <w:tc>
          <w:tcPr>
            <w:tcW w:type="dxa" w:w="5076"/>
          </w:tcPr>
          <w:p>
            <w:pPr>
              <w:pStyle w:val="null3"/>
              <w:jc w:val="left"/>
            </w:pPr>
            <w:r>
              <w:rPr/>
              <w:t>针对出现疫情防控等不可抗力因素导致不能组织现场招聘会时，供应商对项目拟定的网络招聘活动（网络直播）方案（包括活动内容、期数、每期持续时间等）进行评审： 优：方案全面、合理、科学、可行、完全满足或优于用户需求，得4分； 良：方案较全面、较合理、较科学、较可行、满足用户需求，得3分； 中：方案一般、基本满足用户需求，得2分； 差：方案较差，得1分。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人员情况评价 (15.0分)</w:t>
            </w:r>
          </w:p>
        </w:tc>
        <w:tc>
          <w:tcPr>
            <w:tcW w:type="dxa" w:w="5076"/>
          </w:tcPr>
          <w:p>
            <w:pPr>
              <w:pStyle w:val="null3"/>
              <w:jc w:val="left"/>
            </w:pPr>
            <w:r>
              <w:rPr/>
              <w:t>各供应商拟投入本项目的人员数量情况。 1.投入的人员数量20人或以上/场，得15分； 2.投入的人员数量4-20人（不含20人）/场，人员情况得分=（投入的人员数量/20）×15分； 3.投入的人员数量少于4人/场不得分。 注：1.供应商于响应文件中提供投入人员分工安排方案，不提供不得分。2.响应文件中须提供2023年以来任意1个月响应供应商为其缴纳的社保证明文件复印件。如果响应供应商成立时间或该人员入职不足1个月，则提供人员入职证明。代缴个税税单或参加社会保险的《投保单》或《社会保险参保人员证明》等证明均可。若响应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未按要求提供或不提供的不得分。</w:t>
            </w:r>
          </w:p>
        </w:tc>
      </w:tr>
      <w:tr>
        <w:tc>
          <w:tcPr>
            <w:tcW w:type="dxa" w:w="922"/>
            <w:gridSpan w:val="2"/>
            <w:vMerge/>
          </w:tcPr>
          <w:p/>
        </w:tc>
        <w:tc>
          <w:tcPr>
            <w:tcW w:type="dxa" w:w="2307"/>
          </w:tcPr>
          <w:p>
            <w:pPr>
              <w:pStyle w:val="null3"/>
              <w:jc w:val="left"/>
            </w:pPr>
            <w:r>
              <w:rPr/>
              <w:t>人力资源服务项目业绩 (15.0分)</w:t>
            </w:r>
          </w:p>
        </w:tc>
        <w:tc>
          <w:tcPr>
            <w:tcW w:type="dxa" w:w="5076"/>
          </w:tcPr>
          <w:p>
            <w:pPr>
              <w:pStyle w:val="null3"/>
              <w:jc w:val="left"/>
            </w:pPr>
            <w:r>
              <w:rPr/>
              <w:t>根据供应商提供的2021年1月1日（含2021年1月1日，以签订合同时间为准）至今人力资源服务项目业绩，每提供1份同类项目业绩得3分，最高15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pStyle w:val="null3"/>
              <w:jc w:val="center"/>
            </w:pPr>
            <w:r>
              <w:rPr/>
              <w:t>投标报价</w:t>
            </w:r>
          </w:p>
        </w:tc>
        <w:tc>
          <w:tcPr>
            <w:tcW w:type="dxa" w:w="2307"/>
          </w:tcPr>
          <w:p>
            <w:pPr>
              <w:pStyle w:val="null3"/>
              <w:jc w:val="left"/>
            </w:pPr>
            <w:r>
              <w:rPr/>
              <w:t>价格得分 (30.0分)</w:t>
            </w:r>
          </w:p>
        </w:tc>
        <w:tc>
          <w:tcPr>
            <w:tcW w:type="dxa" w:w="5076"/>
          </w:tcPr>
          <w:p>
            <w:pPr>
              <w:pStyle w:val="null3"/>
              <w:jc w:val="left"/>
            </w:pPr>
            <w:r>
              <w:rPr/>
              <w:t>价格得分=（评审基准价格/评审价格）×价格分值【注：将通过初步审查各供应商的最后磋商报价定义为评审价格，取各评审价格的最低价作为评审基准价格】最低报价不是中标的唯一依据。因落实政府采购政策进行价格调整的，以调整后的价格计算评审基准价格和评审价格。</w:t>
            </w:r>
          </w:p>
        </w:tc>
      </w:tr>
    </w:tbl>
    <w:p>
      <w:pPr>
        <w:pStyle w:val="null3"/>
      </w:pPr>
      <w:r>
        <w:rPr/>
        <w:t>采购包4(2025年“博爱人才·智汇中山”人才洽谈交流会):</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响应文件整体响应情况 (4.0分)</w:t>
            </w:r>
            <w:r>
              <w:rPr/>
              <w:t>，（等次分值选择：</w:t>
            </w:r>
            <w:r>
              <w:rPr/>
              <w:t>0.0;</w:t>
            </w:r>
            <w:r>
              <w:rPr/>
              <w:t>1.0;</w:t>
            </w:r>
            <w:r>
              <w:rPr/>
              <w:t>2.0;</w:t>
            </w:r>
            <w:r>
              <w:rPr/>
              <w:t>3.0;</w:t>
            </w:r>
            <w:r>
              <w:rPr/>
              <w:t>4.0;</w:t>
            </w:r>
            <w:r>
              <w:rPr/>
              <w:t>）</w:t>
            </w:r>
          </w:p>
        </w:tc>
        <w:tc>
          <w:tcPr>
            <w:tcW w:type="dxa" w:w="5076"/>
          </w:tcPr>
          <w:p>
            <w:pPr>
              <w:pStyle w:val="null3"/>
              <w:jc w:val="left"/>
            </w:pPr>
            <w:r>
              <w:rPr/>
              <w:t>优：响应文件完整，结构合理，内容具有逻辑性，响应内容全面、具体、准确，得4分； 良：响应文件较完整，结构较合理，内容较具有逻辑性，响应内容较全面、较具体，得3分； 中：响应文件有缺陷，结构较不合理，内容顺序较混乱，响应内容较不全面、表述较模糊，得2分； 差：响应文件有严重缺陷，内容顺序混乱，响应内容不全面、表述模糊，得1分。 响应文件中具有不利于采购人的条件，得0分。</w:t>
            </w:r>
          </w:p>
        </w:tc>
      </w:tr>
      <w:tr>
        <w:tc>
          <w:tcPr>
            <w:tcW w:type="dxa" w:w="922"/>
            <w:gridSpan w:val="2"/>
            <w:vMerge/>
          </w:tcPr>
          <w:p/>
        </w:tc>
        <w:tc>
          <w:tcPr>
            <w:tcW w:type="dxa" w:w="2307"/>
          </w:tcPr>
          <w:p>
            <w:pPr>
              <w:pStyle w:val="null3"/>
              <w:jc w:val="left"/>
            </w:pPr>
            <w:r>
              <w:rPr/>
              <w:t>活动方案 (10.0分)</w:t>
            </w:r>
            <w:r>
              <w:rPr/>
              <w:t>，（等次分值选择：</w:t>
            </w:r>
            <w:r>
              <w:rPr/>
              <w:t>0.0;</w:t>
            </w:r>
            <w:r>
              <w:rPr/>
              <w:t>3.0;</w:t>
            </w:r>
            <w:r>
              <w:rPr/>
              <w:t>5.0;</w:t>
            </w:r>
            <w:r>
              <w:rPr/>
              <w:t>7.0;</w:t>
            </w:r>
            <w:r>
              <w:rPr/>
              <w:t>10.0;</w:t>
            </w:r>
            <w:r>
              <w:rPr/>
              <w:t>）</w:t>
            </w:r>
          </w:p>
        </w:tc>
        <w:tc>
          <w:tcPr>
            <w:tcW w:type="dxa" w:w="5076"/>
          </w:tcPr>
          <w:p>
            <w:pPr>
              <w:pStyle w:val="null3"/>
              <w:jc w:val="left"/>
            </w:pPr>
            <w:r>
              <w:rPr/>
              <w:t>优：活动方案完整，条理清晰，具体、全面，内容具有逻辑性，可操作性强，得10分； 良：活动方案较完整，条理较清晰，较具体、较全面，内容较具有逻辑性，可操作性较强，得7分； 中：活动方案有缺陷，条理较模糊，较不具体、较不全面，可操作性较低，得5分； 差：活动方案有严重缺陷，条理模糊，不具体、不全面，可操作性低，得3分。 注：不提供不得分。</w:t>
            </w:r>
          </w:p>
        </w:tc>
      </w:tr>
      <w:tr>
        <w:tc>
          <w:tcPr>
            <w:tcW w:type="dxa" w:w="922"/>
            <w:gridSpan w:val="2"/>
            <w:vMerge/>
          </w:tcPr>
          <w:p/>
        </w:tc>
        <w:tc>
          <w:tcPr>
            <w:tcW w:type="dxa" w:w="2307"/>
          </w:tcPr>
          <w:p>
            <w:pPr>
              <w:pStyle w:val="null3"/>
              <w:jc w:val="left"/>
            </w:pPr>
            <w:r>
              <w:rPr/>
              <w:t>场地布置及效果图 (4.0分)</w:t>
            </w:r>
            <w:r>
              <w:rPr/>
              <w:t>，（等次分值选择：</w:t>
            </w:r>
            <w:r>
              <w:rPr/>
              <w:t>0.0;</w:t>
            </w:r>
            <w:r>
              <w:rPr/>
              <w:t>1.0;</w:t>
            </w:r>
            <w:r>
              <w:rPr/>
              <w:t>2.0;</w:t>
            </w:r>
            <w:r>
              <w:rPr/>
              <w:t>3.0;</w:t>
            </w:r>
            <w:r>
              <w:rPr/>
              <w:t>4.0;</w:t>
            </w:r>
            <w:r>
              <w:rPr/>
              <w:t>）</w:t>
            </w:r>
          </w:p>
        </w:tc>
        <w:tc>
          <w:tcPr>
            <w:tcW w:type="dxa" w:w="5076"/>
          </w:tcPr>
          <w:p>
            <w:pPr>
              <w:pStyle w:val="null3"/>
              <w:jc w:val="left"/>
            </w:pPr>
            <w:r>
              <w:rPr/>
              <w:t>优：场地布置非常完善、合理，现场效果图达到采购人的要求，得4分； 良：场地布置较完善、较合理，现场效果图基本达到采购人的要求，得3分； 中：场地布置一般，现场效果图勉强达到采购人的要求，得2分； 差：场地布置较差，现场效果图较差，得1分。 注：不提供不得分。</w:t>
            </w:r>
          </w:p>
        </w:tc>
      </w:tr>
      <w:tr>
        <w:tc>
          <w:tcPr>
            <w:tcW w:type="dxa" w:w="922"/>
            <w:gridSpan w:val="2"/>
            <w:vMerge/>
          </w:tcPr>
          <w:p/>
        </w:tc>
        <w:tc>
          <w:tcPr>
            <w:tcW w:type="dxa" w:w="2307"/>
          </w:tcPr>
          <w:p>
            <w:pPr>
              <w:pStyle w:val="null3"/>
              <w:jc w:val="left"/>
            </w:pPr>
            <w:r>
              <w:rPr/>
              <w:t>媒体接待及其他创新措施 (4.0分)</w:t>
            </w:r>
            <w:r>
              <w:rPr/>
              <w:t>，（等次分值选择：</w:t>
            </w:r>
            <w:r>
              <w:rPr/>
              <w:t>0.0;</w:t>
            </w:r>
            <w:r>
              <w:rPr/>
              <w:t>1.0;</w:t>
            </w:r>
            <w:r>
              <w:rPr/>
              <w:t>2.0;</w:t>
            </w:r>
            <w:r>
              <w:rPr/>
              <w:t>3.0;</w:t>
            </w:r>
            <w:r>
              <w:rPr/>
              <w:t>4.0;</w:t>
            </w:r>
            <w:r>
              <w:rPr/>
              <w:t>）</w:t>
            </w:r>
          </w:p>
        </w:tc>
        <w:tc>
          <w:tcPr>
            <w:tcW w:type="dxa" w:w="5076"/>
          </w:tcPr>
          <w:p>
            <w:pPr>
              <w:pStyle w:val="null3"/>
              <w:jc w:val="left"/>
            </w:pPr>
            <w:r>
              <w:rPr/>
              <w:t>优：提供的媒体接待及创新措施非常全面、可行，得4分； 良：提供的媒体接待及创新措施较全面、较可行，得3分； 中：提供的媒体接待及创新措施一般，得2分； 差：提供的媒体接待及创新措施较差，得1分。 注：不提供不得分。</w:t>
            </w:r>
          </w:p>
        </w:tc>
      </w:tr>
      <w:tr>
        <w:tc>
          <w:tcPr>
            <w:tcW w:type="dxa" w:w="922"/>
            <w:gridSpan w:val="2"/>
            <w:vMerge/>
          </w:tcPr>
          <w:p/>
        </w:tc>
        <w:tc>
          <w:tcPr>
            <w:tcW w:type="dxa" w:w="2307"/>
          </w:tcPr>
          <w:p>
            <w:pPr>
              <w:pStyle w:val="null3"/>
              <w:jc w:val="left"/>
            </w:pPr>
            <w:r>
              <w:rPr/>
              <w:t>服务承诺 (4.0分)</w:t>
            </w:r>
            <w:r>
              <w:rPr/>
              <w:t>，（等次分值选择：</w:t>
            </w:r>
            <w:r>
              <w:rPr/>
              <w:t>0.0;</w:t>
            </w:r>
            <w:r>
              <w:rPr/>
              <w:t>1.0;</w:t>
            </w:r>
            <w:r>
              <w:rPr/>
              <w:t>2.0;</w:t>
            </w:r>
            <w:r>
              <w:rPr/>
              <w:t>3.0;</w:t>
            </w:r>
            <w:r>
              <w:rPr/>
              <w:t>4.0;</w:t>
            </w:r>
            <w:r>
              <w:rPr/>
              <w:t>）</w:t>
            </w:r>
          </w:p>
        </w:tc>
        <w:tc>
          <w:tcPr>
            <w:tcW w:type="dxa" w:w="5076"/>
          </w:tcPr>
          <w:p>
            <w:pPr>
              <w:pStyle w:val="null3"/>
              <w:jc w:val="left"/>
            </w:pPr>
            <w:r>
              <w:rPr/>
              <w:t>优：供应商对本采购包作出的服务承诺非常合理、可行，得4分； 良：供应商对本包组作出的服务承诺较合理、较可行，得3分； 中：供应商对本包组作出的服务承诺一般，得2分；差：供应商对本包组作出的服务承诺较差，得1分。 注：不提供不得分。</w:t>
            </w:r>
          </w:p>
        </w:tc>
      </w:tr>
      <w:tr>
        <w:tc>
          <w:tcPr>
            <w:tcW w:type="dxa" w:w="922"/>
            <w:gridSpan w:val="2"/>
            <w:vMerge/>
          </w:tcPr>
          <w:p/>
        </w:tc>
        <w:tc>
          <w:tcPr>
            <w:tcW w:type="dxa" w:w="2307"/>
          </w:tcPr>
          <w:p>
            <w:pPr>
              <w:pStyle w:val="null3"/>
              <w:jc w:val="left"/>
            </w:pPr>
            <w:r>
              <w:rPr/>
              <w:t>宣传方案 (5.0分)</w:t>
            </w:r>
            <w:r>
              <w:rPr/>
              <w:t>，（等次分值选择：</w:t>
            </w:r>
            <w:r>
              <w:rPr/>
              <w:t>0.0;</w:t>
            </w:r>
            <w:r>
              <w:rPr/>
              <w:t>2.0;</w:t>
            </w:r>
            <w:r>
              <w:rPr/>
              <w:t>3.0;</w:t>
            </w:r>
            <w:r>
              <w:rPr/>
              <w:t>4.0;</w:t>
            </w:r>
            <w:r>
              <w:rPr/>
              <w:t>5.0;</w:t>
            </w:r>
            <w:r>
              <w:rPr/>
              <w:t>）</w:t>
            </w:r>
          </w:p>
        </w:tc>
        <w:tc>
          <w:tcPr>
            <w:tcW w:type="dxa" w:w="5076"/>
          </w:tcPr>
          <w:p>
            <w:pPr>
              <w:pStyle w:val="null3"/>
              <w:jc w:val="left"/>
            </w:pPr>
            <w:r>
              <w:rPr/>
              <w:t>优：宣传方案全面、合理、科学、可行、完全满足或优于用户需求，得5分； 良：宣传方案较全面、较合理、较科学、较可行、满足用户需求，得4分； 中：宣传方案一般、基本满足用户需求，得3分； 差：宣传方案较差，得2分。 注：不提供不得分。</w:t>
            </w:r>
          </w:p>
        </w:tc>
      </w:tr>
      <w:tr>
        <w:tc>
          <w:tcPr>
            <w:tcW w:type="dxa" w:w="922"/>
            <w:gridSpan w:val="2"/>
            <w:vMerge/>
          </w:tcPr>
          <w:p/>
        </w:tc>
        <w:tc>
          <w:tcPr>
            <w:tcW w:type="dxa" w:w="2307"/>
          </w:tcPr>
          <w:p>
            <w:pPr>
              <w:pStyle w:val="null3"/>
              <w:jc w:val="left"/>
            </w:pPr>
            <w:r>
              <w:rPr/>
              <w:t>应急预案 (5.0分)</w:t>
            </w:r>
            <w:r>
              <w:rPr/>
              <w:t>，（等次分值选择：</w:t>
            </w:r>
            <w:r>
              <w:rPr/>
              <w:t>0.0;</w:t>
            </w:r>
            <w:r>
              <w:rPr/>
              <w:t>2.0;</w:t>
            </w:r>
            <w:r>
              <w:rPr/>
              <w:t>3.0;</w:t>
            </w:r>
            <w:r>
              <w:rPr/>
              <w:t>4.0;</w:t>
            </w:r>
            <w:r>
              <w:rPr/>
              <w:t>5.0;</w:t>
            </w:r>
            <w:r>
              <w:rPr/>
              <w:t>）</w:t>
            </w:r>
          </w:p>
        </w:tc>
        <w:tc>
          <w:tcPr>
            <w:tcW w:type="dxa" w:w="5076"/>
          </w:tcPr>
          <w:p>
            <w:pPr>
              <w:pStyle w:val="null3"/>
              <w:jc w:val="left"/>
            </w:pPr>
            <w:r>
              <w:rPr/>
              <w:t>根据供应商对项目拟定的应急预案（包括但不限于消防、防爆、人员拥挤、医疗、治安案件等其他突发事件）进行评审： 优：应急预案措施具体、完善、可行性高，能现场处理应急医疗、突发事故等，得5分； 良：应急预案措施较具体、较完善、可行性较高，能现场处理应急医疗、突发事故等，得4分； 中：应急预案措施较不具体、较不完善、可行性较低，较能现场处理应急医疗、突发事故等，得3分； 差：应急预案措施不具体、不完善、可行性低，不能现场处理应急医疗、突发事故等，得2分。 注：不提供不得分。</w:t>
            </w:r>
          </w:p>
        </w:tc>
      </w:tr>
      <w:tr>
        <w:tc>
          <w:tcPr>
            <w:tcW w:type="dxa" w:w="922"/>
            <w:gridSpan w:val="2"/>
            <w:vMerge/>
          </w:tcPr>
          <w:p/>
        </w:tc>
        <w:tc>
          <w:tcPr>
            <w:tcW w:type="dxa" w:w="2307"/>
          </w:tcPr>
          <w:p>
            <w:pPr>
              <w:pStyle w:val="null3"/>
              <w:jc w:val="left"/>
            </w:pPr>
            <w:r>
              <w:rPr/>
              <w:t>网络招聘活动（网络直播）方案 (4.0分)</w:t>
            </w:r>
            <w:r>
              <w:rPr/>
              <w:t>，（等次分值选择：</w:t>
            </w:r>
            <w:r>
              <w:rPr/>
              <w:t>0.0;</w:t>
            </w:r>
            <w:r>
              <w:rPr/>
              <w:t>1.0;</w:t>
            </w:r>
            <w:r>
              <w:rPr/>
              <w:t>2.0;</w:t>
            </w:r>
            <w:r>
              <w:rPr/>
              <w:t>3.0;</w:t>
            </w:r>
            <w:r>
              <w:rPr/>
              <w:t>4.0;</w:t>
            </w:r>
            <w:r>
              <w:rPr/>
              <w:t>）</w:t>
            </w:r>
          </w:p>
        </w:tc>
        <w:tc>
          <w:tcPr>
            <w:tcW w:type="dxa" w:w="5076"/>
          </w:tcPr>
          <w:p>
            <w:pPr>
              <w:pStyle w:val="null3"/>
              <w:jc w:val="left"/>
            </w:pPr>
            <w:r>
              <w:rPr/>
              <w:t>针对出现疫情防控等不可抗力因素导致不能组织现场招聘会时，供应商对项目拟定的网络招聘活动（网络直播）方案（包括活动内容、期数、每期持续时间等）进行评审： 优：方案全面、合理、科学、可行、完全满足或优于用户需求，得4分； 良：方案较全面、较合理、较科学、较可行、满足用户需求，得3分； 中：方案一般、基本满足用户需求，得2分； 差：方案较差，得1分。 注：不提供不得分。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人员情况评价 (15.0分)</w:t>
            </w:r>
          </w:p>
        </w:tc>
        <w:tc>
          <w:tcPr>
            <w:tcW w:type="dxa" w:w="5076"/>
          </w:tcPr>
          <w:p>
            <w:pPr>
              <w:pStyle w:val="null3"/>
              <w:jc w:val="left"/>
            </w:pPr>
            <w:r>
              <w:rPr/>
              <w:t>各供应商拟投入本项目的人员数量情况。 1.投入的人员数量20人或以上/场，得15分； 2.投入的人员数量4-20人（不含20人）/场，人员情况得分=（投入的人员数量/20）×15分； 3.投入的人员数量少于4人/场不得分。 注：1.供应商于响应文件中提供投入人员分工安排方案，不提供不得分。2.响应文件中须提供2023年以来任意1个月响应供应商为其缴纳的社保证明文件复印件。如果响应供应商成立时间或该人员入职不足1个月，则提供人员入职证明。代缴个税税单或参加社会保险的《投保单》或《社会保险参保人员证明》等证明均可。若响应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未按要求提供或不提供的不得分。</w:t>
            </w:r>
          </w:p>
        </w:tc>
      </w:tr>
      <w:tr>
        <w:tc>
          <w:tcPr>
            <w:tcW w:type="dxa" w:w="922"/>
            <w:gridSpan w:val="2"/>
            <w:vMerge/>
          </w:tcPr>
          <w:p/>
        </w:tc>
        <w:tc>
          <w:tcPr>
            <w:tcW w:type="dxa" w:w="2307"/>
          </w:tcPr>
          <w:p>
            <w:pPr>
              <w:pStyle w:val="null3"/>
              <w:jc w:val="left"/>
            </w:pPr>
            <w:r>
              <w:rPr/>
              <w:t>人力资源服务项目业绩 (15.0分)</w:t>
            </w:r>
          </w:p>
        </w:tc>
        <w:tc>
          <w:tcPr>
            <w:tcW w:type="dxa" w:w="5076"/>
          </w:tcPr>
          <w:p>
            <w:pPr>
              <w:pStyle w:val="null3"/>
              <w:jc w:val="left"/>
            </w:pPr>
            <w:r>
              <w:rPr/>
              <w:t>根据供应商提供的2021年1月1日（含2021年1月1日，以签订合同时间为准）至今人力资源服务项目业绩，每提供1份同类项目业绩得3分，最高15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pStyle w:val="null3"/>
              <w:jc w:val="center"/>
            </w:pPr>
            <w:r>
              <w:rPr/>
              <w:t>投标报价</w:t>
            </w:r>
          </w:p>
        </w:tc>
        <w:tc>
          <w:tcPr>
            <w:tcW w:type="dxa" w:w="2307"/>
          </w:tcPr>
          <w:p>
            <w:pPr>
              <w:pStyle w:val="null3"/>
              <w:jc w:val="left"/>
            </w:pPr>
            <w:r>
              <w:rPr/>
              <w:t>价格得分 (30.0分)</w:t>
            </w:r>
          </w:p>
        </w:tc>
        <w:tc>
          <w:tcPr>
            <w:tcW w:type="dxa" w:w="5076"/>
          </w:tcPr>
          <w:p>
            <w:pPr>
              <w:pStyle w:val="null3"/>
              <w:jc w:val="left"/>
            </w:pPr>
            <w:r>
              <w:rPr/>
              <w:t>价格得分=（评审基准价格/评审价格）×价格分值【注：将通过初步审查各供应商的最后磋商报价定义为评审价格，取各评审价格的最低价作为评审基准价格】最低报价不是中标的唯一依据。因落实政府采购政策进行价格调整的，以调整后的价格计算评审基准价格和评审价格。</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但同一供应商只能成交采购包1、采购包2其中一个（即采购包1、采购包2兼投不兼中，如供应商成为采购包1的第一成交候选人，不论该供应商是否参加采购包2的报价，均不能通过采购包2的符合性审查）。采购包1的第一成交候选人不能同时为采购包2的成交候选人，但可以为采购包3或采购包4的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但同一供应商只能成交采购包1、采购包2其中一个（即采购包1、采购包2兼投不兼中，如供应商成为采购包1的第一成交候选人，不论该供应商是否参加采购包2的报价，均不能通过采购包2的符合性审查）。采购包2的第一成交候选人可以为采购包3或采购包4的成交候选人。</w:t>
      </w:r>
    </w:p>
    <w:p>
      <w:pPr>
        <w:pStyle w:val="null3"/>
      </w:pPr>
      <w:r>
        <w:rPr/>
        <w:t>采购包3：</w:t>
      </w:r>
    </w:p>
    <w:p>
      <w:pPr>
        <w:pStyle w:val="null3"/>
      </w:pPr>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采购包3的第一成交候选人可以为采购包1或采购包2其中一个采购包或者采购包4的成交候选人。</w:t>
      </w:r>
    </w:p>
    <w:p>
      <w:pPr>
        <w:pStyle w:val="null3"/>
      </w:pPr>
      <w:r>
        <w:rPr/>
        <w:t>采购包4：</w:t>
      </w:r>
    </w:p>
    <w:p>
      <w:pPr>
        <w:pStyle w:val="null3"/>
      </w:pPr>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采购包4的第一成交候选人可以为采购包1或采购包2其中一个采购包或者采购包3的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7"/>
          <w:b/>
          <w:shd w:fill="FFFFFF" w:val="clear"/>
        </w:rPr>
        <w:t>甲方：</w:t>
      </w:r>
      <w:r>
        <w:rPr>
          <w:sz w:val="27"/>
          <w:b/>
          <w:shd w:fill="FFFFFF" w:val="clear"/>
        </w:rPr>
        <w:t xml:space="preserve">  </w:t>
      </w:r>
    </w:p>
    <w:p>
      <w:pPr>
        <w:pStyle w:val="null3"/>
        <w:jc w:val="both"/>
      </w:pPr>
      <w:r>
        <w:rPr>
          <w:sz w:val="27"/>
          <w:shd w:fill="FFFFFF" w:val="clear"/>
        </w:rPr>
        <w:t>统一社会信用代码：</w:t>
      </w:r>
    </w:p>
    <w:p>
      <w:pPr>
        <w:pStyle w:val="null3"/>
        <w:jc w:val="both"/>
      </w:pPr>
      <w:r>
        <w:rPr>
          <w:sz w:val="27"/>
          <w:shd w:fill="FFFFFF" w:val="clear"/>
        </w:rPr>
        <w:t>电话：</w:t>
      </w:r>
      <w:r>
        <w:rPr>
          <w:sz w:val="21"/>
          <w:b/>
          <w:shd w:fill="FFFFFF" w:val="clear"/>
        </w:rPr>
        <w:t xml:space="preserve">  </w:t>
      </w:r>
      <w:r>
        <w:rPr>
          <w:sz w:val="27"/>
          <w:shd w:fill="FFFFFF" w:val="clear"/>
        </w:rPr>
        <w:t>传真</w:t>
      </w:r>
      <w:r>
        <w:rPr>
          <w:sz w:val="27"/>
          <w:shd w:fill="FFFFFF" w:val="clear"/>
        </w:rPr>
        <w:t>：</w:t>
      </w:r>
      <w:r>
        <w:rPr>
          <w:sz w:val="21"/>
          <w:b/>
          <w:shd w:fill="FFFFFF" w:val="clear"/>
        </w:rPr>
        <w:t xml:space="preserve">  </w:t>
      </w:r>
      <w:r>
        <w:rPr>
          <w:sz w:val="27"/>
          <w:shd w:fill="FFFFFF" w:val="clear"/>
        </w:rPr>
        <w:t>地址：</w:t>
      </w:r>
      <w:r>
        <w:rPr>
          <w:sz w:val="21"/>
          <w:b/>
          <w:shd w:fill="FFFFFF" w:val="clear"/>
        </w:rPr>
        <w:t xml:space="preserve">   </w:t>
      </w:r>
    </w:p>
    <w:p>
      <w:pPr>
        <w:pStyle w:val="null3"/>
        <w:jc w:val="both"/>
      </w:pPr>
      <w:r>
        <w:rPr>
          <w:sz w:val="27"/>
          <w:b/>
          <w:shd w:fill="FFFFFF" w:val="clear"/>
        </w:rPr>
        <w:t>乙方：</w:t>
      </w:r>
      <w:r>
        <w:rPr>
          <w:sz w:val="27"/>
          <w:b/>
          <w:shd w:fill="FFFFFF" w:val="clear"/>
        </w:rPr>
        <w:t xml:space="preserve">  </w:t>
      </w:r>
    </w:p>
    <w:p>
      <w:pPr>
        <w:pStyle w:val="null3"/>
        <w:jc w:val="both"/>
      </w:pPr>
      <w:r>
        <w:rPr>
          <w:sz w:val="27"/>
          <w:shd w:fill="FFFFFF" w:val="clear"/>
        </w:rPr>
        <w:t>统一社会信用代码：</w:t>
      </w:r>
    </w:p>
    <w:p>
      <w:pPr>
        <w:pStyle w:val="null3"/>
        <w:jc w:val="both"/>
      </w:pPr>
      <w:r>
        <w:rPr>
          <w:sz w:val="27"/>
          <w:shd w:fill="FFFFFF" w:val="clear"/>
        </w:rPr>
        <w:t>电话：</w:t>
      </w:r>
      <w:r>
        <w:rPr>
          <w:sz w:val="21"/>
          <w:b/>
          <w:shd w:fill="FFFFFF" w:val="clear"/>
        </w:rPr>
        <w:t xml:space="preserve">   </w:t>
      </w:r>
      <w:r>
        <w:rPr>
          <w:sz w:val="27"/>
          <w:shd w:fill="FFFFFF" w:val="clear"/>
        </w:rPr>
        <w:t>传真：</w:t>
      </w:r>
      <w:r>
        <w:rPr>
          <w:sz w:val="21"/>
          <w:b/>
          <w:shd w:fill="FFFFFF" w:val="clear"/>
        </w:rPr>
        <w:t xml:space="preserve">   </w:t>
      </w:r>
      <w:r>
        <w:rPr>
          <w:sz w:val="27"/>
          <w:shd w:fill="FFFFFF" w:val="clear"/>
        </w:rPr>
        <w:t>地址：</w:t>
      </w:r>
      <w:r>
        <w:rPr>
          <w:sz w:val="21"/>
          <w:b/>
          <w:shd w:fill="FFFFFF" w:val="clear"/>
        </w:rPr>
        <w:t xml:space="preserve">   </w:t>
      </w:r>
    </w:p>
    <w:p>
      <w:pPr>
        <w:pStyle w:val="null3"/>
        <w:jc w:val="both"/>
      </w:pPr>
      <w:r>
        <w:rPr>
          <w:sz w:val="21"/>
          <w:shd w:fill="FFFFFF" w:val="clear"/>
        </w:rPr>
        <w:t xml:space="preserve"> </w:t>
      </w:r>
    </w:p>
    <w:p>
      <w:pPr>
        <w:pStyle w:val="null3"/>
        <w:jc w:val="both"/>
      </w:pPr>
      <w:r>
        <w:rPr>
          <w:sz w:val="27"/>
          <w:shd w:fill="FFFFFF" w:val="clear"/>
        </w:rPr>
        <w:t xml:space="preserve">  </w:t>
      </w:r>
      <w:r>
        <w:rPr>
          <w:sz w:val="27"/>
          <w:shd w:fill="FFFFFF" w:val="clear"/>
        </w:rPr>
        <w:t>根据</w:t>
      </w:r>
      <w:r>
        <w:rPr>
          <w:sz w:val="27"/>
          <w:shd w:fill="FFFFFF" w:val="clear"/>
        </w:rPr>
        <w:t xml:space="preserve">          </w:t>
      </w:r>
      <w:r>
        <w:rPr>
          <w:sz w:val="27"/>
          <w:shd w:fill="FFFFFF" w:val="clear"/>
        </w:rPr>
        <w:t>项目</w:t>
      </w:r>
      <w:r>
        <w:rPr>
          <w:sz w:val="27"/>
          <w:shd w:fill="FFFFFF" w:val="clear"/>
        </w:rPr>
        <w:t>（项目编号：</w:t>
      </w:r>
      <w:r>
        <w:rPr>
          <w:sz w:val="21"/>
          <w:shd w:fill="FFFFFF" w:val="clear"/>
        </w:rPr>
        <w:t xml:space="preserve"> </w:t>
      </w:r>
      <w:r>
        <w:rPr>
          <w:sz w:val="27"/>
          <w:shd w:fill="FFFFFF" w:val="clear"/>
        </w:rPr>
        <w:t>）</w:t>
      </w:r>
      <w:r>
        <w:rPr>
          <w:sz w:val="27"/>
          <w:shd w:fill="FFFFFF" w:val="clear"/>
        </w:rPr>
        <w:t>的采购结果，按照《中华人民共和国政府采购法》，《中华人民共和国民法典》的</w:t>
      </w:r>
      <w:r>
        <w:rPr>
          <w:sz w:val="27"/>
          <w:shd w:fill="FFFFFF" w:val="clear"/>
        </w:rPr>
        <w:t>有关</w:t>
      </w:r>
      <w:r>
        <w:rPr>
          <w:sz w:val="27"/>
          <w:shd w:fill="FFFFFF" w:val="clear"/>
        </w:rPr>
        <w:t>规定，经双方协商，本着平等互利和诚实信用的原则，一致同意遵守本合同如下。</w:t>
      </w:r>
    </w:p>
    <w:p>
      <w:pPr>
        <w:pStyle w:val="null3"/>
        <w:jc w:val="both"/>
      </w:pPr>
      <w:r>
        <w:rPr>
          <w:sz w:val="27"/>
          <w:b/>
          <w:shd w:fill="FFFFFF" w:val="clear"/>
        </w:rPr>
        <w:t>一、合同金额</w:t>
      </w:r>
    </w:p>
    <w:p>
      <w:pPr>
        <w:pStyle w:val="null3"/>
        <w:jc w:val="both"/>
      </w:pPr>
      <w:r>
        <w:rPr>
          <w:sz w:val="27"/>
          <w:shd w:fill="FFFFFF" w:val="clear"/>
        </w:rPr>
        <w:t>　　合同金额为（大写）：</w:t>
      </w:r>
      <w:r>
        <w:rPr>
          <w:sz w:val="27"/>
          <w:shd w:fill="FFFFFF" w:val="clear"/>
        </w:rPr>
        <w:t>_____________元（￥_________元）人民币。</w:t>
      </w:r>
    </w:p>
    <w:p>
      <w:pPr>
        <w:pStyle w:val="null3"/>
        <w:jc w:val="both"/>
      </w:pPr>
      <w:r>
        <w:rPr>
          <w:sz w:val="27"/>
          <w:b/>
          <w:shd w:fill="FFFFFF" w:val="clear"/>
        </w:rPr>
        <w:t>二、服务范围</w:t>
      </w:r>
    </w:p>
    <w:p>
      <w:pPr>
        <w:pStyle w:val="null3"/>
        <w:jc w:val="both"/>
      </w:pPr>
      <w:r>
        <w:rPr>
          <w:sz w:val="27"/>
          <w:shd w:fill="FFFFFF" w:val="clear"/>
        </w:rPr>
        <w:t>　　甲方聘请乙方提供以下服务：</w:t>
      </w:r>
    </w:p>
    <w:p>
      <w:pPr>
        <w:pStyle w:val="null3"/>
        <w:jc w:val="both"/>
      </w:pPr>
      <w:r>
        <w:rPr>
          <w:sz w:val="27"/>
          <w:shd w:fill="FFFFFF" w:val="clear"/>
        </w:rPr>
        <w:t xml:space="preserve">       1．　　　　　　　　　　　</w:t>
      </w:r>
    </w:p>
    <w:p>
      <w:pPr>
        <w:pStyle w:val="null3"/>
        <w:jc w:val="both"/>
      </w:pPr>
      <w:r>
        <w:rPr>
          <w:sz w:val="27"/>
          <w:shd w:fill="FFFFFF" w:val="clear"/>
        </w:rPr>
        <w:t xml:space="preserve">       2．　　　　　　　　　　　</w:t>
      </w:r>
    </w:p>
    <w:p>
      <w:pPr>
        <w:pStyle w:val="null3"/>
        <w:jc w:val="both"/>
      </w:pPr>
      <w:r>
        <w:rPr>
          <w:sz w:val="27"/>
          <w:shd w:fill="FFFFFF" w:val="clear"/>
        </w:rPr>
        <w:t xml:space="preserve">      ……</w:t>
      </w:r>
    </w:p>
    <w:p>
      <w:pPr>
        <w:pStyle w:val="null3"/>
        <w:jc w:val="both"/>
      </w:pPr>
      <w:r>
        <w:rPr>
          <w:sz w:val="27"/>
          <w:b/>
          <w:shd w:fill="FFFFFF" w:val="clear"/>
        </w:rPr>
        <w:t>三、甲方乙方的权利和义务</w:t>
      </w:r>
    </w:p>
    <w:p>
      <w:pPr>
        <w:pStyle w:val="null3"/>
        <w:ind w:firstLine="540"/>
        <w:jc w:val="both"/>
      </w:pPr>
      <w:r>
        <w:rPr>
          <w:sz w:val="27"/>
          <w:shd w:fill="FFFFFF" w:val="clear"/>
        </w:rPr>
        <w:t>（一）</w:t>
      </w:r>
      <w:r>
        <w:rPr>
          <w:sz w:val="27"/>
          <w:shd w:fill="FFFFFF" w:val="clear"/>
        </w:rPr>
        <w:t>甲方的权利和义务</w:t>
      </w:r>
    </w:p>
    <w:p>
      <w:pPr>
        <w:pStyle w:val="null3"/>
        <w:ind w:firstLine="540"/>
        <w:jc w:val="both"/>
      </w:pPr>
      <w:r>
        <w:rPr>
          <w:sz w:val="27"/>
          <w:shd w:fill="FFFFFF" w:val="clear"/>
        </w:rPr>
        <w:t>1.甲方有权利得到乙方在本合同中承诺的满足要求的服务；</w:t>
      </w:r>
    </w:p>
    <w:p>
      <w:pPr>
        <w:pStyle w:val="null3"/>
        <w:ind w:firstLine="540"/>
        <w:jc w:val="both"/>
      </w:pPr>
      <w:r>
        <w:rPr>
          <w:sz w:val="27"/>
          <w:shd w:fill="FFFFFF" w:val="clear"/>
        </w:rPr>
        <w:t>2.甲方能力范围内，协助乙方负责场地的准备工作，使乙方在实施过程中不受外来因素的阻挠和影响；</w:t>
      </w:r>
    </w:p>
    <w:p>
      <w:pPr>
        <w:pStyle w:val="null3"/>
        <w:ind w:firstLine="540"/>
        <w:jc w:val="both"/>
      </w:pPr>
      <w:r>
        <w:rPr>
          <w:sz w:val="27"/>
          <w:shd w:fill="FFFFFF" w:val="clear"/>
        </w:rPr>
        <w:t>3.甲方能力范围内，负责协调相关部门对乙方的工作进行人员配合和协助；</w:t>
      </w:r>
    </w:p>
    <w:p>
      <w:pPr>
        <w:pStyle w:val="null3"/>
        <w:ind w:firstLine="540"/>
        <w:jc w:val="both"/>
      </w:pPr>
      <w:r>
        <w:rPr>
          <w:sz w:val="27"/>
          <w:shd w:fill="FFFFFF" w:val="clear"/>
        </w:rPr>
        <w:t>4.按本合同约定的时间及办法对乙方的服务进行验收；</w:t>
      </w:r>
    </w:p>
    <w:p>
      <w:pPr>
        <w:pStyle w:val="null3"/>
        <w:ind w:firstLine="540"/>
        <w:jc w:val="both"/>
      </w:pPr>
      <w:r>
        <w:rPr>
          <w:sz w:val="27"/>
          <w:shd w:fill="FFFFFF" w:val="clear"/>
        </w:rPr>
        <w:t>5.按本合同约定的付款时间及金额付款给乙方。</w:t>
      </w:r>
    </w:p>
    <w:p>
      <w:pPr>
        <w:pStyle w:val="null3"/>
        <w:ind w:firstLine="540"/>
        <w:jc w:val="both"/>
      </w:pPr>
      <w:r>
        <w:rPr>
          <w:sz w:val="27"/>
          <w:shd w:fill="FFFFFF" w:val="clear"/>
        </w:rPr>
        <w:t>（二）</w:t>
      </w:r>
      <w:r>
        <w:rPr>
          <w:sz w:val="27"/>
          <w:shd w:fill="FFFFFF" w:val="clear"/>
        </w:rPr>
        <w:t>乙方的权利和义务</w:t>
      </w:r>
    </w:p>
    <w:p>
      <w:pPr>
        <w:pStyle w:val="null3"/>
        <w:spacing w:after="120"/>
        <w:ind w:firstLine="540"/>
        <w:jc w:val="both"/>
      </w:pPr>
      <w:r>
        <w:rPr>
          <w:sz w:val="27"/>
        </w:rPr>
        <w:t>1.有权利按照合同承诺的方式收取合同规定金额；</w:t>
      </w:r>
    </w:p>
    <w:p>
      <w:pPr>
        <w:pStyle w:val="null3"/>
        <w:spacing w:after="120"/>
        <w:ind w:firstLine="540"/>
        <w:jc w:val="both"/>
      </w:pPr>
      <w:r>
        <w:rPr>
          <w:sz w:val="27"/>
        </w:rPr>
        <w:t>2.按本合同约定实施工作；</w:t>
      </w:r>
    </w:p>
    <w:p>
      <w:pPr>
        <w:pStyle w:val="null3"/>
        <w:spacing w:after="120"/>
        <w:ind w:firstLine="540"/>
        <w:jc w:val="both"/>
      </w:pPr>
      <w:r>
        <w:rPr>
          <w:sz w:val="27"/>
        </w:rPr>
        <w:t>3.按本合同约定的质量、时间完成工作。</w:t>
      </w:r>
    </w:p>
    <w:p>
      <w:pPr>
        <w:pStyle w:val="null3"/>
        <w:jc w:val="both"/>
      </w:pPr>
      <w:r>
        <w:rPr>
          <w:sz w:val="27"/>
          <w:b/>
          <w:shd w:fill="FFFFFF" w:val="clear"/>
        </w:rPr>
        <w:t>四、服务期间（项目完成期限）</w:t>
      </w:r>
    </w:p>
    <w:p>
      <w:pPr>
        <w:pStyle w:val="null3"/>
        <w:jc w:val="both"/>
      </w:pPr>
      <w:r>
        <w:rPr>
          <w:sz w:val="27"/>
          <w:shd w:fill="FFFFFF" w:val="clear"/>
        </w:rPr>
        <w:t xml:space="preserve">      1.委托服务期间自______年______月至______年______月止。</w:t>
      </w:r>
    </w:p>
    <w:p>
      <w:pPr>
        <w:pStyle w:val="null3"/>
        <w:jc w:val="both"/>
      </w:pPr>
      <w:r>
        <w:rPr>
          <w:sz w:val="27"/>
          <w:b/>
          <w:shd w:fill="FFFFFF" w:val="clear"/>
        </w:rPr>
        <w:t>五、付款方式</w:t>
      </w:r>
    </w:p>
    <w:p>
      <w:pPr>
        <w:pStyle w:val="null3"/>
        <w:jc w:val="both"/>
      </w:pPr>
      <w:r>
        <w:rPr>
          <w:sz w:val="27"/>
          <w:shd w:fill="FFFFFF" w:val="clear"/>
        </w:rPr>
        <w:t xml:space="preserve">      1.</w:t>
      </w:r>
    </w:p>
    <w:p>
      <w:pPr>
        <w:pStyle w:val="null3"/>
        <w:jc w:val="both"/>
      </w:pPr>
      <w:r>
        <w:rPr>
          <w:sz w:val="27"/>
          <w:shd w:fill="FFFFFF" w:val="clear"/>
        </w:rPr>
        <w:t xml:space="preserve">      </w:t>
      </w:r>
      <w:r>
        <w:rPr>
          <w:sz w:val="27"/>
          <w:shd w:fill="FFFFFF" w:val="clear"/>
        </w:rPr>
        <w:t>2.</w:t>
      </w:r>
    </w:p>
    <w:p>
      <w:pPr>
        <w:pStyle w:val="null3"/>
        <w:jc w:val="both"/>
      </w:pPr>
      <w:r>
        <w:rPr>
          <w:sz w:val="27"/>
          <w:shd w:fill="FFFFFF" w:val="clear"/>
        </w:rPr>
        <w:t xml:space="preserve">      </w:t>
      </w:r>
      <w:r>
        <w:rPr>
          <w:sz w:val="27"/>
          <w:shd w:fill="FFFFFF" w:val="clear"/>
        </w:rPr>
        <w:t>3.</w:t>
      </w:r>
    </w:p>
    <w:p>
      <w:pPr>
        <w:pStyle w:val="null3"/>
        <w:jc w:val="both"/>
      </w:pPr>
      <w:r>
        <w:rPr>
          <w:sz w:val="27"/>
          <w:shd w:fill="FFFFFF" w:val="clear"/>
        </w:rPr>
        <w:t xml:space="preserve">      </w:t>
      </w:r>
      <w:r>
        <w:rPr>
          <w:sz w:val="27"/>
          <w:shd w:fill="FFFFFF" w:val="clear"/>
        </w:rPr>
        <w:t>4.</w:t>
      </w:r>
    </w:p>
    <w:p>
      <w:pPr>
        <w:pStyle w:val="null3"/>
        <w:jc w:val="both"/>
      </w:pPr>
      <w:r>
        <w:rPr>
          <w:sz w:val="27"/>
          <w:shd w:fill="FFFFFF" w:val="clear"/>
        </w:rPr>
        <w:t xml:space="preserve">      </w:t>
      </w:r>
      <w:r>
        <w:rPr>
          <w:sz w:val="27"/>
          <w:shd w:fill="FFFFFF" w:val="clear"/>
        </w:rPr>
        <w:t>……</w:t>
      </w:r>
    </w:p>
    <w:p>
      <w:pPr>
        <w:pStyle w:val="null3"/>
        <w:jc w:val="both"/>
      </w:pPr>
      <w:r>
        <w:rPr>
          <w:sz w:val="27"/>
          <w:b/>
          <w:shd w:fill="FFFFFF" w:val="clear"/>
        </w:rPr>
        <w:t>六、</w:t>
      </w:r>
      <w:r>
        <w:rPr>
          <w:sz w:val="27"/>
          <w:b/>
          <w:shd w:fill="FFFFFF" w:val="clear"/>
        </w:rPr>
        <w:t>知识产权归属</w:t>
      </w:r>
    </w:p>
    <w:p>
      <w:pPr>
        <w:pStyle w:val="null3"/>
        <w:ind w:firstLine="540"/>
        <w:jc w:val="both"/>
      </w:pPr>
      <w:r>
        <w:rPr>
          <w:sz w:val="27"/>
        </w:rPr>
        <w:t>乙方应保证乙方策划、编写的内容或提供的服务享有独立、完整的知识产权，甲方使用不会产生因第三方提出的侵犯其专利权、商标权或其他知识产权等而引起法律纠纷，否则由此造成的一切法律责任由乙方承担，给甲方造成损失的，还应赔偿甲方的损失。</w:t>
      </w:r>
    </w:p>
    <w:p>
      <w:pPr>
        <w:pStyle w:val="null3"/>
        <w:jc w:val="both"/>
      </w:pPr>
      <w:r>
        <w:rPr>
          <w:sz w:val="27"/>
          <w:b/>
          <w:shd w:fill="FFFFFF" w:val="clear"/>
        </w:rPr>
        <w:t>七、</w:t>
      </w:r>
      <w:r>
        <w:rPr>
          <w:sz w:val="27"/>
          <w:b/>
          <w:shd w:fill="FFFFFF" w:val="clear"/>
        </w:rPr>
        <w:t>保密</w:t>
      </w:r>
    </w:p>
    <w:p>
      <w:pPr>
        <w:pStyle w:val="null3"/>
        <w:ind w:firstLine="540"/>
        <w:jc w:val="both"/>
      </w:pPr>
      <w:r>
        <w:rPr>
          <w:sz w:val="27"/>
        </w:rPr>
        <w:t>1.对于本合同所产生的一切技术成果，乙方不得向第三方转让或透露，否则构成违约，甲方有权终止本合同，乙方须向甲方支付本合同约定总价10%的违约金，违约金不足以弥补甲方损失的，甲方有权继续追偿。</w:t>
      </w:r>
    </w:p>
    <w:p>
      <w:pPr>
        <w:pStyle w:val="null3"/>
        <w:ind w:firstLine="540"/>
        <w:jc w:val="both"/>
      </w:pPr>
      <w:r>
        <w:rPr>
          <w:sz w:val="27"/>
        </w:rPr>
        <w:t>2.甲方为利于乙方工作而向乙方提供的一切资料，乙方不得向第三方转让或透露。</w:t>
      </w:r>
    </w:p>
    <w:p>
      <w:pPr>
        <w:pStyle w:val="null3"/>
        <w:ind w:firstLine="540"/>
        <w:jc w:val="both"/>
      </w:pPr>
      <w:r>
        <w:rPr>
          <w:sz w:val="27"/>
        </w:rPr>
        <w:t>3.</w:t>
      </w:r>
      <w:r>
        <w:rPr>
          <w:sz w:val="27"/>
        </w:rPr>
        <w:t>乙方要按照甲方的保密要求妥善管理本项目收集的企业招聘信息和个人求职信息，不得擅自将相关信息公开、变卖或做其他商业活动之用，否则甲方有权终止合作并要求赔偿损失，触犯法律的依法追究相关人员法律责任。乙方的保密义务具有永久性，不因合同变更、解除、终止而终止保密义务。</w:t>
      </w:r>
    </w:p>
    <w:p>
      <w:pPr>
        <w:pStyle w:val="null3"/>
        <w:ind w:firstLine="540"/>
        <w:jc w:val="both"/>
      </w:pPr>
      <w:r>
        <w:rPr>
          <w:sz w:val="27"/>
        </w:rPr>
        <w:t>4.乙方必须采取措施对本项目实施过程中接触的甲方信息及资料包括但不限于文件、图片、数据（含电子数据）、影音影像等保密。乙方不得将上述保密内容非法提供给任何第三方，不得将其用于履行本合同之外的其它用途，即使向与履行本合同有关的人员提供，乙方也应注意保密并限于履行合同所必需的范围。否则，乙方应承担一切法律责任。本条款约定的保密义务具有永久效力，不因合同的变更、解除、终止而终止。若乙方违反保密义务的，甲方有权终止本合同，乙方须向甲方支付本合同约定总价10%的违约金，违约金不足以弥补甲方损失的，甲方有权继续追偿。</w:t>
      </w:r>
    </w:p>
    <w:p>
      <w:pPr>
        <w:pStyle w:val="null3"/>
        <w:jc w:val="both"/>
      </w:pPr>
      <w:r>
        <w:rPr>
          <w:sz w:val="27"/>
          <w:b/>
          <w:shd w:fill="FFFFFF" w:val="clear"/>
        </w:rPr>
        <w:t>八、违约责任与赔偿损失</w:t>
      </w:r>
    </w:p>
    <w:p>
      <w:pPr>
        <w:pStyle w:val="null3"/>
        <w:jc w:val="both"/>
      </w:pPr>
      <w:r>
        <w:rPr>
          <w:sz w:val="27"/>
          <w:shd w:fill="FFFFFF" w:val="clear"/>
        </w:rPr>
        <w:t xml:space="preserve">      </w:t>
      </w:r>
      <w:r>
        <w:rPr>
          <w:sz w:val="27"/>
          <w:shd w:fill="FFFFFF" w:val="clear"/>
        </w:rPr>
        <w:t>1.乙方提供的服务不符合本合同规定的，甲方有权拒收，并且乙方须向甲方支付本合同总价5%的违约金。</w:t>
      </w:r>
    </w:p>
    <w:p>
      <w:pPr>
        <w:pStyle w:val="null3"/>
        <w:jc w:val="both"/>
      </w:pPr>
      <w:r>
        <w:rPr>
          <w:sz w:val="27"/>
          <w:shd w:fill="FFFFFF" w:val="clear"/>
        </w:rPr>
        <w:t xml:space="preserve">      </w:t>
      </w:r>
      <w:r>
        <w:rPr>
          <w:sz w:val="27"/>
          <w:shd w:fill="FFFFFF" w:val="clear"/>
        </w:rPr>
        <w:t>2.乙方未能按本合同规定的时间提供服务，从逾期之日起每日按本合同总价3‰的数额向甲方支付违约金；逾期</w:t>
      </w:r>
      <w:r>
        <w:rPr>
          <w:sz w:val="27"/>
          <w:shd w:fill="FFFFFF" w:val="clear"/>
        </w:rPr>
        <w:t>15日</w:t>
      </w:r>
      <w:r>
        <w:rPr>
          <w:sz w:val="27"/>
          <w:shd w:fill="FFFFFF" w:val="clear"/>
        </w:rPr>
        <w:t>以上的，甲方有权终止合同，由此造成的甲方经济损失由乙方承担。</w:t>
      </w:r>
    </w:p>
    <w:p>
      <w:pPr>
        <w:pStyle w:val="null3"/>
        <w:jc w:val="both"/>
      </w:pPr>
      <w:r>
        <w:rPr>
          <w:sz w:val="27"/>
          <w:shd w:fill="FFFFFF" w:val="clear"/>
        </w:rPr>
        <w:t xml:space="preserve">      </w:t>
      </w:r>
      <w:r>
        <w:rPr>
          <w:sz w:val="27"/>
          <w:shd w:fill="FFFFFF" w:val="clear"/>
        </w:rPr>
        <w:t>3.甲方无正当理由拒</w:t>
      </w:r>
      <w:r>
        <w:rPr>
          <w:sz w:val="27"/>
          <w:shd w:fill="FFFFFF" w:val="clear"/>
        </w:rPr>
        <w:t>绝</w:t>
      </w:r>
      <w:r>
        <w:rPr>
          <w:sz w:val="27"/>
          <w:shd w:fill="FFFFFF" w:val="clear"/>
        </w:rPr>
        <w:t>接受服务，到期拒付服务款项的，甲方向乙方偿付本合同总</w:t>
      </w:r>
      <w:r>
        <w:rPr>
          <w:sz w:val="27"/>
          <w:shd w:fill="FFFFFF" w:val="clear"/>
        </w:rPr>
        <w:t>价</w:t>
      </w:r>
      <w:r>
        <w:rPr>
          <w:sz w:val="27"/>
          <w:shd w:fill="FFFFFF" w:val="clear"/>
        </w:rPr>
        <w:t>的</w:t>
      </w:r>
      <w:r>
        <w:rPr>
          <w:sz w:val="27"/>
          <w:shd w:fill="FFFFFF" w:val="clear"/>
        </w:rPr>
        <w:t>5%的违约金。甲方人逾期付款，则每日按本合同总价的3‰向乙方偿付违约金。</w:t>
      </w:r>
    </w:p>
    <w:p>
      <w:pPr>
        <w:pStyle w:val="null3"/>
        <w:jc w:val="both"/>
      </w:pPr>
      <w:r>
        <w:rPr>
          <w:sz w:val="27"/>
          <w:shd w:fill="FFFFFF" w:val="clear"/>
        </w:rPr>
        <w:t xml:space="preserve">      </w:t>
      </w:r>
      <w:r>
        <w:rPr>
          <w:sz w:val="27"/>
          <w:shd w:fill="FFFFFF" w:val="clear"/>
        </w:rPr>
        <w:t>4.对于因甲方原因导致变更、中止或者终止政府采购合同的，甲方应当依照以下合同约定对供应商受到的损失予以赔偿或者补偿：</w:t>
      </w:r>
    </w:p>
    <w:p>
      <w:pPr>
        <w:pStyle w:val="null3"/>
        <w:jc w:val="both"/>
      </w:pPr>
      <w:r>
        <w:rPr>
          <w:sz w:val="27"/>
          <w:shd w:fill="FFFFFF" w:val="clear"/>
        </w:rPr>
        <w:t xml:space="preserve">      </w:t>
      </w:r>
      <w:r>
        <w:rPr>
          <w:sz w:val="27"/>
          <w:shd w:fill="FFFFFF" w:val="clear"/>
        </w:rPr>
        <w:t>（</w:t>
      </w:r>
      <w:r>
        <w:rPr>
          <w:sz w:val="27"/>
          <w:shd w:fill="FFFFFF" w:val="clear"/>
        </w:rPr>
        <w:t>1</w:t>
      </w:r>
      <w:r>
        <w:rPr>
          <w:sz w:val="27"/>
          <w:shd w:fill="FFFFFF" w:val="clear"/>
        </w:rPr>
        <w:t>）</w:t>
      </w:r>
    </w:p>
    <w:p>
      <w:pPr>
        <w:pStyle w:val="null3"/>
        <w:jc w:val="both"/>
      </w:pPr>
      <w:r>
        <w:rPr>
          <w:sz w:val="27"/>
          <w:shd w:fill="FFFFFF" w:val="clear"/>
        </w:rPr>
        <w:t xml:space="preserve">      </w:t>
      </w:r>
      <w:r>
        <w:rPr>
          <w:sz w:val="27"/>
          <w:shd w:fill="FFFFFF" w:val="clear"/>
        </w:rPr>
        <w:t>（</w:t>
      </w:r>
      <w:r>
        <w:rPr>
          <w:sz w:val="27"/>
          <w:shd w:fill="FFFFFF" w:val="clear"/>
        </w:rPr>
        <w:t>2</w:t>
      </w:r>
      <w:r>
        <w:rPr>
          <w:sz w:val="27"/>
          <w:shd w:fill="FFFFFF" w:val="clear"/>
        </w:rPr>
        <w:t>）</w:t>
      </w:r>
      <w:r>
        <w:rPr>
          <w:sz w:val="21"/>
          <w:shd w:fill="FFFFFF" w:val="clear"/>
        </w:rPr>
        <w:t xml:space="preserve">      </w:t>
      </w:r>
    </w:p>
    <w:p>
      <w:pPr>
        <w:pStyle w:val="null3"/>
        <w:jc w:val="both"/>
      </w:pPr>
      <w:r>
        <w:rPr>
          <w:sz w:val="27"/>
          <w:shd w:fill="FFFFFF" w:val="clear"/>
        </w:rPr>
        <w:t xml:space="preserve">      </w:t>
      </w:r>
      <w:r>
        <w:rPr>
          <w:sz w:val="27"/>
          <w:shd w:fill="FFFFFF" w:val="clear"/>
        </w:rPr>
        <w:t xml:space="preserve">……   </w:t>
      </w:r>
    </w:p>
    <w:p>
      <w:pPr>
        <w:pStyle w:val="null3"/>
        <w:jc w:val="both"/>
      </w:pPr>
      <w:r>
        <w:rPr>
          <w:sz w:val="27"/>
          <w:shd w:fill="FFFFFF" w:val="clear"/>
        </w:rPr>
        <w:t xml:space="preserve">      </w:t>
      </w:r>
      <w:r>
        <w:rPr>
          <w:sz w:val="27"/>
          <w:shd w:fill="FFFFFF" w:val="clear"/>
        </w:rPr>
        <w:t>5.其它违约责任按《中华人民共和国民法典》处理。</w:t>
      </w:r>
    </w:p>
    <w:p>
      <w:pPr>
        <w:pStyle w:val="null3"/>
        <w:jc w:val="both"/>
      </w:pPr>
      <w:r>
        <w:rPr>
          <w:sz w:val="27"/>
          <w:b/>
          <w:shd w:fill="FFFFFF" w:val="clear"/>
        </w:rPr>
        <w:t>九、争议的解决</w:t>
      </w:r>
    </w:p>
    <w:p>
      <w:pPr>
        <w:pStyle w:val="null3"/>
        <w:ind w:firstLine="400"/>
        <w:jc w:val="both"/>
      </w:pPr>
      <w:r>
        <w:rPr>
          <w:sz w:val="27"/>
          <w:shd w:fill="FFFFFF" w:val="clear"/>
        </w:rPr>
        <w:t>合同执行过程中发生的任何争议，</w:t>
      </w:r>
      <w:r>
        <w:rPr>
          <w:sz w:val="27"/>
          <w:shd w:fill="FFFFFF" w:val="clear"/>
        </w:rPr>
        <w:t>双方应首先通过友好协商的方式予以解决，</w:t>
      </w:r>
      <w:r>
        <w:rPr>
          <w:sz w:val="27"/>
          <w:shd w:fill="FFFFFF" w:val="clear"/>
        </w:rPr>
        <w:t>如双方不能通过友好协商解决，</w:t>
      </w:r>
      <w:r>
        <w:rPr>
          <w:sz w:val="27"/>
          <w:shd w:fill="FFFFFF" w:val="clear"/>
        </w:rPr>
        <w:t>合同任一方均有权向甲方住所地有管辖权的人民法院提起诉讼</w:t>
      </w:r>
      <w:r>
        <w:rPr>
          <w:sz w:val="27"/>
          <w:shd w:fill="FFFFFF" w:val="clear"/>
        </w:rPr>
        <w:t>。</w:t>
      </w:r>
      <w:r>
        <w:rPr>
          <w:sz w:val="21"/>
          <w:shd w:fill="FFFFFF" w:val="clear"/>
        </w:rPr>
        <w:t xml:space="preserve">     </w:t>
      </w:r>
    </w:p>
    <w:p>
      <w:pPr>
        <w:pStyle w:val="null3"/>
        <w:jc w:val="both"/>
      </w:pPr>
      <w:r>
        <w:rPr>
          <w:sz w:val="27"/>
          <w:b/>
          <w:shd w:fill="FFFFFF" w:val="clear"/>
        </w:rPr>
        <w:t>十、不可抗力</w:t>
      </w:r>
    </w:p>
    <w:p>
      <w:pPr>
        <w:pStyle w:val="null3"/>
        <w:jc w:val="both"/>
      </w:pPr>
      <w:r>
        <w:rPr>
          <w:sz w:val="27"/>
          <w:shd w:fill="FFFFFF" w:val="clear"/>
        </w:rPr>
        <w:t>　　任何一方由于不可抗力原因不能履行合同时，应在不可抗力事件结束后</w:t>
      </w:r>
      <w:r>
        <w:rPr>
          <w:sz w:val="27"/>
          <w:shd w:fill="FFFFFF" w:val="clear"/>
        </w:rPr>
        <w:t>1日内向对方通报，以减轻可能给对方造成的损失，在取得有关机构的不可抗力证明或双方谅解确认后，</w:t>
      </w:r>
      <w:r>
        <w:rPr>
          <w:sz w:val="27"/>
          <w:shd w:fill="FFFFFF" w:val="clear"/>
        </w:rPr>
        <w:t>双方经协商一致可以</w:t>
      </w:r>
      <w:r>
        <w:rPr>
          <w:sz w:val="27"/>
          <w:shd w:fill="FFFFFF" w:val="clear"/>
        </w:rPr>
        <w:t>延期履行或修订合同，并根据情况可部分或全部免于承担违约责任。</w:t>
      </w:r>
    </w:p>
    <w:p>
      <w:pPr>
        <w:pStyle w:val="null3"/>
        <w:jc w:val="both"/>
      </w:pPr>
      <w:r>
        <w:rPr>
          <w:sz w:val="27"/>
          <w:b/>
          <w:shd w:fill="FFFFFF" w:val="clear"/>
        </w:rPr>
        <w:t>十一、税费</w:t>
      </w:r>
    </w:p>
    <w:p>
      <w:pPr>
        <w:pStyle w:val="null3"/>
        <w:jc w:val="both"/>
      </w:pPr>
      <w:r>
        <w:rPr>
          <w:sz w:val="27"/>
          <w:shd w:fill="FFFFFF" w:val="clear"/>
        </w:rPr>
        <w:t>　　在中国境内、外发生的与本合同执行有关的一切税费均由乙方负担。</w:t>
      </w:r>
    </w:p>
    <w:p>
      <w:pPr>
        <w:pStyle w:val="null3"/>
        <w:jc w:val="both"/>
      </w:pPr>
      <w:r>
        <w:rPr>
          <w:sz w:val="27"/>
          <w:b/>
          <w:shd w:fill="FFFFFF" w:val="clear"/>
        </w:rPr>
        <w:t>十二、其它</w:t>
      </w:r>
    </w:p>
    <w:p>
      <w:pPr>
        <w:pStyle w:val="null3"/>
        <w:jc w:val="both"/>
      </w:pPr>
      <w:r>
        <w:rPr>
          <w:sz w:val="27"/>
          <w:shd w:fill="FFFFFF" w:val="clear"/>
        </w:rPr>
        <w:t xml:space="preserve">      </w:t>
      </w:r>
      <w:r>
        <w:rPr>
          <w:sz w:val="27"/>
          <w:shd w:fill="FFFFFF" w:val="clear"/>
        </w:rPr>
        <w:t>1.本合同所有附件、招标文件、投标文件、中标通知书均为合同的有效组成部分，与本合同具有同等法律效力。</w:t>
      </w:r>
    </w:p>
    <w:p>
      <w:pPr>
        <w:pStyle w:val="null3"/>
        <w:jc w:val="both"/>
      </w:pPr>
      <w:r>
        <w:rPr>
          <w:sz w:val="27"/>
          <w:shd w:fill="FFFFFF" w:val="clear"/>
        </w:rPr>
        <w:t xml:space="preserve">      </w:t>
      </w:r>
      <w:r>
        <w:rPr>
          <w:sz w:val="27"/>
          <w:shd w:fill="FFFFFF" w:val="clear"/>
        </w:rPr>
        <w:t>2.在执行本合同的过程中，所有经双方签署确认的文件（包括会议纪要、补充协议、往来信函）即成为本合同的有效组成部分</w:t>
      </w:r>
      <w:r>
        <w:rPr>
          <w:sz w:val="27"/>
          <w:shd w:fill="FFFFFF" w:val="clear"/>
        </w:rPr>
        <w:t>，</w:t>
      </w:r>
      <w:r>
        <w:rPr>
          <w:sz w:val="27"/>
          <w:shd w:fill="FFFFFF" w:val="clear"/>
        </w:rPr>
        <w:t>与本合同具有同等法律效力。</w:t>
      </w:r>
    </w:p>
    <w:p>
      <w:pPr>
        <w:pStyle w:val="null3"/>
        <w:jc w:val="both"/>
      </w:pPr>
      <w:r>
        <w:rPr>
          <w:sz w:val="27"/>
          <w:shd w:fill="FFFFFF" w:val="clear"/>
        </w:rPr>
        <w:t xml:space="preserve">      </w:t>
      </w:r>
      <w:r>
        <w:rPr>
          <w:sz w:val="27"/>
          <w:shd w:fill="FFFFFF" w:val="clear"/>
        </w:rPr>
        <w:t>3.如一方地址、电话、传真号码</w:t>
      </w:r>
      <w:r>
        <w:rPr>
          <w:sz w:val="27"/>
          <w:shd w:fill="FFFFFF" w:val="clear"/>
        </w:rPr>
        <w:t>等联系方式</w:t>
      </w:r>
      <w:r>
        <w:rPr>
          <w:sz w:val="27"/>
          <w:shd w:fill="FFFFFF" w:val="clear"/>
        </w:rPr>
        <w:t>有变更，应在变更当日内书面通知对方，否则，应承担相应责任。</w:t>
      </w:r>
    </w:p>
    <w:p>
      <w:pPr>
        <w:pStyle w:val="null3"/>
        <w:jc w:val="both"/>
      </w:pPr>
      <w:r>
        <w:rPr>
          <w:sz w:val="27"/>
          <w:shd w:fill="FFFFFF" w:val="clear"/>
        </w:rPr>
        <w:t xml:space="preserve">      </w:t>
      </w:r>
      <w:r>
        <w:rPr>
          <w:sz w:val="27"/>
          <w:shd w:fill="FFFFFF" w:val="clear"/>
        </w:rPr>
        <w:t>4.除甲方事先书面同意外，乙方不得部分或全部转让其应履行的合同项下的义务。</w:t>
      </w:r>
    </w:p>
    <w:p>
      <w:pPr>
        <w:pStyle w:val="null3"/>
        <w:jc w:val="both"/>
      </w:pPr>
      <w:r>
        <w:rPr>
          <w:sz w:val="27"/>
          <w:shd w:fill="FFFFFF" w:val="clear"/>
        </w:rPr>
        <w:t xml:space="preserve">      </w:t>
      </w:r>
      <w:r>
        <w:rPr>
          <w:sz w:val="27"/>
        </w:rPr>
        <w:t>5.甲方和乙方应共同自觉遵守国家法律法规及甲方有关规章制度。</w:t>
      </w:r>
    </w:p>
    <w:p>
      <w:pPr>
        <w:pStyle w:val="null3"/>
        <w:jc w:val="both"/>
      </w:pPr>
      <w:r>
        <w:rPr>
          <w:sz w:val="27"/>
          <w:shd w:fill="FFFFFF" w:val="clear"/>
        </w:rPr>
        <w:t xml:space="preserve">      </w:t>
      </w:r>
      <w:r>
        <w:rPr>
          <w:sz w:val="27"/>
        </w:rPr>
        <w:t>6.甲方和乙方坚持公开、公正、诚信的原则，在</w:t>
      </w:r>
      <w:r>
        <w:rPr>
          <w:sz w:val="27"/>
        </w:rPr>
        <w:t>执行本合同的过程中不得损害国家、集体利益及个人合法权益。</w:t>
      </w:r>
    </w:p>
    <w:p>
      <w:pPr>
        <w:pStyle w:val="null3"/>
        <w:jc w:val="both"/>
      </w:pPr>
      <w:r>
        <w:rPr>
          <w:sz w:val="27"/>
          <w:shd w:fill="FFFFFF" w:val="clear"/>
        </w:rPr>
        <w:t xml:space="preserve">      </w:t>
      </w:r>
      <w:r>
        <w:rPr>
          <w:sz w:val="27"/>
        </w:rPr>
        <w:t>7.甲方和乙方要建立健全廉政工作制度，加强对本单位工作人员的教育与日常行为的监督。</w:t>
      </w:r>
    </w:p>
    <w:p>
      <w:pPr>
        <w:pStyle w:val="null3"/>
        <w:jc w:val="both"/>
      </w:pPr>
      <w:r>
        <w:rPr>
          <w:sz w:val="27"/>
          <w:shd w:fill="FFFFFF" w:val="clear"/>
        </w:rPr>
        <w:t xml:space="preserve">      </w:t>
      </w:r>
      <w:r>
        <w:rPr>
          <w:sz w:val="27"/>
        </w:rPr>
        <w:t>8.乙方法定代表人、控股股东或实际控制人与甲方各级管理人员及使用需求部门等关键岗位人员无夫妻、直系血亲、三代以内旁系血亲或者近姻亲关系。</w:t>
      </w:r>
    </w:p>
    <w:p>
      <w:pPr>
        <w:pStyle w:val="null3"/>
        <w:jc w:val="both"/>
      </w:pPr>
      <w:r>
        <w:rPr>
          <w:sz w:val="27"/>
          <w:shd w:fill="FFFFFF" w:val="clear"/>
        </w:rPr>
        <w:t xml:space="preserve">      </w:t>
      </w:r>
      <w:r>
        <w:rPr>
          <w:sz w:val="27"/>
        </w:rPr>
        <w:t>9.在执行本合同的过程中，不以任何理由向甲方的人员赠送钱、物、有价证券和提供劳务，不为甲方及其亲属支付应由个人支付的各种费用。</w:t>
      </w:r>
    </w:p>
    <w:p>
      <w:pPr>
        <w:pStyle w:val="null3"/>
        <w:ind w:firstLine="540"/>
        <w:jc w:val="both"/>
      </w:pPr>
      <w:r>
        <w:rPr>
          <w:sz w:val="27"/>
          <w:shd w:fill="FFFFFF" w:val="clear"/>
        </w:rPr>
        <w:t xml:space="preserve">      </w:t>
      </w:r>
      <w:r>
        <w:rPr>
          <w:sz w:val="27"/>
        </w:rPr>
        <w:t>10.乙方无不良履约行为记录。</w:t>
      </w:r>
    </w:p>
    <w:p>
      <w:pPr>
        <w:pStyle w:val="null3"/>
        <w:ind w:firstLine="540"/>
        <w:jc w:val="both"/>
      </w:pPr>
      <w:r>
        <w:rPr>
          <w:sz w:val="27"/>
          <w:shd w:fill="FFFFFF" w:val="clear"/>
        </w:rPr>
        <w:t xml:space="preserve">      </w:t>
      </w:r>
      <w:r>
        <w:rPr>
          <w:sz w:val="27"/>
        </w:rPr>
        <w:t>11.甲方若发现乙方工作人员有违反廉洁规定者，应向乙方上级主管或纪检监察部门举报。</w:t>
      </w:r>
    </w:p>
    <w:p>
      <w:pPr>
        <w:pStyle w:val="null3"/>
        <w:ind w:firstLine="540"/>
        <w:jc w:val="both"/>
      </w:pPr>
      <w:r>
        <w:rPr>
          <w:sz w:val="27"/>
          <w:shd w:fill="FFFFFF" w:val="clear"/>
        </w:rPr>
        <w:t xml:space="preserve">      </w:t>
      </w:r>
      <w:r>
        <w:rPr>
          <w:sz w:val="27"/>
        </w:rPr>
        <w:t>12.</w:t>
      </w:r>
      <w:r>
        <w:rPr>
          <w:sz w:val="27"/>
        </w:rPr>
        <w:t>甲方发现乙方有违反廉洁规定者，甲方纪检监察部门有权进行调查，甲方有权单方解除与乙方订立的正在执行的所有合同，由此给甲方造成的经济损失由乙方承担。</w:t>
      </w:r>
    </w:p>
    <w:p>
      <w:pPr>
        <w:pStyle w:val="null3"/>
        <w:jc w:val="both"/>
      </w:pPr>
      <w:r>
        <w:rPr>
          <w:sz w:val="27"/>
          <w:b/>
          <w:shd w:fill="FFFFFF" w:val="clear"/>
        </w:rPr>
        <w:t>十三、合同生效</w:t>
      </w:r>
    </w:p>
    <w:p>
      <w:pPr>
        <w:pStyle w:val="null3"/>
        <w:jc w:val="both"/>
      </w:pPr>
      <w:r>
        <w:rPr>
          <w:sz w:val="27"/>
          <w:shd w:fill="FFFFFF" w:val="clear"/>
        </w:rPr>
        <w:t xml:space="preserve">      </w:t>
      </w:r>
      <w:r>
        <w:rPr>
          <w:sz w:val="27"/>
          <w:shd w:fill="FFFFFF" w:val="clear"/>
        </w:rPr>
        <w:t>1.本合同在甲乙双方</w:t>
      </w:r>
      <w:r>
        <w:rPr>
          <w:sz w:val="27"/>
          <w:shd w:fill="FFFFFF" w:val="clear"/>
        </w:rPr>
        <w:t>法定代表人</w:t>
      </w:r>
      <w:r>
        <w:rPr>
          <w:sz w:val="27"/>
          <w:shd w:fill="FFFFFF" w:val="clear"/>
        </w:rPr>
        <w:t>或其授权代表签字</w:t>
      </w:r>
      <w:r>
        <w:rPr>
          <w:sz w:val="27"/>
          <w:shd w:fill="FFFFFF" w:val="clear"/>
        </w:rPr>
        <w:t>并加盖单位公章之日起</w:t>
      </w:r>
      <w:r>
        <w:rPr>
          <w:sz w:val="27"/>
          <w:shd w:fill="FFFFFF" w:val="clear"/>
        </w:rPr>
        <w:t>生效。</w:t>
      </w:r>
    </w:p>
    <w:p>
      <w:pPr>
        <w:pStyle w:val="null3"/>
        <w:jc w:val="both"/>
      </w:pPr>
      <w:r>
        <w:rPr>
          <w:sz w:val="27"/>
          <w:shd w:fill="FFFFFF" w:val="clear"/>
        </w:rPr>
        <w:t xml:space="preserve">      </w:t>
      </w:r>
      <w:r>
        <w:rPr>
          <w:sz w:val="27"/>
          <w:shd w:fill="FFFFFF" w:val="clear"/>
        </w:rPr>
        <w:t>2.合同一式    份</w:t>
      </w:r>
      <w:r>
        <w:rPr>
          <w:sz w:val="27"/>
          <w:shd w:fill="FFFFFF" w:val="clear"/>
        </w:rPr>
        <w:t>，甲方执</w:t>
      </w:r>
      <w:r>
        <w:rPr>
          <w:sz w:val="27"/>
          <w:shd w:fill="FFFFFF" w:val="clear"/>
        </w:rPr>
        <w:t xml:space="preserve">  </w:t>
      </w:r>
      <w:r>
        <w:rPr>
          <w:sz w:val="27"/>
          <w:shd w:fill="FFFFFF" w:val="clear"/>
        </w:rPr>
        <w:t>份，乙方执</w:t>
      </w:r>
      <w:r>
        <w:rPr>
          <w:sz w:val="27"/>
          <w:shd w:fill="FFFFFF" w:val="clear"/>
        </w:rPr>
        <w:t xml:space="preserve">  </w:t>
      </w:r>
      <w:r>
        <w:rPr>
          <w:sz w:val="27"/>
          <w:shd w:fill="FFFFFF" w:val="clear"/>
        </w:rPr>
        <w:t>份，采购代理机构执壹份</w:t>
      </w:r>
      <w:r>
        <w:rPr>
          <w:sz w:val="27"/>
          <w:shd w:fill="FFFFFF" w:val="clear"/>
        </w:rPr>
        <w:t>。</w:t>
      </w:r>
    </w:p>
    <w:p>
      <w:pPr>
        <w:pStyle w:val="null3"/>
        <w:jc w:val="both"/>
      </w:pPr>
      <w:r>
        <w:rPr>
          <w:sz w:val="21"/>
          <w:shd w:fill="FFFFFF" w:val="clear"/>
        </w:rPr>
        <w:t xml:space="preserve"> </w:t>
      </w:r>
    </w:p>
    <w:p>
      <w:pPr>
        <w:pStyle w:val="null3"/>
        <w:jc w:val="both"/>
      </w:pPr>
      <w:r>
        <w:rPr>
          <w:sz w:val="27"/>
          <w:b/>
          <w:shd w:fill="FFFFFF" w:val="clear"/>
        </w:rPr>
        <w:t>甲方（盖章）：</w:t>
      </w:r>
      <w:r>
        <w:rPr>
          <w:sz w:val="27"/>
          <w:b/>
          <w:shd w:fill="FFFFFF" w:val="clear"/>
        </w:rPr>
        <w:t xml:space="preserve">                             </w:t>
      </w:r>
      <w:r>
        <w:rPr>
          <w:sz w:val="27"/>
          <w:b/>
          <w:shd w:fill="FFFFFF" w:val="clear"/>
        </w:rPr>
        <w:t>乙方（盖章）：</w:t>
      </w:r>
    </w:p>
    <w:p>
      <w:pPr>
        <w:pStyle w:val="null3"/>
        <w:jc w:val="both"/>
      </w:pPr>
      <w:r>
        <w:rPr>
          <w:sz w:val="27"/>
          <w:b/>
          <w:shd w:fill="FFFFFF" w:val="clear"/>
        </w:rPr>
        <w:t>法定代表人</w:t>
      </w:r>
      <w:r>
        <w:rPr>
          <w:sz w:val="27"/>
          <w:b/>
          <w:shd w:fill="FFFFFF" w:val="clear"/>
        </w:rPr>
        <w:t>/授权</w:t>
      </w:r>
      <w:r>
        <w:rPr>
          <w:sz w:val="27"/>
          <w:b/>
          <w:shd w:fill="FFFFFF" w:val="clear"/>
        </w:rPr>
        <w:t>代表：</w:t>
      </w:r>
      <w:r>
        <w:rPr>
          <w:sz w:val="27"/>
          <w:b/>
          <w:shd w:fill="FFFFFF" w:val="clear"/>
        </w:rPr>
        <w:t xml:space="preserve">                 </w:t>
      </w:r>
      <w:r>
        <w:rPr>
          <w:sz w:val="27"/>
          <w:b/>
          <w:shd w:fill="FFFFFF" w:val="clear"/>
        </w:rPr>
        <w:t>法定代表人</w:t>
      </w:r>
      <w:r>
        <w:rPr>
          <w:sz w:val="27"/>
          <w:b/>
          <w:shd w:fill="FFFFFF" w:val="clear"/>
        </w:rPr>
        <w:t>/授权</w:t>
      </w:r>
      <w:r>
        <w:rPr>
          <w:sz w:val="27"/>
          <w:b/>
          <w:shd w:fill="FFFFFF" w:val="clear"/>
        </w:rPr>
        <w:t>代表：</w:t>
      </w:r>
    </w:p>
    <w:p>
      <w:pPr>
        <w:pStyle w:val="null3"/>
        <w:jc w:val="both"/>
      </w:pPr>
      <w:r>
        <w:rPr>
          <w:sz w:val="27"/>
          <w:shd w:fill="FFFFFF" w:val="clear"/>
        </w:rPr>
        <w:t>签订地点：</w:t>
      </w:r>
    </w:p>
    <w:p>
      <w:pPr>
        <w:pStyle w:val="null3"/>
        <w:jc w:val="both"/>
      </w:pPr>
      <w:r>
        <w:rPr>
          <w:sz w:val="27"/>
          <w:shd w:fill="FFFFFF" w:val="clear"/>
        </w:rPr>
        <w:t>签订日期：　　　年　　月　　日</w:t>
      </w:r>
      <w:r>
        <w:rPr>
          <w:sz w:val="27"/>
          <w:shd w:fill="FFFFFF" w:val="clear"/>
        </w:rPr>
        <w:t xml:space="preserve">  </w:t>
      </w:r>
      <w:r>
        <w:rPr>
          <w:sz w:val="27"/>
          <w:shd w:fill="FFFFFF" w:val="clear"/>
        </w:rPr>
        <w:t>签订日期：　　　年　　月　　日</w:t>
      </w:r>
    </w:p>
    <w:p>
      <w:pPr>
        <w:pStyle w:val="null3"/>
        <w:jc w:val="both"/>
      </w:pPr>
      <w:r>
        <w:rPr>
          <w:sz w:val="27"/>
          <w:shd w:fill="FFFFFF" w:val="clear"/>
        </w:rPr>
        <w:t>开户名称：</w:t>
      </w:r>
    </w:p>
    <w:p>
      <w:pPr>
        <w:pStyle w:val="null3"/>
        <w:jc w:val="both"/>
      </w:pPr>
      <w:r>
        <w:rPr>
          <w:sz w:val="27"/>
          <w:shd w:fill="FFFFFF" w:val="clear"/>
        </w:rPr>
        <w:t>银行</w:t>
      </w:r>
      <w:r>
        <w:rPr>
          <w:sz w:val="27"/>
          <w:shd w:fill="FFFFFF" w:val="clear"/>
        </w:rPr>
        <w:t>账</w:t>
      </w:r>
      <w:r>
        <w:rPr>
          <w:sz w:val="27"/>
          <w:shd w:fill="FFFFFF" w:val="clear"/>
        </w:rPr>
        <w:t>号：</w:t>
      </w:r>
    </w:p>
    <w:p>
      <w:pPr>
        <w:pStyle w:val="null3"/>
        <w:jc w:val="both"/>
      </w:pPr>
      <w:r>
        <w:rPr>
          <w:sz w:val="27"/>
        </w:rPr>
        <w:t>开</w:t>
      </w:r>
      <w:r>
        <w:rPr>
          <w:sz w:val="27"/>
        </w:rPr>
        <w:t>户</w:t>
      </w:r>
      <w:r>
        <w:rPr>
          <w:sz w:val="27"/>
        </w:rPr>
        <w:t>行：</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442000-2024-01752</w:t>
      </w:r>
    </w:p>
    <w:p>
      <w:pPr>
        <w:pStyle w:val="null3"/>
        <w:jc w:val="center"/>
        <w:outlineLvl w:val="3"/>
      </w:pPr>
      <w:r>
        <w:rPr>
          <w:sz w:val="24"/>
          <w:b/>
        </w:rPr>
        <w:t>采购项目编号：</w:t>
      </w:r>
      <w:r>
        <w:rPr>
          <w:sz w:val="24"/>
          <w:b/>
        </w:rPr>
        <w:t>ZSJD24ZC0028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中山市人力资源和社会保障局2024年市内公益招聘活动采购项目</w:t>
      </w:r>
      <w:r>
        <w:rPr>
          <w:u w:val="single"/>
        </w:rPr>
        <w:t>”</w:t>
      </w:r>
      <w:r>
        <w:rPr/>
        <w:t>项目的竞争性磋商[采购项目编号为：</w:t>
      </w:r>
      <w:r>
        <w:rPr>
          <w:u w:val="single"/>
        </w:rPr>
        <w:t>ZSJD24ZC0028</w:t>
      </w:r>
      <w:r>
        <w:rPr/>
        <w:t>]，我方愿参与响应。</w:t>
      </w:r>
    </w:p>
    <w:p>
      <w:pPr>
        <w:pStyle w:val="null3"/>
        <w:ind w:firstLine="480"/>
      </w:pPr>
      <w:r>
        <w:rPr/>
        <w:t>我方确认收到贵方提供的</w:t>
      </w:r>
      <w:r>
        <w:rPr>
          <w:u w:val="single"/>
        </w:rPr>
        <w:t>“</w:t>
      </w:r>
      <w:r>
        <w:rPr>
          <w:u w:val="single"/>
        </w:rPr>
        <w:t>中山市人力资源和社会保障局2024年市内公益招聘活动采购项目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中山市人力资源和社会保障局2024年市内公益招聘活动采购项目</w:t>
      </w:r>
      <w:r>
        <w:rPr/>
        <w:t>”项目采购[采购项目编号为</w:t>
      </w:r>
      <w:r>
        <w:rPr/>
        <w:t>ZSJD24ZC0028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中山市人力资源和社会保障局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中山市人力资源和社会保障局2024年市内公益招聘活动采购项目</w:t>
      </w:r>
      <w:r>
        <w:rPr/>
        <w:t>（采购项目编号：</w:t>
      </w:r>
      <w:r>
        <w:rPr/>
        <w:t>ZSJD24ZC0028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中山市人力资源和社会保障局2024年市内公益招聘活动采购项目</w:t>
      </w:r>
      <w:r>
        <w:rPr/>
        <w:t>”项目（采购项目编号：</w:t>
      </w:r>
      <w:r>
        <w:rPr/>
        <w:t>ZSJD24ZC0028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