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项目名称：</w:t>
      </w:r>
      <w:r>
        <w:rPr>
          <w:b/>
          <w:sz w:val="24"/>
        </w:rPr>
        <w:t>翠亨新区房屋市政工程2023至2024年质量监督抽检服务项目</w:t>
      </w:r>
    </w:p>
    <w:p>
      <w:pPr>
        <w:jc w:val="center"/>
      </w:pPr>
      <w:r>
        <w:rPr>
          <w:b/>
          <w:sz w:val="24"/>
        </w:rPr>
        <w:t>采购人：</w:t>
      </w:r>
      <w:r>
        <w:rPr>
          <w:b/>
          <w:sz w:val="24"/>
        </w:rPr>
        <w:t>中山翠亨新区城市建设和管理局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中山翠亨新区城市建设和管理局</w:t>
      </w:r>
      <w:r>
        <w:rPr/>
        <w:t>的委托，采用</w:t>
      </w:r>
      <w:r>
        <w:rPr/>
        <w:t>公开招标</w:t>
      </w:r>
      <w:r>
        <w:rPr/>
        <w:t>方式组织采购</w:t>
      </w:r>
      <w:r>
        <w:rPr/>
        <w:t>翠亨新区房屋市政工程2023至2024年质量监督抽检服务项目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翠亨新区房屋市政工程2023至2024年质量监督抽检服务项目</w:t>
      </w:r>
    </w:p>
    <w:p>
      <w:pPr>
        <w:ind w:firstLine="480"/>
      </w:pPr>
      <w:r>
        <w:rPr/>
        <w:t>采购计划编号：</w:t>
      </w:r>
      <w:r>
        <w:rPr/>
        <w:t>442000006-2023-00540</w:t>
      </w:r>
    </w:p>
    <w:p>
      <w:pPr>
        <w:ind w:firstLine="480"/>
      </w:pPr>
      <w:r>
        <w:rPr/>
        <w:t>采购项目编号：</w:t>
      </w:r>
      <w:r>
        <w:rPr/>
        <w:t>ZSJD23ZC0030</w:t>
      </w:r>
    </w:p>
    <w:p>
      <w:pPr>
        <w:ind w:firstLine="480"/>
      </w:pPr>
      <w:r>
        <w:rPr/>
        <w:t>采购方式：</w:t>
      </w:r>
      <w:r>
        <w:rPr/>
        <w:t>公开招标</w:t>
      </w:r>
    </w:p>
    <w:p>
      <w:pPr>
        <w:ind w:firstLine="480"/>
      </w:pPr>
      <w:r>
        <w:rPr/>
        <w:t>预算金额：</w:t>
      </w:r>
      <w:r>
        <w:rPr/>
        <w:t>2,379,552.00</w:t>
      </w:r>
      <w:r>
        <w:rPr/>
        <w:t>元</w:t>
      </w:r>
    </w:p>
    <w:p>
      <w:r>
        <w:rPr>
          <w:b/>
          <w:sz w:val="24"/>
        </w:rPr>
        <w:t>2.项目内容及需求情况（采购项目技术规格、参数及要求）</w:t>
      </w:r>
    </w:p>
    <w:p>
      <w:pPr>
        <w:ind w:firstLine="480"/>
      </w:pPr>
    </w:p>
    <w:p/>
    <w:p>
      <w:r>
        <w:rPr/>
        <w:t>采购包1(翠亨新区房屋市政工程2023至2024年质量监督抽检服务项目):</w:t>
      </w:r>
    </w:p>
    <w:p>
      <w:r>
        <w:rPr/>
        <w:t>采购包预算金额：2,379,552.00元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其他工程管理服务</w:t>
            </w:r>
          </w:p>
        </w:tc>
        <w:tc>
          <w:tcPr>
            <w:tcW w:type="dxa" w:w="2136"/>
          </w:tcPr>
          <w:p>
            <w:r>
              <w:rPr/>
              <w:t>翠亨新区房屋市政工程2023至2024年质量监督抽检服务项目</w:t>
            </w:r>
          </w:p>
        </w:tc>
        <w:tc>
          <w:tcPr>
            <w:tcW w:type="dxa" w:w="1187"/>
          </w:tcPr>
          <w:p>
            <w:r>
              <w:rPr/>
              <w:t>1(宗)</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 2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采购包1（翠亨新区房屋市政工程2023至2024年质量监督抽检服务项目）：</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采购包1（翠亨新区房屋市政工程2023至2024年质量监督抽检服务项目）：</w:t>
      </w:r>
    </w:p>
    <w:p/>
    <w:p>
      <w:r>
        <w:rPr/>
        <w:t>1)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中山翠亨新区城市建设和管理局</w:t>
      </w:r>
    </w:p>
    <w:p>
      <w:pPr>
        <w:ind w:firstLine="480"/>
      </w:pPr>
      <w:r>
        <w:rPr/>
        <w:t>地址：</w:t>
      </w:r>
      <w:r>
        <w:rPr/>
        <w:t>广东省中山市翠亨新区马鞍岛香山大道28号</w:t>
      </w:r>
    </w:p>
    <w:p>
      <w:pPr>
        <w:ind w:firstLine="480"/>
      </w:pPr>
      <w:r>
        <w:rPr/>
        <w:t>联系方式：</w:t>
      </w:r>
      <w:r>
        <w:rPr/>
        <w:t>0760-89893693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一、项目概况：</w:t>
      </w:r>
    </w:p>
    <w:p>
      <w:r>
        <w:rPr>
          <w:sz w:val="21"/>
        </w:rPr>
        <w:t>1.翠亨新区房屋市政工程2023至2024年质量监督抽检服务项目。检测内容：钢筋、楼板、电线电缆、水泥、预铺防水卷材、混凝土和钢筋混凝土排水管、自粘聚合物改性沥青防水卷材、聚合物水泥防水涂料、SPB塑料排水板、石膏板、铜芯聚氯乙烯绝缘耐火电线、纸面石膏板、家用和类似用途插头插座、阻燃胶合板、钢结构、钢筋混凝土管、沥青等材料性能；钻芯法检测混凝土强度（单构件）；混凝土氯离子含量；道路弯沉试验；钻芯法测定沥青面层压实度试验；路基路面厚度；压实度（灌砂法）；平板、墙面保温燃烧性能分级；铺地材料燃烧性能分级。监督人员利用科学的检测数据，对工程质量和功能进行研判，为质量监督工作提供有力手段，为工程验收提供依据，为工程质量提供保障。</w:t>
      </w:r>
    </w:p>
    <w:p>
      <w:r>
        <w:rPr>
          <w:sz w:val="21"/>
        </w:rPr>
        <w:t>2.服务期限：自合同签订之日起2年。</w:t>
      </w:r>
    </w:p>
    <w:p>
      <w:r>
        <w:rPr>
          <w:sz w:val="21"/>
        </w:rPr>
        <w:t>3.服务地点：采购人指定地点。</w:t>
      </w:r>
    </w:p>
    <w:p>
      <w:r>
        <w:rPr>
          <w:sz w:val="21"/>
        </w:rPr>
        <w:t>4.最高限价：本项目按照中介预算金额下浮20%作为最高限价，即最高限价为2379552.00元。</w:t>
      </w:r>
    </w:p>
    <w:p>
      <w:r>
        <w:rPr>
          <w:sz w:val="21"/>
        </w:rPr>
        <w:t>5.投标人需对附件《翠亨新区房屋市政工程2023-2024年质量监督抽检服务项目中介预算报告》的每项内容（样品/项目）进行报价，并对应填写第六章的分项报价表，每项单价不得高于本项目附件《翠亨新区房屋市政工程2023-2024年质量监督抽检服务项目中介预算报告》中下浮20%后的单价。（提供承诺函并加盖投标人公章，格式自拟。）</w:t>
      </w:r>
    </w:p>
    <w:p>
      <w:r>
        <w:rPr>
          <w:sz w:val="21"/>
        </w:rPr>
        <w:t>例：钻芯法检测混凝土强度（单构件）的单价为500元，则投标人所报的单价不得高于500*（1-20%）=400元。</w:t>
      </w:r>
    </w:p>
    <w:p>
      <w:r>
        <w:rPr>
          <w:sz w:val="21"/>
        </w:rPr>
        <w:t>6.★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p>
      <w:r>
        <w:rPr>
          <w:sz w:val="21"/>
        </w:rPr>
        <w:t>7.由中标人承包及负责招标文件对中标人要求的一切事宜及责任。</w:t>
      </w:r>
    </w:p>
    <w:p>
      <w:r>
        <w:rPr>
          <w:sz w:val="21"/>
        </w:rPr>
        <w:t>8.中标人未经采购人同意，不得转包或违法分包本项目。如发现中标人擅自分包或转包的情况，将上报监管部门。</w:t>
      </w:r>
    </w:p>
    <w:p>
      <w:r>
        <w:rPr>
          <w:b/>
          <w:sz w:val="21"/>
        </w:rPr>
        <w:t>二、服务要求：</w:t>
      </w:r>
    </w:p>
    <w:p>
      <w:r>
        <w:rPr>
          <w:sz w:val="21"/>
        </w:rPr>
        <w:t>1.人员要求</w:t>
      </w:r>
    </w:p>
    <w:p>
      <w:r>
        <w:rPr>
          <w:sz w:val="21"/>
        </w:rPr>
        <w:t>（1）中标人应组成技术力量强、经验丰富的技术和管理人员组成工作团队。须配备项目负责人1名与采购人建立工作联系，负责合同履行，按合同要求组织检测服务工作，解决由中标人负责的各项事宜。须配备技术负责人1名，项目负责人和技术负责人不可为同一人。技术人员必须能够胜任本项目规定的检测服务工作，技术人员（包括经采购人同意更换的技术人员）的资格必须符合法律法规、标准及规范文件的要求，且应得到采购人的认可；未经采购人同意不得随意更换技术人员。</w:t>
      </w:r>
    </w:p>
    <w:tbl>
      <w:tblPr>
        <w:tblW w:w="0" w:type="auto"/>
        <w:tblBorders>
          <w:top w:val="single"/>
          <w:left w:val="single"/>
          <w:bottom w:val="single"/>
          <w:right w:val="single"/>
          <w:insideH w:val="single"/>
          <w:insideV w:val="single"/>
        </w:tblBorders>
      </w:tblPr>
      <w:tblGrid>
        <w:gridCol w:w="299"/>
        <w:gridCol w:w="431"/>
        <w:gridCol w:w="880"/>
        <w:gridCol w:w="581"/>
        <w:gridCol w:w="581"/>
        <w:gridCol w:w="1910"/>
      </w:tblGrid>
      <w:tr>
        <w:tc>
          <w:tcPr>
            <w:tcW w:type="dxa" w:w="29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31"/>
            <w:tcBorders>
              <w:top w:val="single" w:color="000000" w:sz="4"/>
              <w:left w:val="none" w:color="000000" w:sz="4"/>
              <w:bottom w:val="single" w:color="000000" w:sz="4"/>
              <w:right w:val="single" w:color="000000" w:sz="4"/>
            </w:tcBorders>
            <w:vAlign w:val="top"/>
          </w:tcPr>
          <w:p>
            <w:pPr>
              <w:jc w:val="center"/>
            </w:pPr>
            <w:r>
              <w:rPr>
                <w:sz w:val="21"/>
              </w:rPr>
              <w:t>岗位</w:t>
            </w:r>
          </w:p>
        </w:tc>
        <w:tc>
          <w:tcPr>
            <w:tcW w:type="dxa" w:w="880"/>
            <w:tcBorders>
              <w:top w:val="single" w:color="000000" w:sz="4"/>
              <w:left w:val="none" w:color="000000" w:sz="4"/>
              <w:bottom w:val="single" w:color="000000" w:sz="4"/>
              <w:right w:val="single" w:color="000000" w:sz="4"/>
            </w:tcBorders>
            <w:vAlign w:val="top"/>
          </w:tcPr>
          <w:p>
            <w:pPr>
              <w:jc w:val="center"/>
            </w:pPr>
            <w:r>
              <w:rPr>
                <w:sz w:val="21"/>
              </w:rPr>
              <w:t>基本要求</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年限</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职责</w:t>
            </w:r>
          </w:p>
        </w:tc>
        <w:tc>
          <w:tcPr>
            <w:tcW w:type="dxa" w:w="191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1"/>
            <w:tcBorders>
              <w:top w:val="none" w:color="000000" w:sz="4"/>
              <w:left w:val="none" w:color="000000" w:sz="4"/>
              <w:bottom w:val="single" w:color="000000" w:sz="4"/>
              <w:right w:val="single" w:color="000000" w:sz="4"/>
            </w:tcBorders>
            <w:vAlign w:val="top"/>
          </w:tcPr>
          <w:p>
            <w:pPr>
              <w:jc w:val="center"/>
            </w:pPr>
            <w:r>
              <w:rPr>
                <w:sz w:val="21"/>
              </w:rPr>
              <w:t>项目负责人1人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具有从事检测行业8年以上工作经验。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全面负责本项目的具体实施</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8年以上相关证明文件、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具有从事检测行业5年以上工作经验。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试验检测与咨询的技术管理</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提供职称证、检测员证、检测行业5年以上相关证明文件、投标人为其购买2023年以来任意连续3个月的社保证明文件复印件 (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技术人员10人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建筑工程相关专业的工程师（或以上）职称，并具有建设工程行业检测员上岗证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bl>
    <w:p>
      <w:pPr>
        <w:ind w:firstLine="420"/>
      </w:pPr>
      <w:r>
        <w:rPr>
          <w:sz w:val="21"/>
        </w:rPr>
        <w:t>（2）若中标人的检测人员未按规定履行义务，采购人有权以书面形式要求中标人更换检测人员，中标人接到通知后，应立即作出更换，并将更换后的检测人员的资料报采购人。</w:t>
      </w:r>
    </w:p>
    <w:p>
      <w:r>
        <w:rPr>
          <w:sz w:val="21"/>
        </w:rPr>
        <w:t>（3）若中标人的检测人</w:t>
      </w:r>
      <w:r>
        <w:rPr>
          <w:sz w:val="21"/>
        </w:rPr>
        <w:t xml:space="preserve">员存在以下几种情况，采购人有权对其进行警告、通报批评、罚款、直接清退，对触犯法律的，将依法追究其法律责任： </w:t>
      </w:r>
    </w:p>
    <w:p>
      <w:r>
        <w:rPr>
          <w:sz w:val="21"/>
        </w:rPr>
        <w:t>①违反本项目规定对采购人造成损失或不良影响；</w:t>
      </w:r>
    </w:p>
    <w:p>
      <w:r>
        <w:rPr>
          <w:sz w:val="21"/>
        </w:rPr>
        <w:t>②违反本项目规定对被检人造成损失或不良影响；</w:t>
      </w:r>
    </w:p>
    <w:p>
      <w:r>
        <w:rPr>
          <w:sz w:val="21"/>
        </w:rPr>
        <w:t>③未能按照采购人要求完成本项目要求的检测服务以及由中标人负责的各项事宜；</w:t>
      </w:r>
    </w:p>
    <w:p>
      <w:r>
        <w:rPr>
          <w:sz w:val="21"/>
        </w:rPr>
        <w:t>④未经采购人书面同意向第三方泄露与本项目有关的信息。</w:t>
      </w:r>
    </w:p>
    <w:p>
      <w:r>
        <w:rPr>
          <w:sz w:val="21"/>
        </w:rPr>
        <w:t>2.工作要求</w:t>
      </w:r>
    </w:p>
    <w:p>
      <w:r>
        <w:rPr>
          <w:sz w:val="21"/>
        </w:rPr>
        <w:t>（1）中标人要制订和建立严格的质量保证措施和管理制度，确保项目按时、按质、按量完成，并且按当次抽检方案约定日期出具客观、准确、公正、真实的检测报告。由于中标人原因未按时提交检测报告，每超过一日，应减收合同价的1‰；逾期提交报告超过30天，发包人有权解除合同，并不再支付余下服务费。</w:t>
      </w:r>
    </w:p>
    <w:p>
      <w:r>
        <w:rPr>
          <w:sz w:val="21"/>
        </w:rPr>
        <w:t>（2）中标人在进行抽样检验时，必须严格执行相关的标准要求，不得向企业和个人收取检验费和其他任何费用。</w:t>
      </w:r>
    </w:p>
    <w:p>
      <w:r>
        <w:rPr>
          <w:sz w:val="21"/>
        </w:rPr>
        <w:t>（3）中标人对其抽取的样品负责，检验结果反映样品的真实状况。</w:t>
      </w:r>
    </w:p>
    <w:p>
      <w:r>
        <w:rPr>
          <w:sz w:val="21"/>
        </w:rPr>
        <w:t>（4）取样、检测工作过程中的检测设备、辅助机械和设施、工程检测所需的各项材料、检测人员食宿安排、临时用水、临时用电、检验所需的交通工具均由中标人自行解决。</w:t>
      </w:r>
    </w:p>
    <w:p>
      <w:r>
        <w:rPr>
          <w:sz w:val="21"/>
        </w:rPr>
        <w:t>（5）中标人负责检测全过程资料和报告的整理、打印、复印、装订等工作,中标人项目成果文件应严格执行国家的有关政策、规定和技术标准、规范。</w:t>
      </w:r>
    </w:p>
    <w:p>
      <w:r>
        <w:rPr>
          <w:sz w:val="21"/>
        </w:rPr>
        <w:t>（6）中标人对检验结果的真实性负责，由于虚假、错误检验数据和结论而给被检人造成损失的，或者给社会带来不良影响的，经发现上述情况将作为不良记录，由采购人出具处理通知，并承担赔偿责任及相应法律责任。</w:t>
      </w:r>
    </w:p>
    <w:p>
      <w:r>
        <w:rPr>
          <w:sz w:val="21"/>
        </w:rPr>
        <w:t>（7）涉及抽样的全部情况包括数据及结果，中标人必须对抽检的结果及数据等信息保密，不得向除采购人外的任何单位与个人透露，经发现上述情况将作为不良记录，由采购人出具处理通知；如造成经济损失及不良影响的，追究其经济赔偿责任和法律责任。</w:t>
      </w:r>
    </w:p>
    <w:p>
      <w:r>
        <w:rPr>
          <w:sz w:val="21"/>
        </w:rPr>
        <w:t>（8）中标人完成项目的内容应满足采购人要求。</w:t>
      </w:r>
    </w:p>
    <w:p>
      <w:r>
        <w:rPr>
          <w:sz w:val="21"/>
        </w:rPr>
        <w:t>（9）如中标人检测能力达不到要求的，中标人应采取措施进行补救，所需费用由中标人全部无条件承担，并向采购人补偿因此所造成的一切损失。</w:t>
      </w:r>
    </w:p>
    <w:p>
      <w:r>
        <w:rPr>
          <w:sz w:val="21"/>
        </w:rPr>
        <w:t>（10）抽检工程量如下：（本工程量为估算工程量，结算按实际抽检工程量计算）</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样品/项目名称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检测参数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计数</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钻芯法检测混凝土强度（单构件）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芯样</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2568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热轧带肋钢筋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钢筋焊接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384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钢筋保护层检测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楼板厚度检测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回弹法检测混凝土抗压强度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测区</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钢筋机械连接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单向拉伸极限抗拉强度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210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道路弯沉试验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弯沉检测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钻芯法测定沥青面层压实度试验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压实度（灌砂法）</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72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电线电缆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标志，绝缘厚度，护套厚度，外形尺寸，20℃导体电阻，70℃绝缘电阻（MΩ·km），成品电压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通用硅酸盐水泥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标准稠度用水量，凝结时间，安定性，强度，氯离子含量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预铺防水卷材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拉伸性能，钉杆撕裂强度，耐热性，不透水性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混凝土和钢筋混凝土排水管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外观质量，尺寸偏差，外压荷载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自粘聚合物改性沥青防水卷材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热轧光圆钢筋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家用和类似用途插头插座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标志检查，耐热，灼热丝实验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聚合物水泥防水涂料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拉伸强度（无处理），断裂伸长率（无处理），固体含量，不透水性，粘结强度（无处理）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SPB塑料排水板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1.复合体抗拉强度、伸长率2.滤膜拉伸强度（干拉和湿拉）3.滤膜等效孔径4.纵向通水量5.尺寸</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平板、墙面保温、管状A（A2）级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平板、墙面保温、管状B1级-B1（B）-B1（C）</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平板、墙面保温、管状-铺地A（A1）级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铺地材料B1级-B2级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铜芯聚氯乙烯绝缘耐火电线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成束电线或电缆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纸面石膏板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阻燃胶合板</w:t>
            </w:r>
          </w:p>
        </w:tc>
        <w:tc>
          <w:tcPr>
            <w:tcW w:type="dxa" w:w="1661"/>
            <w:tcBorders>
              <w:top w:val="none" w:color="000000" w:sz="4"/>
              <w:left w:val="none" w:color="000000" w:sz="4"/>
              <w:bottom w:val="single" w:color="000000" w:sz="4"/>
              <w:right w:val="single" w:color="000000" w:sz="4"/>
            </w:tcBorders>
            <w:vAlign w:val="top"/>
          </w:tcPr>
          <w:p>
            <w:pPr>
              <w:jc w:val="center"/>
            </w:pPr>
            <w:r>
              <w:rPr>
                <w:sz w:val="21"/>
              </w:rPr>
              <w:t>建筑、装修材料防火性能（难燃性、材料燃烧热值 材料燃烧热值）</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钢结构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超声波、磁粉、渗透检测焊缝质量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尺寸偏差</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沥青混合料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配合比设计 配合比设计（AC、ATB、AM）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蒸发残留物针入、延度、溶解度、筛上剩余量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乳化沥青储存稳定性试验</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2</w:t>
            </w:r>
          </w:p>
        </w:tc>
      </w:tr>
    </w:tbl>
    <w:p>
      <w:pPr>
        <w:jc w:val="both"/>
      </w:pPr>
      <w:r>
        <w:rPr>
          <w:sz w:val="21"/>
        </w:rPr>
        <w:t>注：价格依据《广东省房屋建筑和市政工程质量安全检测收费指导价》粤建检协(2015)8号文计算。</w:t>
      </w:r>
    </w:p>
    <w:p>
      <w:pPr>
        <w:jc w:val="both"/>
      </w:pPr>
      <w:r>
        <w:rPr>
          <w:sz w:val="21"/>
        </w:rPr>
        <w:t>3.报价要求：投标报价（总价）中不得包含招标文件要求以外的内容，否则，在评标时不予核减。若投标报价有缺漏项的，缺漏项部分的价格视为已包含在投标报价中，中标后不作任何调整。</w:t>
      </w:r>
    </w:p>
    <w:p>
      <w:r>
        <w:rPr>
          <w:sz w:val="21"/>
        </w:rPr>
        <w:t xml:space="preserve">4.其他要求       </w:t>
      </w:r>
    </w:p>
    <w:p>
      <w:r>
        <w:rPr>
          <w:sz w:val="21"/>
        </w:rPr>
        <w:t>（1）中标人应积极配合采购人开展抽检及后续工作，及时反馈检验不合格样品的信息。当受检工程因质量问题需要进行处理时，中标人应积极配合采购人开展工作。应安排专人与采购人联系，并提供手机、微信、QQ、邮箱等联系方式。</w:t>
      </w:r>
    </w:p>
    <w:p>
      <w:r>
        <w:rPr>
          <w:sz w:val="21"/>
        </w:rPr>
        <w:t>（2）中标人应提供24小时全天候的服务热线和长期的免费技术支持。服务响应时间要求：1 小时内做出响应，2 小时内到达现场。应急响应时间要求半小时内做出响应，1小时内到达现场。</w:t>
      </w:r>
    </w:p>
    <w:p>
      <w:r>
        <w:rPr>
          <w:sz w:val="21"/>
        </w:rPr>
        <w:t>（3）服务成果验收：服务期满或完成服务后，采购人应对服务的成果进行详细而全面的检验。检验合格后，采购人签署验收报告，作为付款凭据之一。</w:t>
      </w:r>
    </w:p>
    <w:p>
      <w:r>
        <w:rPr>
          <w:sz w:val="21"/>
        </w:rPr>
        <w:t>（4）后续服务：</w:t>
      </w:r>
    </w:p>
    <w:p>
      <w:r>
        <w:rPr>
          <w:sz w:val="21"/>
        </w:rPr>
        <w:t>①免费服务期限：验收合格后一年，中标人应提供及时周到的后续服务，应保证每季度至少上门回访一次。</w:t>
      </w:r>
    </w:p>
    <w:p>
      <w:r>
        <w:rPr>
          <w:sz w:val="21"/>
        </w:rPr>
        <w:t>②免费服务期内，中标人在接采购人通知 1 小时内做出响应，2 小时内到达现场。</w:t>
      </w:r>
    </w:p>
    <w:p>
      <w:r>
        <w:rPr>
          <w:sz w:val="21"/>
        </w:rPr>
        <w:t>③免费服务期内中标人负责所有因服务质量问题而产生的费用。</w:t>
      </w:r>
    </w:p>
    <w:p>
      <w:r>
        <w:rPr>
          <w:sz w:val="21"/>
        </w:rPr>
        <w:t>④每年免费为采购人开展两次培训讲座。</w:t>
      </w:r>
    </w:p>
    <w:p>
      <w:r>
        <w:rPr>
          <w:b/>
          <w:sz w:val="21"/>
        </w:rPr>
        <w:t>三、付款方式</w:t>
      </w:r>
    </w:p>
    <w:p>
      <w:r>
        <w:rPr>
          <w:sz w:val="21"/>
        </w:rPr>
        <w:t>由采购人按下列程序付款：</w:t>
      </w:r>
    </w:p>
    <w:p>
      <w:r>
        <w:rPr>
          <w:sz w:val="21"/>
        </w:rPr>
        <w:t>1.费用采用半年一付的付款方式。从验收合格之日起，按实际检测工程量计算。结算单价=中标单价*实际检测量；结算价为各项内容的结算单价合计得出的总价。</w:t>
      </w:r>
    </w:p>
    <w:p>
      <w:r>
        <w:rPr>
          <w:sz w:val="21"/>
        </w:rPr>
        <w:t>例：投标人所报钻芯法检测混凝土强度（单构件）的单价为350元，钻芯法检测混凝土强度（单构件）的实际检测量为2000芯样，则钻芯法检测混凝土强度（单构件）的结算单价=350*2000=700000元。</w:t>
      </w:r>
    </w:p>
    <w:p>
      <w:r>
        <w:rPr>
          <w:sz w:val="21"/>
        </w:rPr>
        <w:t>2.中标人凭以下有效文件与采购人结算：</w:t>
      </w:r>
    </w:p>
    <w:p>
      <w:r>
        <w:rPr>
          <w:sz w:val="21"/>
        </w:rPr>
        <w:t>（1）合同；</w:t>
      </w:r>
    </w:p>
    <w:p>
      <w:r>
        <w:rPr>
          <w:sz w:val="21"/>
        </w:rPr>
        <w:t>（2）中标人开具的合法有效的正式发票；</w:t>
      </w:r>
    </w:p>
    <w:p>
      <w:r>
        <w:rPr>
          <w:sz w:val="21"/>
        </w:rPr>
        <w:t>（3）验收报告（加盖采购人公章）；</w:t>
      </w:r>
    </w:p>
    <w:p>
      <w:r>
        <w:rPr>
          <w:sz w:val="21"/>
        </w:rPr>
        <w:t>（4）中标通知书。</w:t>
      </w:r>
    </w:p>
    <w:p>
      <w:r>
        <w:rPr>
          <w:sz w:val="21"/>
        </w:rPr>
        <w:t>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
      <w:pPr>
        <w:ind w:firstLine="480"/>
      </w:pPr>
    </w:p>
    <w:p/>
    <w:p>
      <w:r>
        <w:rPr/>
        <w:t>采购包1（翠亨新区房屋市政工程2023至2024年质量监督抽检服务项目）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1期：支付比例100%,由采购人按下列程序付款：  1.费用采用半年一付的付款方式。从验收合格之日起，按实际检测工程量计算。结算单价=中标单价*实际检测量；结算价为各项内容的结算单价合计得出的总价。 例：投标人所报钻芯法检测混凝土强度（单构件）的单价为350元，钻芯法检测混凝土强度（单构件）的实际检测量为2000芯样，则钻芯法检测混凝土强度（单构件）的结算单价=350*2000=700000元。 2.中标人凭以下有效文件与采购人结算： （1）合同； （2）中标人开具的合法有效的正式发票； （3）验收报告（加盖采购人公章）； （4）中标通知书。 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1期：按照采购人要求验收。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其他工程管理服务</w:t>
            </w:r>
          </w:p>
        </w:tc>
        <w:tc>
          <w:tcPr>
            <w:tcW w:type="dxa" w:w="933"/>
          </w:tcPr>
          <w:p>
            <w:pPr>
              <w:jc w:val="left"/>
            </w:pPr>
            <w:r>
              <w:rPr/>
              <w:t>翠亨新区房屋市政工程2023至2024年质量监督抽检服务项目</w:t>
            </w:r>
          </w:p>
        </w:tc>
        <w:tc>
          <w:tcPr>
            <w:tcW w:type="dxa" w:w="933"/>
          </w:tcPr>
          <w:p>
            <w:pPr>
              <w:jc w:val="left"/>
            </w:pPr>
            <w:r>
              <w:rPr/>
              <w:t>宗</w:t>
            </w:r>
          </w:p>
        </w:tc>
        <w:tc>
          <w:tcPr>
            <w:tcW w:type="dxa" w:w="933"/>
          </w:tcPr>
          <w:p>
            <w:pPr>
              <w:jc w:val="right"/>
            </w:pPr>
            <w:r>
              <w:rPr/>
              <w:t>1.00</w:t>
            </w:r>
          </w:p>
        </w:tc>
        <w:tc>
          <w:tcPr>
            <w:tcW w:type="dxa" w:w="933"/>
          </w:tcPr>
          <w:p>
            <w:pPr>
              <w:jc w:val="right"/>
            </w:pPr>
            <w:r>
              <w:rPr/>
              <w:t>2,379,552.00</w:t>
            </w:r>
          </w:p>
        </w:tc>
        <w:tc>
          <w:tcPr>
            <w:tcW w:type="dxa" w:w="933"/>
          </w:tcPr>
          <w:p>
            <w:pPr>
              <w:jc w:val="right"/>
            </w:pPr>
            <w:r>
              <w:rPr/>
              <w:t>2,379,552.00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翠亨新区房屋市政工程2023至2024年质量监督抽检服务项目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6.</w:t>
            </w:r>
            <w:r>
              <w:rPr>
                <w:sz w:val="21"/>
              </w:rPr>
              <w:t>★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中山翠亨新区城市建设和管理局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采购机构代理服务收费标准：收取。参照《招标代理服务收费管理暂行办法》中“服务类”计费标准下浮20%收取。</w:t>
            </w:r>
          </w:p>
        </w:tc>
      </w:tr>
      <w:tr>
        <w:tc>
          <w:tcPr>
            <w:tcW w:type="dxa" w:w="1051"/>
          </w:tcPr>
          <w:p>
            <w:r>
              <w:rPr/>
              <w:t>17</w:t>
            </w:r>
          </w:p>
        </w:tc>
        <w:tc>
          <w:tcPr>
            <w:tcW w:type="dxa" w:w="2252"/>
          </w:tcPr>
          <w:p>
            <w:r>
              <w:rPr/>
              <w:t>代理服务费收取方式</w:t>
            </w:r>
          </w:p>
        </w:tc>
        <w:tc>
          <w:tcPr>
            <w:tcW w:type="dxa" w:w="5004"/>
          </w:tcPr>
          <w:p>
            <w:r>
              <w:rPr/>
              <w:t>向采购人收取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翠亨新区房屋市政工程2023至2024年质量监督抽检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其它资格条件</w:t>
            </w:r>
          </w:p>
        </w:tc>
        <w:tc>
          <w:tcPr>
            <w:tcW w:type="dxa" w:w="4238"/>
          </w:tcPr>
          <w:p>
            <w:r>
              <w:rPr/>
              <w:t>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商务部分70.0分</w:t>
            </w:r>
          </w:p>
          <w:p>
            <w:r>
              <w:rPr/>
              <w:t>技术部分20.0分</w:t>
            </w:r>
          </w:p>
          <w:p>
            <w:r>
              <w:rPr/>
              <w:t>报价得分10.0分</w:t>
            </w:r>
          </w:p>
        </w:tc>
      </w:tr>
      <w:tr>
        <w:tc>
          <w:tcPr>
            <w:tcW w:type="dxa" w:w="922"/>
            <w:gridSpan w:val="2"/>
            <w:vMerge w:val="restart"/>
          </w:tcPr>
          <w:p>
            <w:pPr>
              <w:jc w:val="center"/>
            </w:pPr>
            <w:r>
              <w:rPr/>
              <w:t>技术部分</w:t>
            </w:r>
          </w:p>
        </w:tc>
        <w:tc>
          <w:tcPr>
            <w:tcW w:type="dxa" w:w="2307"/>
          </w:tcPr>
          <w:p>
            <w:pPr>
              <w:jc w:val="left"/>
            </w:pPr>
            <w:r>
              <w:rPr/>
              <w:t>检测方案 (10.0分)</w:t>
            </w:r>
            <w:r>
              <w:rPr/>
              <w:t>，（等次分值选择：</w:t>
            </w:r>
            <w:r>
              <w:rPr/>
              <w:t>0.0;</w:t>
            </w:r>
            <w:r>
              <w:rPr/>
              <w:t>2.0;</w:t>
            </w:r>
            <w:r>
              <w:rPr/>
              <w:t>5.0;</w:t>
            </w:r>
            <w:r>
              <w:rPr/>
              <w:t>8.0;</w:t>
            </w:r>
            <w:r>
              <w:rPr/>
              <w:t>10.0;</w:t>
            </w:r>
            <w:r>
              <w:rPr/>
              <w:t>）</w:t>
            </w:r>
          </w:p>
        </w:tc>
        <w:tc>
          <w:tcPr>
            <w:tcW w:type="dxa" w:w="5076"/>
          </w:tcPr>
          <w:p>
            <w:pPr>
              <w:jc w:val="left"/>
            </w:pPr>
            <w:r>
              <w:rPr/>
              <w:t>优：检测方案全面性详细、具体，内容齐全，能满足本项目提出的所有内容，有合理可行的保证通过相关验收、满足工程进度确保措施，得10分；良：检测方案较全面、较详细、较具体，内容较齐全，基本满足本项目提出的所有内容，有较合理可行的保证通过相关验收、满足工程进度确保措施，得8分；中：检测方案较不全面、内容较不详细、较不具体，基本满足本项目提出的所有内容，有保证通过相关验收、满足工程进度确保措施但可行性较低，得5分；差：检测方案不全面、不详细、不具体，内容不齐全，基本满足本项目提出的所有内容，有保证通过相关验收、满足工程进度确保措施但可行性低，得2分；不提供不得分。</w:t>
            </w:r>
          </w:p>
        </w:tc>
      </w:tr>
      <w:tr>
        <w:tc>
          <w:tcPr>
            <w:tcW w:type="dxa" w:w="922"/>
            <w:gridSpan w:val="2"/>
            <w:vMerge/>
          </w:tcPr>
          <w:p/>
        </w:tc>
        <w:tc>
          <w:tcPr>
            <w:tcW w:type="dxa" w:w="2307"/>
          </w:tcPr>
          <w:p>
            <w:pPr>
              <w:jc w:val="left"/>
            </w:pPr>
            <w:r>
              <w:rPr/>
              <w:t>服务响应承诺及质量保证措施 (10.0分)</w:t>
            </w:r>
            <w:r>
              <w:rPr/>
              <w:t>，（等次分值选择：</w:t>
            </w:r>
            <w:r>
              <w:rPr/>
              <w:t>0.0;</w:t>
            </w:r>
            <w:r>
              <w:rPr/>
              <w:t>2.0;</w:t>
            </w:r>
            <w:r>
              <w:rPr/>
              <w:t>4.0;</w:t>
            </w:r>
            <w:r>
              <w:rPr/>
              <w:t>6.0;</w:t>
            </w:r>
            <w:r>
              <w:rPr/>
              <w:t>10.0;</w:t>
            </w:r>
            <w:r>
              <w:rPr/>
              <w:t>）</w:t>
            </w:r>
          </w:p>
        </w:tc>
        <w:tc>
          <w:tcPr>
            <w:tcW w:type="dxa" w:w="5076"/>
          </w:tcPr>
          <w:p>
            <w:pPr>
              <w:jc w:val="left"/>
            </w:pPr>
            <w:r>
              <w:rPr/>
              <w:t>优：服务响应时间及应急响应时间短，优于采购需求，服务完成时间短，有详细的服务质量保证措施，应急服务人员不少于10人，得10分；良：服务响应时间及应急响应时间满足采购需求，服务完成时间较短，有较详细的服务质量保证措施，应急服务人员不少于6人，得6分；中：服务响应时间或应急响应时间长，服务完成时间较长，服务质量保证措施较不详细完善，应急服务人员不少于4人，得4分；差：服务响应时间不满足采购需求要求或承诺服务完成时间长，服务质量保证措施不详细，应急服务人员不满足采购需求的，得2分；不提供不得分。</w:t>
            </w:r>
          </w:p>
        </w:tc>
      </w:tr>
      <w:tr>
        <w:tc>
          <w:tcPr>
            <w:tcW w:type="dxa" w:w="922"/>
            <w:gridSpan w:val="2"/>
            <w:vMerge w:val="restart"/>
          </w:tcPr>
          <w:p>
            <w:pPr>
              <w:jc w:val="center"/>
            </w:pPr>
            <w:r>
              <w:rPr/>
              <w:t>商务部分</w:t>
            </w:r>
          </w:p>
        </w:tc>
        <w:tc>
          <w:tcPr>
            <w:tcW w:type="dxa" w:w="2307"/>
          </w:tcPr>
          <w:p>
            <w:pPr>
              <w:jc w:val="left"/>
            </w:pPr>
            <w:r>
              <w:rPr/>
              <w:t>检测技术能力 (15.0分)</w:t>
            </w:r>
            <w:r>
              <w:rPr/>
              <w:t>，（等次分值选择：</w:t>
            </w:r>
            <w:r>
              <w:rPr/>
              <w:t>0.0;</w:t>
            </w:r>
            <w:r>
              <w:rPr/>
              <w:t>1.0;</w:t>
            </w:r>
            <w:r>
              <w:rPr/>
              <w:t>5.0;</w:t>
            </w:r>
            <w:r>
              <w:rPr/>
              <w:t>10.0;</w:t>
            </w:r>
            <w:r>
              <w:rPr/>
              <w:t>15.0;</w:t>
            </w:r>
            <w:r>
              <w:rPr/>
              <w:t>）</w:t>
            </w:r>
          </w:p>
        </w:tc>
        <w:tc>
          <w:tcPr>
            <w:tcW w:type="dxa" w:w="5076"/>
          </w:tcPr>
          <w:p>
            <w:pPr>
              <w:jc w:val="left"/>
            </w:pPr>
            <w:r>
              <w:rPr/>
              <w:t>CMA证书附表中核定的检测范围及项目中包含下列项目检测技术能力20项及以上的，得15分；包含17-19项的，得10分；包含14-16项的，得5分；包含1-13项的，得1分；不提供不得分。 项目检测技术能力： （1）沥青（针入度）（2）沥青混合料（沥青含量）（3）外加剂（减水率）（4）防水卷材（拉伸性能）（5）桥梁结构及构件（锚下有效预应力）（6）土（最大干密度）（7）混凝土抗压强度（超声回弹综合法）（8）砌筑砂浆抗压强度（回弹法）（9）砌筑砂浆抗压强度（贯入法）（10）混凝土结构（后锚固件抗拔承载力）（11）混凝土结构（钢筋锈蚀状况（电化学法））（12）混凝土（氯离子含量）（13）路基路面（压实度）（14）钢结构焊缝内部质量（超声波法）（15）钢结构焊缝表面质量（磁粉法）（16）安全带 （整体动态负荷）（17）安全带（整体静态负荷）（18）安全帽 （冲击吸收性能）（19）安全帽 （耐穿刺性能）（20）安全网（耐贯穿性能）（21）安全网（阻燃性能）（22）建筑防护栏杆（抗垂直荷载性能） 备注： （1）若CMA证书上的项目文字描述与上述描述不完全一致，但检测技术能力和含义是一样的，视为符合。 （2）投标人应在投标文件中以显眼方式标注出上述检测技术能力并注明对应证明文件的页码，如投标人未在投标文件中标注或注明页码的，均视为不满足该项检测技术能力。</w:t>
            </w:r>
          </w:p>
        </w:tc>
      </w:tr>
      <w:tr>
        <w:tc>
          <w:tcPr>
            <w:tcW w:type="dxa" w:w="922"/>
            <w:gridSpan w:val="2"/>
            <w:vMerge/>
          </w:tcPr>
          <w:p/>
        </w:tc>
        <w:tc>
          <w:tcPr>
            <w:tcW w:type="dxa" w:w="2307"/>
          </w:tcPr>
          <w:p>
            <w:pPr>
              <w:jc w:val="left"/>
            </w:pPr>
            <w:r>
              <w:rPr/>
              <w:t>拟投入本项目项目负责人情况（项目负责人和技术负责人不能为同一人）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拟投入本项目技术负责人情况（项目负责人和技术负责人不能为同一人）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拟投入本项目主要检测技术人员（不含项目负责人及技术负责人） (5.0分)</w:t>
            </w:r>
            <w:r>
              <w:rPr/>
              <w:t>，（等次分值选择：</w:t>
            </w:r>
            <w:r>
              <w:rPr/>
              <w:t>0.0;</w:t>
            </w:r>
            <w:r>
              <w:rPr/>
              <w:t>1.0;</w:t>
            </w:r>
            <w:r>
              <w:rPr/>
              <w:t>3.0;</w:t>
            </w:r>
            <w:r>
              <w:rPr/>
              <w:t>5.0;</w:t>
            </w:r>
            <w:r>
              <w:rPr/>
              <w:t>）</w:t>
            </w:r>
          </w:p>
        </w:tc>
        <w:tc>
          <w:tcPr>
            <w:tcW w:type="dxa" w:w="5076"/>
          </w:tcPr>
          <w:p>
            <w:pPr>
              <w:jc w:val="left"/>
            </w:pPr>
            <w:r>
              <w:rPr/>
              <w:t>除项目负责人及技术负责人外，拟投入本项目主体结构工程现场检测人员以及见证取样检测人员，且具备工程师或以上职称，人数不少于20个得5分；15-19个得3分；10到14个得1分；不足10个不得分。 注：1.拟投入本项目的检测人员须持有相关检测上岗证或省级(含省级)以上培训机构出具的培训合格证的主要检测技术人员方可计算人数。2.主体结构工程现场检测人员和见证取样检测人员不重复计算。主体结构工程相关检测上岗证指：回弹法检测混凝土强度、混凝土实体检测、结构试验、砌体结构检测；见证取样检测人员相关检测上岗证指：常用非金属材料检测、常用金属材料检测。3.投标文件中须提供:职称证、检测上岗证或培训合格证复印件加盖投标人公章及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未按要求提供或不提供的不得分。</w:t>
            </w:r>
          </w:p>
        </w:tc>
      </w:tr>
      <w:tr>
        <w:tc>
          <w:tcPr>
            <w:tcW w:type="dxa" w:w="922"/>
            <w:gridSpan w:val="2"/>
            <w:vMerge/>
          </w:tcPr>
          <w:p/>
        </w:tc>
        <w:tc>
          <w:tcPr>
            <w:tcW w:type="dxa" w:w="2307"/>
          </w:tcPr>
          <w:p>
            <w:pPr>
              <w:jc w:val="left"/>
            </w:pPr>
            <w:r>
              <w:rPr/>
              <w:t>同类业绩 (20.0分)</w:t>
            </w:r>
          </w:p>
        </w:tc>
        <w:tc>
          <w:tcPr>
            <w:tcW w:type="dxa" w:w="5076"/>
          </w:tcPr>
          <w:p>
            <w:pPr>
              <w:jc w:val="left"/>
            </w:pPr>
            <w:r>
              <w:rPr/>
              <w:t>投标人2020年1月至今完成过同类项目业绩情况，每提供一个得2分，满分20分。 注：不同委托单位的可累加计算，每年度每合同算一项，投标文件中提供年度合同（如有）、技术服务合同及合同履行过程中的任意一次收款发票复印件加盖投标人公章，未按要求提供或不提供的不得分。</w:t>
            </w:r>
          </w:p>
        </w:tc>
      </w:tr>
      <w:tr>
        <w:tc>
          <w:tcPr>
            <w:tcW w:type="dxa" w:w="922"/>
            <w:gridSpan w:val="2"/>
            <w:vMerge/>
          </w:tcPr>
          <w:p/>
        </w:tc>
        <w:tc>
          <w:tcPr>
            <w:tcW w:type="dxa" w:w="2307"/>
          </w:tcPr>
          <w:p>
            <w:pPr>
              <w:jc w:val="left"/>
            </w:pPr>
            <w:r>
              <w:rPr/>
              <w:t>能力验证 (5.0分)</w:t>
            </w:r>
            <w:r>
              <w:rPr/>
              <w:t>，（等次分值选择：</w:t>
            </w:r>
            <w:r>
              <w:rPr/>
              <w:t>0.0;</w:t>
            </w:r>
            <w:r>
              <w:rPr/>
              <w:t>1.0;</w:t>
            </w:r>
            <w:r>
              <w:rPr/>
              <w:t>3.0;</w:t>
            </w:r>
            <w:r>
              <w:rPr/>
              <w:t>5.0;</w:t>
            </w:r>
            <w:r>
              <w:rPr/>
              <w:t>）</w:t>
            </w:r>
          </w:p>
        </w:tc>
        <w:tc>
          <w:tcPr>
            <w:tcW w:type="dxa" w:w="5076"/>
          </w:tcPr>
          <w:p>
            <w:pPr>
              <w:jc w:val="left"/>
            </w:pPr>
            <w:r>
              <w:rPr/>
              <w:t>投标人2020年1月至今累计参加国家级能力验证10项或以上且获得满意累计10项或以上的，得5分；累计参加7~9项且获得满意累计7~9项的，得3分；累计参加3~6项且获得满意累计3~6项的得1分；累计不足3项的不得分。 注:投标文件中提供证书复印件并加盖投标人公章，未按要求提供或不提供的不得分。</w:t>
            </w:r>
          </w:p>
        </w:tc>
      </w:tr>
      <w:tr>
        <w:tc>
          <w:tcPr>
            <w:tcW w:type="dxa" w:w="922"/>
            <w:gridSpan w:val="2"/>
            <w:vMerge/>
          </w:tcPr>
          <w:p/>
        </w:tc>
        <w:tc>
          <w:tcPr>
            <w:tcW w:type="dxa" w:w="2307"/>
          </w:tcPr>
          <w:p>
            <w:pPr>
              <w:jc w:val="left"/>
            </w:pPr>
            <w:r>
              <w:rPr/>
              <w:t>认可认证 (5.0分)</w:t>
            </w:r>
          </w:p>
        </w:tc>
        <w:tc>
          <w:tcPr>
            <w:tcW w:type="dxa" w:w="5076"/>
          </w:tcPr>
          <w:p>
            <w:pPr>
              <w:jc w:val="left"/>
            </w:pPr>
            <w:r>
              <w:rPr/>
              <w:t>投标人具有有效的CNAS实验室认可证书的，得5分。 注:投标文件中提供认证、认可证书复印件及国家认证认可监督管理委员会官方网站(http://www.cnca.gov.cn/)认证、认可结果查询为有效的网页截图加盖投标人公章，未按要求提供或不提供的不得分。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color w:val="222222"/>
          <w:sz w:val="21"/>
        </w:rPr>
        <w:t>第一部分</w:t>
      </w:r>
      <w:r>
        <w:rPr>
          <w:color w:val="222222"/>
          <w:sz w:val="21"/>
        </w:rPr>
        <w:t xml:space="preserve"> 合同协议书</w:t>
      </w:r>
    </w:p>
    <w:p>
      <w:r>
        <w:rPr>
          <w:color w:val="222222"/>
          <w:sz w:val="21"/>
        </w:rPr>
        <w:t>委托方（</w:t>
      </w:r>
      <w:r>
        <w:rPr>
          <w:color w:val="222222"/>
          <w:sz w:val="21"/>
        </w:rPr>
        <w:t>甲方</w:t>
      </w:r>
      <w:r>
        <w:rPr>
          <w:color w:val="222222"/>
          <w:sz w:val="21"/>
        </w:rPr>
        <w:t>）全称</w:t>
      </w:r>
      <w:r>
        <w:rPr>
          <w:color w:val="222222"/>
          <w:sz w:val="21"/>
        </w:rPr>
        <w:t>：</w:t>
      </w:r>
      <w:r>
        <w:rPr>
          <w:color w:val="222222"/>
          <w:sz w:val="21"/>
        </w:rPr>
        <w:t>中山翠亨新区城市建设和管理局</w:t>
      </w:r>
    </w:p>
    <w:p>
      <w:r>
        <w:rPr>
          <w:color w:val="222222"/>
          <w:sz w:val="21"/>
        </w:rPr>
        <w:t>受托方（乙方）全称：</w:t>
      </w:r>
    </w:p>
    <w:p/>
    <w:p/>
    <w:p/>
    <w:p>
      <w:r>
        <w:rPr>
          <w:color w:val="222222"/>
          <w:sz w:val="21"/>
        </w:rPr>
        <w:t>根据</w:t>
      </w:r>
      <w:r>
        <w:rPr>
          <w:color w:val="222222"/>
          <w:sz w:val="21"/>
        </w:rPr>
        <w:t>《中华人民共和国民法典》及其他有关法律、法规的规定，合同双方就（项目名称）项目进行协商。项目的建设工程服务内容、工作条件、费用支付、违约责任等事宜经过平等协商，在真实、充分地表达各自意愿的基础上，达成如下协议，签订本合同，由签约各方共同恪守。</w:t>
      </w:r>
    </w:p>
    <w:p/>
    <w:p>
      <w:r>
        <w:rPr>
          <w:color w:val="222222"/>
          <w:sz w:val="21"/>
        </w:rPr>
        <w:t>第一条:项目名称</w:t>
      </w:r>
    </w:p>
    <w:p>
      <w:r>
        <w:rPr>
          <w:color w:val="222222"/>
          <w:sz w:val="21"/>
        </w:rPr>
        <w:t>项目名称：</w:t>
      </w:r>
    </w:p>
    <w:p>
      <w:r>
        <w:rPr>
          <w:color w:val="222222"/>
          <w:sz w:val="21"/>
        </w:rPr>
        <w:t>工程规模：</w:t>
      </w:r>
    </w:p>
    <w:p>
      <w:r>
        <w:rPr>
          <w:sz w:val="21"/>
        </w:rPr>
        <w:t>工程地点：</w:t>
      </w:r>
    </w:p>
    <w:p>
      <w:r>
        <w:rPr>
          <w:sz w:val="21"/>
        </w:rPr>
        <w:t>第二条：服务内容及要求</w:t>
      </w:r>
    </w:p>
    <w:p>
      <w:r>
        <w:rPr>
          <w:sz w:val="21"/>
        </w:rPr>
        <w:t>本项目检测内容委托人委托检测样品，乙方及时组织检测人员对相应检测项目进行检测，并及时出具检测报告；密切与委托人联系，确保检测服务质量与进度。</w:t>
      </w:r>
    </w:p>
    <w:p>
      <w:r>
        <w:rPr>
          <w:color w:val="222222"/>
          <w:sz w:val="21"/>
        </w:rPr>
        <w:t>每份检测报告一式</w:t>
      </w:r>
      <w:r>
        <w:rPr>
          <w:color w:val="222222"/>
          <w:sz w:val="21"/>
          <w:u w:val="single"/>
        </w:rPr>
        <w:t xml:space="preserve"> 陆</w:t>
      </w:r>
      <w:r>
        <w:rPr>
          <w:color w:val="222222"/>
          <w:sz w:val="21"/>
        </w:rPr>
        <w:t>份。（明确报告类型）</w:t>
      </w:r>
    </w:p>
    <w:p>
      <w:r>
        <w:rPr>
          <w:b/>
          <w:color w:val="222222"/>
          <w:sz w:val="21"/>
        </w:rPr>
        <w:t>服务范围按工程量清单及施工图纸执行。</w:t>
      </w:r>
    </w:p>
    <w:p>
      <w:r>
        <w:rPr>
          <w:color w:val="222222"/>
          <w:sz w:val="21"/>
        </w:rPr>
        <w:t>第三条：工期要求及成果验收交付工</w:t>
      </w:r>
    </w:p>
    <w:p>
      <w:r>
        <w:rPr>
          <w:sz w:val="21"/>
        </w:rPr>
        <w:t>1.</w:t>
      </w:r>
      <w:r>
        <w:rPr>
          <w:color w:val="222222"/>
          <w:sz w:val="21"/>
        </w:rPr>
        <w:t>工期及进度要求</w:t>
      </w:r>
    </w:p>
    <w:p>
      <w:r>
        <w:rPr>
          <w:color w:val="222222"/>
          <w:sz w:val="21"/>
        </w:rPr>
        <w:t>预估</w:t>
      </w:r>
      <w:r>
        <w:rPr>
          <w:sz w:val="21"/>
        </w:rPr>
        <w:t xml:space="preserve">  </w:t>
      </w:r>
      <w:r>
        <w:rPr>
          <w:color w:val="222222"/>
          <w:sz w:val="21"/>
        </w:rPr>
        <w:t>个日历天（具体以主体项目开工许可批复为准），具体为本项目开工之日起至竣工之日为止，同道路工程施工工期，工期调整时，检测费用均不做调整。</w:t>
      </w:r>
    </w:p>
    <w:p>
      <w:r>
        <w:rPr>
          <w:color w:val="222222"/>
          <w:sz w:val="21"/>
        </w:rPr>
        <w:t>签订合同后 5 个工作日，制定检测计划、工作方案等，并在主体工程项目开工前 5 个工作日内报本项目设计、监理及采购人（建设单位）审批。</w:t>
      </w:r>
    </w:p>
    <w:p>
      <w:r>
        <w:rPr>
          <w:color w:val="222222"/>
          <w:sz w:val="21"/>
        </w:rPr>
        <w:t>项目开工后，中标人须在检测主体完成施工后按工程进度同步进行检测，每批次检测项目完成后10 个工作日内必须出具检测结论（检测规范标准工期超过 10 个工作日的按有关规范执行）；所有检测项目完成后 5 个工作日内必须提交最终检测报告。</w:t>
      </w:r>
    </w:p>
    <w:p>
      <w:r>
        <w:rPr>
          <w:color w:val="222222"/>
          <w:sz w:val="21"/>
        </w:rPr>
        <w:t>项目完工后 30 个工作日内，乙方须及时整理有关检测档案，报甲方存档。受托人负责检测全过程资料和报告的整理、打印、复印、装订等工作。</w:t>
      </w:r>
    </w:p>
    <w:p>
      <w:r>
        <w:rPr>
          <w:color w:val="222222"/>
          <w:sz w:val="21"/>
        </w:rPr>
        <w:t>受托人向委托人提供各项成果报告一式六份（与第二条检测报告区别）。委托人提交的检测报告/成果必须完全满足国家和地方有关规范、规程和有关标准的要求，并对其检测结果负责。</w:t>
      </w:r>
    </w:p>
    <w:p>
      <w:r>
        <w:rPr>
          <w:sz w:val="21"/>
        </w:rPr>
        <w:t>2.</w:t>
      </w:r>
      <w:r>
        <w:rPr>
          <w:color w:val="222222"/>
          <w:sz w:val="21"/>
        </w:rPr>
        <w:t>成果验收交付</w:t>
      </w:r>
    </w:p>
    <w:p>
      <w:r>
        <w:rPr>
          <w:color w:val="222222"/>
          <w:sz w:val="21"/>
        </w:rPr>
        <w:t>甲方应对乙方提交的报告进行签收，对乙方按要求完成的工作量予以签字确认。若检测内容或工作量等要求发生变化时，甲方应及时以书面形式通知乙方，否则乙方仍按原要求进行检测，甲方应认可乙方在接到书面通知前所产生的工作量。上述变化导致本项目检测费用减少的，应征得乙方同意，否则乙方有权按本合同的约定完成检测并收取费用。</w:t>
      </w:r>
    </w:p>
    <w:p>
      <w:r>
        <w:rPr>
          <w:sz w:val="21"/>
        </w:rPr>
        <w:t>3.</w:t>
      </w:r>
      <w:r>
        <w:rPr>
          <w:color w:val="222222"/>
          <w:sz w:val="21"/>
        </w:rPr>
        <w:t>后续服务</w:t>
      </w:r>
    </w:p>
    <w:p>
      <w:r>
        <w:rPr>
          <w:color w:val="222222"/>
          <w:sz w:val="21"/>
        </w:rPr>
        <w:t>1）</w:t>
      </w:r>
      <w:r>
        <w:rPr>
          <w:color w:val="222222"/>
          <w:sz w:val="21"/>
        </w:rPr>
        <w:t>免费服务期限：验收合格后一年</w:t>
      </w:r>
      <w:r>
        <w:rPr>
          <w:sz w:val="21"/>
        </w:rPr>
        <w:t>，乙方对数据维护提供免费服务。</w:t>
      </w:r>
    </w:p>
    <w:p>
      <w:r>
        <w:rPr>
          <w:sz w:val="21"/>
        </w:rPr>
        <w:t>2）免费服务期限内服务人员接到通知后到场时间：2小时。</w:t>
      </w:r>
    </w:p>
    <w:p>
      <w:r>
        <w:rPr>
          <w:sz w:val="21"/>
        </w:rPr>
        <w:t>3）免费服务期内乙方负责所有因服务质量问题而产生的费用。</w:t>
      </w:r>
    </w:p>
    <w:p>
      <w:r>
        <w:rPr>
          <w:sz w:val="21"/>
        </w:rPr>
        <w:t>4）每年免费为甲方开展两次培训讲座。</w:t>
      </w:r>
    </w:p>
    <w:p>
      <w:r>
        <w:rPr>
          <w:color w:val="222222"/>
          <w:sz w:val="21"/>
        </w:rPr>
        <w:t>第四条</w:t>
      </w:r>
      <w:r>
        <w:rPr>
          <w:sz w:val="21"/>
        </w:rPr>
        <w:t>：</w:t>
      </w:r>
      <w:r>
        <w:rPr>
          <w:color w:val="222222"/>
          <w:sz w:val="21"/>
        </w:rPr>
        <w:t>合同价款</w:t>
      </w:r>
    </w:p>
    <w:p>
      <w:r>
        <w:rPr>
          <w:color w:val="222222"/>
          <w:sz w:val="21"/>
        </w:rPr>
        <w:t>合同暂估金额（人民币：） 元 大 写： 。 本项目实行固</w:t>
      </w:r>
      <w:r>
        <w:rPr>
          <w:color w:val="222222"/>
          <w:sz w:val="21"/>
        </w:rPr>
        <w:t>定单价总承包，</w:t>
      </w:r>
      <w:r>
        <w:rPr>
          <w:color w:val="222222"/>
          <w:sz w:val="21"/>
        </w:rPr>
        <w:t>包含了乙方为完成工作所发生的一切预见和不可预见费用，包括但不限于服务工作中产生的设备、仪器、工具使用费，配套附属材料费，全部数据采集（包括测量）、整理与计算费，人员工资，工地住房和生活开支、交通费、管理费、利润及税收等用户需求书规定的服务内容的所有费用，由乙方全部承担。甲方不再支付其他费用。若由于工期调整时，检测费用均不做调整。</w:t>
      </w:r>
    </w:p>
    <w:p>
      <w:r>
        <w:rPr>
          <w:color w:val="222222"/>
          <w:sz w:val="21"/>
        </w:rPr>
        <w:t>第五条：费用支付条款</w:t>
      </w:r>
    </w:p>
    <w:p>
      <w:r>
        <w:rPr>
          <w:sz w:val="21"/>
        </w:rPr>
        <w:t>1.</w:t>
      </w:r>
      <w:r>
        <w:rPr>
          <w:color w:val="222222"/>
          <w:sz w:val="21"/>
        </w:rPr>
        <w:t>本项目工程量按实际发生完成量进行计量结算。</w:t>
      </w:r>
    </w:p>
    <w:p>
      <w:r>
        <w:rPr>
          <w:sz w:val="21"/>
        </w:rPr>
        <w:t>2.</w:t>
      </w:r>
      <w:r>
        <w:rPr>
          <w:color w:val="222222"/>
          <w:sz w:val="21"/>
        </w:rPr>
        <w:t>本项目不支付进场费、预付款等，检测费</w:t>
      </w:r>
      <w:r>
        <w:rPr>
          <w:color w:val="222222"/>
          <w:sz w:val="21"/>
        </w:rPr>
        <w:t>采用</w:t>
      </w:r>
      <w:r>
        <w:rPr>
          <w:color w:val="222222"/>
          <w:sz w:val="21"/>
        </w:rPr>
        <w:t>半</w:t>
      </w:r>
      <w:r>
        <w:rPr>
          <w:color w:val="222222"/>
          <w:sz w:val="21"/>
        </w:rPr>
        <w:t>年一付的付款方式。从验收合格之日起，按实际抽检工程量计算</w:t>
      </w:r>
      <w:r>
        <w:rPr>
          <w:color w:val="222222"/>
          <w:sz w:val="21"/>
        </w:rPr>
        <w:t>。</w:t>
      </w:r>
    </w:p>
    <w:p>
      <w:r>
        <w:rPr>
          <w:sz w:val="21"/>
        </w:rPr>
        <w:t>3.</w:t>
      </w:r>
      <w:r>
        <w:rPr>
          <w:color w:val="222222"/>
          <w:sz w:val="21"/>
        </w:rPr>
        <w:t>甲方向财政部门提交请款申请即视为已向乙方履行支付义务。如因政策影响使拨款未能及时到位，乙方不得以此为由而不履行（或不完全履行）合同规定的义务。</w:t>
      </w:r>
    </w:p>
    <w:p>
      <w:r>
        <w:rPr>
          <w:color w:val="222222"/>
          <w:sz w:val="21"/>
        </w:rPr>
        <w:t>第六条：联络</w:t>
      </w:r>
    </w:p>
    <w:p>
      <w:r>
        <w:rPr>
          <w:color w:val="222222"/>
          <w:sz w:val="21"/>
        </w:rPr>
        <w:t>委托人代表为：</w:t>
      </w:r>
      <w:r>
        <w:rPr>
          <w:sz w:val="21"/>
        </w:rPr>
        <w:t xml:space="preserve">    </w:t>
      </w:r>
      <w:r>
        <w:rPr>
          <w:color w:val="222222"/>
          <w:sz w:val="21"/>
        </w:rPr>
        <w:t>，其权限范围：向受托人下达各项工作指令、询问工程进展情况及相关内容；阐述对具体问题的意见和建议；考核受托人合同履约情况等。</w:t>
      </w:r>
    </w:p>
    <w:p>
      <w:r>
        <w:rPr>
          <w:color w:val="222222"/>
          <w:sz w:val="21"/>
        </w:rPr>
        <w:t>委托人同意在 7 个工作日内，对受托人书面提交并要求做出决定的事宜给予书面答复。即使委托人未能在 7 个工作日内答复，受托人亦不能以此为由暂停或终止履行本合同义务。</w:t>
      </w:r>
    </w:p>
    <w:p>
      <w:r>
        <w:rPr>
          <w:color w:val="222222"/>
          <w:sz w:val="21"/>
        </w:rPr>
        <w:t>1.</w:t>
      </w:r>
      <w:r>
        <w:rPr>
          <w:color w:val="222222"/>
          <w:sz w:val="21"/>
        </w:rPr>
        <w:t>受托人的义务</w:t>
      </w:r>
      <w:r>
        <w:rPr>
          <w:color w:val="222222"/>
          <w:sz w:val="21"/>
        </w:rPr>
        <w:t>：</w:t>
      </w:r>
    </w:p>
    <w:p>
      <w:r>
        <w:rPr>
          <w:color w:val="222222"/>
          <w:sz w:val="21"/>
        </w:rPr>
        <w:t>受托人项目负责人为：</w:t>
      </w:r>
      <w:r>
        <w:rPr>
          <w:sz w:val="21"/>
        </w:rPr>
        <w:t xml:space="preserve">   </w:t>
      </w:r>
      <w:r>
        <w:rPr>
          <w:color w:val="222222"/>
          <w:sz w:val="21"/>
        </w:rPr>
        <w:t>，身份证号码： 联系方式： （手机号码），项目负责人为履行本合同的权限为：</w:t>
      </w:r>
      <w:r>
        <w:rPr>
          <w:color w:val="222222"/>
          <w:sz w:val="21"/>
        </w:rPr>
        <w:t>1）</w:t>
      </w:r>
      <w:r>
        <w:rPr>
          <w:color w:val="222222"/>
          <w:sz w:val="21"/>
        </w:rPr>
        <w:t>代表受托人开展业务工作，对外沟通联系总对接人，负责对外统一协调相关的进度计划和质量控制；2）主持项目有关检测与服务的工作；3）确定工作内容，负责组织和协调，把控工作进度；4）负责实施委托人指示的合同范围以内的工作。任何一方与合同有关的通知、指示、要求、决定等，均应在_3_工作日内送达对方指定的接收人和送达地点。</w:t>
      </w:r>
    </w:p>
    <w:p>
      <w:r>
        <w:rPr>
          <w:color w:val="222222"/>
          <w:sz w:val="21"/>
        </w:rPr>
        <w:t>委托人指定的送达接收人：      ，送达地点：    ，电子邮箱： / ，电话： 。</w:t>
      </w:r>
    </w:p>
    <w:p>
      <w:r>
        <w:rPr>
          <w:color w:val="222222"/>
          <w:sz w:val="21"/>
        </w:rPr>
        <w:t>受托人指定的送达接收</w:t>
      </w:r>
      <w:r>
        <w:rPr>
          <w:color w:val="222222"/>
          <w:sz w:val="21"/>
        </w:rPr>
        <w:t>人：</w:t>
      </w:r>
      <w:r>
        <w:rPr>
          <w:sz w:val="21"/>
        </w:rPr>
        <w:t xml:space="preserve">      </w:t>
      </w:r>
      <w:r>
        <w:rPr>
          <w:color w:val="222222"/>
          <w:sz w:val="21"/>
        </w:rPr>
        <w:t>，送达地点：</w:t>
      </w:r>
      <w:r>
        <w:rPr>
          <w:sz w:val="21"/>
        </w:rPr>
        <w:t xml:space="preserve">    </w:t>
      </w:r>
      <w:r>
        <w:rPr>
          <w:color w:val="222222"/>
          <w:sz w:val="21"/>
        </w:rPr>
        <w:t>，电子邮箱： / ，电话：</w:t>
      </w:r>
      <w:r>
        <w:rPr>
          <w:color w:val="222222"/>
          <w:sz w:val="21"/>
        </w:rPr>
        <w:t>。</w:t>
      </w:r>
    </w:p>
    <w:p>
      <w:r>
        <w:rPr>
          <w:color w:val="222222"/>
          <w:sz w:val="21"/>
        </w:rPr>
        <w:t>第七条：甲方的协作事项</w:t>
      </w:r>
    </w:p>
    <w:p>
      <w:r>
        <w:rPr>
          <w:color w:val="222222"/>
          <w:sz w:val="21"/>
        </w:rPr>
        <w:t>1.</w:t>
      </w:r>
      <w:r>
        <w:rPr>
          <w:color w:val="222222"/>
          <w:sz w:val="21"/>
        </w:rPr>
        <w:t>向乙方提供编制相关的基础资料，主要包括设计图纸、施工计划、检测要求；平辅助配合人员以及其他问题等。</w:t>
      </w:r>
    </w:p>
    <w:p>
      <w:r>
        <w:rPr>
          <w:color w:val="222222"/>
          <w:sz w:val="21"/>
        </w:rPr>
        <w:t>第八条：双方的权利与义务</w:t>
      </w:r>
    </w:p>
    <w:p>
      <w:r>
        <w:rPr>
          <w:sz w:val="21"/>
        </w:rPr>
        <w:t>1.</w:t>
      </w:r>
      <w:r>
        <w:rPr>
          <w:color w:val="222222"/>
          <w:sz w:val="21"/>
        </w:rPr>
        <w:t>甲方的权利和义务</w:t>
      </w:r>
    </w:p>
    <w:p>
      <w:r>
        <w:rPr>
          <w:sz w:val="21"/>
        </w:rPr>
        <w:t>（1）</w:t>
      </w:r>
      <w:r>
        <w:rPr>
          <w:color w:val="222222"/>
          <w:sz w:val="21"/>
        </w:rPr>
        <w:t>甲方的权利</w:t>
      </w:r>
    </w:p>
    <w:p>
      <w:r>
        <w:rPr>
          <w:sz w:val="21"/>
        </w:rPr>
        <w:t>1）</w:t>
      </w:r>
      <w:r>
        <w:rPr>
          <w:color w:val="222222"/>
          <w:sz w:val="21"/>
        </w:rPr>
        <w:t>甲方有权对受托人编制的本项目《检测方案》进行审核和批准，有权询问、监督、检查受托人工作进展情况及相关内容。</w:t>
      </w:r>
    </w:p>
    <w:p>
      <w:r>
        <w:rPr>
          <w:sz w:val="21"/>
        </w:rPr>
        <w:t>2）</w:t>
      </w:r>
      <w:r>
        <w:rPr>
          <w:color w:val="222222"/>
          <w:sz w:val="21"/>
        </w:rPr>
        <w:t>甲方及监理单位有权对第三方检测工作的全过程进行监督，按合同规定的检测比例对受托人的检测工程量予以查验、确认。</w:t>
      </w:r>
    </w:p>
    <w:p>
      <w:r>
        <w:rPr>
          <w:sz w:val="21"/>
        </w:rPr>
        <w:t>3）</w:t>
      </w:r>
      <w:r>
        <w:rPr>
          <w:color w:val="222222"/>
          <w:sz w:val="21"/>
        </w:rPr>
        <w:t>如甲方认为乙方指派的专业检测人员不按本合同约定履行乙方职责和义务，甲方有权要求乙方在甲方规定时间内更换检测人员，如乙方拒绝更换或更换后检测人员仍不按本合同约定履行检测职责，甲方除停止支付剩余酬金外，还有权终止本合同并要求乙方承担相应的违约责任和赔偿责任。</w:t>
      </w:r>
    </w:p>
    <w:p>
      <w:r>
        <w:rPr>
          <w:sz w:val="21"/>
        </w:rPr>
        <w:t>4）</w:t>
      </w:r>
      <w:r>
        <w:rPr>
          <w:color w:val="222222"/>
          <w:sz w:val="21"/>
        </w:rPr>
        <w:t>甲方若在日常检查过程中发现项目负责人、专业检测工程师不到场或不按时到场履行职责，甲方有权对乙方进行经济处罚，处罚标准不</w:t>
      </w:r>
      <w:r>
        <w:rPr>
          <w:sz w:val="21"/>
        </w:rPr>
        <w:t>低于10000 元/人次。</w:t>
      </w:r>
    </w:p>
    <w:p>
      <w:r>
        <w:rPr>
          <w:sz w:val="21"/>
        </w:rPr>
        <w:t>（2）</w:t>
      </w:r>
      <w:r>
        <w:rPr>
          <w:color w:val="222222"/>
          <w:sz w:val="21"/>
        </w:rPr>
        <w:t>甲方的义务</w:t>
      </w:r>
    </w:p>
    <w:p>
      <w:r>
        <w:rPr>
          <w:sz w:val="21"/>
        </w:rPr>
        <w:t>1）</w:t>
      </w:r>
      <w:r>
        <w:rPr>
          <w:color w:val="222222"/>
          <w:sz w:val="21"/>
        </w:rPr>
        <w:t>配合乙方整理检测场地，配合提供水电。</w:t>
      </w:r>
    </w:p>
    <w:p>
      <w:r>
        <w:rPr>
          <w:sz w:val="21"/>
        </w:rPr>
        <w:t>2）</w:t>
      </w:r>
      <w:r>
        <w:rPr>
          <w:color w:val="222222"/>
          <w:sz w:val="21"/>
        </w:rPr>
        <w:t>负责乙方与本项目工程其他服务有关的第三人之间的协调工作（包括乙方要求第三人提供有关资料），为乙方工作提供外部条件。</w:t>
      </w:r>
    </w:p>
    <w:p>
      <w:r>
        <w:rPr>
          <w:sz w:val="21"/>
        </w:rPr>
        <w:t>3）</w:t>
      </w:r>
      <w:r>
        <w:rPr>
          <w:color w:val="222222"/>
          <w:sz w:val="21"/>
        </w:rPr>
        <w:t>指派相关人员负责与乙方联络，协调监督乙方的工作。</w:t>
      </w:r>
    </w:p>
    <w:p>
      <w:r>
        <w:rPr>
          <w:sz w:val="21"/>
        </w:rPr>
        <w:t>4）</w:t>
      </w:r>
      <w:r>
        <w:rPr>
          <w:color w:val="222222"/>
          <w:sz w:val="21"/>
        </w:rPr>
        <w:t>按照合同约定的期限和方式支付合同价款及其它应当支付的款项。</w:t>
      </w:r>
    </w:p>
    <w:p>
      <w:r>
        <w:rPr>
          <w:sz w:val="21"/>
        </w:rPr>
        <w:t>2.</w:t>
      </w:r>
      <w:r>
        <w:rPr>
          <w:color w:val="222222"/>
          <w:sz w:val="21"/>
        </w:rPr>
        <w:t>乙方的权利和义务</w:t>
      </w:r>
    </w:p>
    <w:p>
      <w:r>
        <w:rPr>
          <w:sz w:val="21"/>
        </w:rPr>
        <w:t>（1）</w:t>
      </w:r>
      <w:r>
        <w:rPr>
          <w:color w:val="222222"/>
          <w:sz w:val="21"/>
        </w:rPr>
        <w:t>乙方的权利</w:t>
      </w:r>
    </w:p>
    <w:p>
      <w:r>
        <w:rPr>
          <w:sz w:val="21"/>
        </w:rPr>
        <w:t>1）</w:t>
      </w:r>
      <w:r>
        <w:rPr>
          <w:color w:val="222222"/>
          <w:sz w:val="21"/>
        </w:rPr>
        <w:t>当甲方提供的资料不明确时，乙方有权向甲方提出书面报告并要求回复。</w:t>
      </w:r>
    </w:p>
    <w:p>
      <w:r>
        <w:rPr>
          <w:sz w:val="21"/>
        </w:rPr>
        <w:t>2）</w:t>
      </w:r>
      <w:r>
        <w:rPr>
          <w:color w:val="222222"/>
          <w:sz w:val="21"/>
        </w:rPr>
        <w:t>提供检测方案的建议权。</w:t>
      </w:r>
    </w:p>
    <w:p>
      <w:r>
        <w:rPr>
          <w:sz w:val="21"/>
        </w:rPr>
        <w:t>3）</w:t>
      </w:r>
      <w:r>
        <w:rPr>
          <w:color w:val="222222"/>
          <w:sz w:val="21"/>
        </w:rPr>
        <w:t>按本合同约定获得相应检测服务报酬。</w:t>
      </w:r>
    </w:p>
    <w:p>
      <w:r>
        <w:rPr>
          <w:sz w:val="21"/>
        </w:rPr>
        <w:t>（2）</w:t>
      </w:r>
      <w:r>
        <w:rPr>
          <w:color w:val="222222"/>
          <w:sz w:val="21"/>
        </w:rPr>
        <w:t>乙方的义务</w:t>
      </w:r>
    </w:p>
    <w:p>
      <w:r>
        <w:rPr>
          <w:sz w:val="21"/>
        </w:rPr>
        <w:t>1）</w:t>
      </w:r>
      <w:r>
        <w:rPr>
          <w:color w:val="222222"/>
          <w:sz w:val="21"/>
        </w:rPr>
        <w:t>乙方应根据采购文件及合同要求，收集资料、现场踏勘，在签订委托合同后 7 个工作日内向甲方及监理单位提交详细的《检测方案》，方案经监理单位和甲方批准后，方可进行检测作业。</w:t>
      </w:r>
    </w:p>
    <w:p>
      <w:r>
        <w:rPr>
          <w:sz w:val="21"/>
        </w:rPr>
        <w:t>2）</w:t>
      </w:r>
      <w:r>
        <w:rPr>
          <w:color w:val="222222"/>
          <w:sz w:val="21"/>
        </w:rPr>
        <w:t>乙方必须服从甲方和监理单位的管理，进度计划必须服从甲方及监理单位的安排，必须满足工程施工进度的需要。若因乙方原因延误工期，乙方按照合同约定承担相应赔偿。乙方按招标文件要求及乙方投标承诺配置符合资质要求的检测人员，检测人员数量严格按照招标文件和投标承诺配置。在合同期内，受托人必须安排至少三名中级或以上职称的工程师在现场驻点。</w:t>
      </w:r>
    </w:p>
    <w:p>
      <w:r>
        <w:rPr>
          <w:sz w:val="21"/>
        </w:rPr>
        <w:t>3）</w:t>
      </w:r>
      <w:r>
        <w:rPr>
          <w:color w:val="222222"/>
          <w:sz w:val="21"/>
        </w:rPr>
        <w:t>受托人按合同约定配置符合检测要求的合格检测设备，完成委托人所委托的本合同约定检测范围内的业务。</w:t>
      </w:r>
    </w:p>
    <w:p>
      <w:r>
        <w:rPr>
          <w:sz w:val="21"/>
        </w:rPr>
        <w:t>4）</w:t>
      </w:r>
      <w:r>
        <w:rPr>
          <w:color w:val="222222"/>
          <w:sz w:val="21"/>
        </w:rPr>
        <w:t>乙方严格按照现行有效的国家标准、行业规范、地方标准及本合同要求进行检测，出具客观、准确、公正、真实的检测报告，并要对检测结果负责，对检测结果保密。若出现数据造假情况，给甲方造成损失的，应当承担损害赔偿责任及相应法律责任。检测结果不合格的，乙方应在获得检测结果后及时通知甲方。</w:t>
      </w:r>
    </w:p>
    <w:p>
      <w:r>
        <w:rPr>
          <w:sz w:val="21"/>
        </w:rPr>
        <w:t>5）</w:t>
      </w:r>
      <w:r>
        <w:rPr>
          <w:color w:val="222222"/>
          <w:sz w:val="21"/>
        </w:rPr>
        <w:t>乙方提供的检测报告等文件，应符合国家规定的工程技术质量标准，满足合同约定的内容和质量要求。检测结束后，在规定的时间内提供专业的检测报告。</w:t>
      </w:r>
    </w:p>
    <w:p>
      <w:r>
        <w:rPr>
          <w:sz w:val="21"/>
        </w:rPr>
        <w:t>6）</w:t>
      </w:r>
      <w:r>
        <w:rPr>
          <w:color w:val="222222"/>
          <w:sz w:val="21"/>
        </w:rPr>
        <w:t>乙方负责检测全过程资料和报告的整理、打印、复印、装订等工作。乙方向甲方提供各项成果报告一式六份。甲方提交的检测报告/成果必须完全满足国家和地方有关规范、规程和有关标准的要求，并对其检测结果负责。</w:t>
      </w:r>
    </w:p>
    <w:p>
      <w:r>
        <w:rPr>
          <w:sz w:val="21"/>
        </w:rPr>
        <w:t>7）</w:t>
      </w:r>
      <w:r>
        <w:rPr>
          <w:color w:val="222222"/>
          <w:sz w:val="21"/>
        </w:rPr>
        <w:t>涉及桩基检测的内容，严格按照中山市住房和城乡建设局《关于加强建设工程桩基检测方案管理的通知》中建通[2017]49号文执行</w:t>
      </w:r>
      <w:r>
        <w:rPr>
          <w:color w:val="222222"/>
          <w:sz w:val="21"/>
        </w:rPr>
        <w:t>。</w:t>
      </w:r>
    </w:p>
    <w:p>
      <w:r>
        <w:rPr>
          <w:sz w:val="21"/>
        </w:rPr>
        <w:t>8）</w:t>
      </w:r>
      <w:r>
        <w:rPr>
          <w:color w:val="222222"/>
          <w:sz w:val="21"/>
        </w:rPr>
        <w:t>乙方需要到</w:t>
      </w:r>
      <w:r>
        <w:rPr>
          <w:color w:val="222222"/>
          <w:sz w:val="21"/>
        </w:rPr>
        <w:t>中山市建设工程企业管理和诚信平台办理质量检测机构备案手续</w:t>
      </w:r>
      <w:r>
        <w:rPr>
          <w:color w:val="222222"/>
          <w:sz w:val="21"/>
        </w:rPr>
        <w:t>，并按</w:t>
      </w:r>
      <w:r>
        <w:rPr>
          <w:color w:val="222222"/>
          <w:sz w:val="21"/>
        </w:rPr>
        <w:t>中山市建设主管部门</w:t>
      </w:r>
      <w:r>
        <w:rPr>
          <w:color w:val="222222"/>
          <w:sz w:val="21"/>
        </w:rPr>
        <w:t>要求乙方</w:t>
      </w:r>
      <w:r>
        <w:rPr>
          <w:color w:val="222222"/>
          <w:sz w:val="21"/>
        </w:rPr>
        <w:t>所试验检测的数据软件须能接入中山市建设工程质量追踪及动态监管平台</w:t>
      </w:r>
      <w:r>
        <w:rPr>
          <w:color w:val="222222"/>
          <w:sz w:val="21"/>
        </w:rPr>
        <w:t>，</w:t>
      </w:r>
      <w:r>
        <w:rPr>
          <w:color w:val="222222"/>
          <w:sz w:val="21"/>
        </w:rPr>
        <w:t>材料及桩基静载检测数据满足中山市建设工程质量事务中心对其实时上传要求</w:t>
      </w:r>
      <w:r>
        <w:rPr>
          <w:color w:val="222222"/>
          <w:sz w:val="21"/>
        </w:rPr>
        <w:t>，</w:t>
      </w:r>
      <w:r>
        <w:rPr>
          <w:color w:val="222222"/>
          <w:sz w:val="21"/>
        </w:rPr>
        <w:t>其余外检项目桩基和混凝土结构检测满足监督站上传要求</w:t>
      </w:r>
      <w:r>
        <w:rPr>
          <w:color w:val="222222"/>
          <w:sz w:val="21"/>
        </w:rPr>
        <w:t>。</w:t>
      </w:r>
      <w:r>
        <w:rPr>
          <w:color w:val="222222"/>
          <w:sz w:val="21"/>
        </w:rPr>
        <w:t>因满足上述监管要求所产生的软件采购、软件端口接入、其他等一切费用</w:t>
      </w:r>
      <w:r>
        <w:rPr>
          <w:color w:val="222222"/>
          <w:sz w:val="21"/>
        </w:rPr>
        <w:t>由乙方承担。</w:t>
      </w:r>
    </w:p>
    <w:p>
      <w:r>
        <w:rPr>
          <w:color w:val="222222"/>
          <w:sz w:val="21"/>
        </w:rPr>
        <w:t>第九条：违约责任</w:t>
      </w:r>
    </w:p>
    <w:p>
      <w:r>
        <w:rPr>
          <w:sz w:val="21"/>
        </w:rPr>
        <w:t>1.</w:t>
      </w:r>
      <w:r>
        <w:rPr>
          <w:color w:val="222222"/>
          <w:sz w:val="21"/>
        </w:rPr>
        <w:t>由于受托人原因造成检测成果质量低劣，不能满足招标文件〈用户需求书〉或未通过专家评审合格时，应继续完善检测工作，其费用由受托人承担。</w:t>
      </w:r>
    </w:p>
    <w:p>
      <w:r>
        <w:rPr>
          <w:sz w:val="21"/>
        </w:rPr>
        <w:t>2.</w:t>
      </w:r>
      <w:r>
        <w:rPr>
          <w:color w:val="222222"/>
          <w:sz w:val="21"/>
        </w:rPr>
        <w:t>如果受托人提供的检测报告等资料不符合质量要求，必须在委托人提出要求后 7 天内无条件修改，其费用由受托人承担。</w:t>
      </w:r>
    </w:p>
    <w:p>
      <w:r>
        <w:rPr>
          <w:sz w:val="21"/>
        </w:rPr>
        <w:t>3.</w:t>
      </w:r>
      <w:r>
        <w:rPr>
          <w:color w:val="222222"/>
          <w:sz w:val="21"/>
        </w:rPr>
        <w:t>如因受托人的责任造成进度的推迟或延误而超过约定的日期，双方应进一步约定相应延长合同有效期，受托人并应赔偿委托人由此发生的费用。</w:t>
      </w:r>
    </w:p>
    <w:p>
      <w:r>
        <w:rPr>
          <w:sz w:val="21"/>
        </w:rPr>
        <w:t>4.</w:t>
      </w:r>
      <w:r>
        <w:rPr>
          <w:color w:val="222222"/>
          <w:sz w:val="21"/>
        </w:rPr>
        <w:t>由于受托人原因未按时提交检测报告，每超过一日应减收合同价的1%。逾期提交报告超过30天，委托人有权解除合同，并不再支付余下服务费。</w:t>
      </w:r>
    </w:p>
    <w:p>
      <w:r>
        <w:rPr>
          <w:sz w:val="21"/>
        </w:rPr>
        <w:t>5.</w:t>
      </w:r>
      <w:r>
        <w:rPr>
          <w:color w:val="222222"/>
          <w:sz w:val="21"/>
        </w:rPr>
        <w:t>合同履行期间，委托人无故要求解除合同的，受托人已开始检测工作的，委托人应根据受托人已进行的实际工作量向受托人支付相应的服务费。</w:t>
      </w:r>
    </w:p>
    <w:p>
      <w:r>
        <w:rPr>
          <w:sz w:val="21"/>
        </w:rPr>
        <w:t>6.</w:t>
      </w:r>
      <w:r>
        <w:rPr>
          <w:color w:val="222222"/>
          <w:sz w:val="21"/>
        </w:rPr>
        <w:t>受托人严格按照有关规范、规程、标准的要求进行检测，出具客观、准确、公正、真实的检测报告，并要对检测结果负责，对检测结果保密。若出现数据造假情况，给委托人造成损失的，应当承担损害赔偿责任及相应法律责任。</w:t>
      </w:r>
    </w:p>
    <w:p>
      <w:r>
        <w:rPr>
          <w:sz w:val="21"/>
        </w:rPr>
        <w:t>7.受托人严格按照有关规范、规程、标准的要求进行检测，严禁弄虚作假、出具虚假数据和报告、吃拿卡要等恶劣不良行为，严禁因检测原因造成现场质量标准降低，若在受托人工作期间发现上述问题，委托人权对受托人进行经济处罚将按100000元/次处罚，若情节严重受托人承担相应法律责任，同时也会终止合同，移交相关执法部门处理。</w:t>
      </w:r>
    </w:p>
    <w:p>
      <w:r>
        <w:rPr>
          <w:sz w:val="21"/>
        </w:rPr>
        <w:t>8.受托人应按招标文件和投标文件承诺配置检测人员和设备，并建立健全项目各项管理规定及管理制度，严禁受托人在中标后进行项目人员变更或未按照承诺派驻技术人员，除非发生不可抗力事件和病残等。在项目开展过程中若受托人配置人员和检测设备与招标文件和投标文件承诺不符，委托人有权对受托人进行经济处罚且按照检测人员不少于50000元/人，检测设备按照不小于100000元/台进行处罚，在对受托人信誉评价中委托人有权按</w:t>
      </w:r>
      <w:r>
        <w:rPr>
          <w:color w:val="222222"/>
          <w:sz w:val="21"/>
        </w:rPr>
        <w:t>照实事求是的原则给予不满意评价。</w:t>
      </w:r>
    </w:p>
    <w:p>
      <w:r>
        <w:rPr>
          <w:sz w:val="21"/>
        </w:rPr>
        <w:t>9.</w:t>
      </w:r>
      <w:r>
        <w:rPr>
          <w:color w:val="222222"/>
          <w:sz w:val="21"/>
        </w:rPr>
        <w:t>受托人须提供常设全</w:t>
      </w:r>
      <w:r>
        <w:rPr>
          <w:color w:val="222222"/>
          <w:sz w:val="21"/>
        </w:rPr>
        <w:t>天候 24 小时热线服务</w:t>
      </w:r>
      <w:r>
        <w:rPr>
          <w:color w:val="222222"/>
          <w:sz w:val="21"/>
        </w:rPr>
        <w:t>和长期的免费技术支持。对委托人的服务通知，受托人须在接报后 1 小时内响应，按工作时间计算 2 小时内到达现场（每天工作时间为：上午 8：30—12：00，下午 14：00—17：30），具体工作时间根据委托人的实际情况调整；并确保在所有项目检测完成后，一个月内向委托人提交最终完善的，具有法律效力的检测报告及相关资料，如因受托人的责任造成进度的推迟或延误而超过约定的日期，双方应进一步约定相应延长合同有</w:t>
      </w:r>
      <w:r>
        <w:rPr>
          <w:sz w:val="21"/>
        </w:rPr>
        <w:t>效期，受托人并应赔偿委托人由此发生的费用。</w:t>
      </w:r>
    </w:p>
    <w:p>
      <w:r>
        <w:rPr>
          <w:sz w:val="21"/>
        </w:rPr>
        <w:t>10.在合同期内，受托人须安排至少三名中级或以上职称的工程师（必须熟悉检测技术业务）在现场驻点。受托人应保证驻场人员出勤率，满足进度要求所需检测服务，否则按每次/天扣违约金10000元。</w:t>
      </w:r>
    </w:p>
    <w:p>
      <w:r>
        <w:rPr>
          <w:sz w:val="21"/>
        </w:rPr>
        <w:t>11.受托人在合同履行过程中出现以下情形将被取消中标资格并依法承担相应责任：检测机构伪造检测数据，出具虚假检测报</w:t>
      </w:r>
      <w:r>
        <w:rPr>
          <w:color w:val="222222"/>
          <w:sz w:val="21"/>
        </w:rPr>
        <w:t>告或者鉴定结论的，委托人有权单方解除合同，没收履约保证金；给委托人或他人造成损失的，依法承担赔偿责任；构成犯罪的，依法追究其刑事责任。检测机构在项目实施检测过程中玩忽职守、徇私舞弊，收受贿赂的取消中标资格没收履约保证金；给委托人或他人造成损失的，依法承担赔偿责任；构成犯罪的，依法追究其刑事责任。</w:t>
      </w:r>
    </w:p>
    <w:p>
      <w:r>
        <w:rPr>
          <w:sz w:val="21"/>
        </w:rPr>
        <w:t>12.</w:t>
      </w:r>
      <w:r>
        <w:rPr>
          <w:color w:val="222222"/>
          <w:sz w:val="21"/>
        </w:rPr>
        <w:t>以上违约金从处罚在下一次进度款中扣罚。</w:t>
      </w:r>
    </w:p>
    <w:p>
      <w:r>
        <w:rPr>
          <w:sz w:val="21"/>
        </w:rPr>
        <w:t>13.</w:t>
      </w:r>
      <w:r>
        <w:rPr>
          <w:color w:val="222222"/>
          <w:sz w:val="21"/>
        </w:rPr>
        <w:t>其他的违约责任按照中山市翠亨新区相关管理办法执行。</w:t>
      </w:r>
    </w:p>
    <w:p>
      <w:r>
        <w:rPr>
          <w:color w:val="222222"/>
          <w:sz w:val="21"/>
        </w:rPr>
        <w:t>第十条：涉密保密及成果归属</w:t>
      </w:r>
    </w:p>
    <w:p>
      <w:r>
        <w:rPr>
          <w:sz w:val="21"/>
        </w:rPr>
        <w:t>1.</w:t>
      </w:r>
      <w:r>
        <w:rPr>
          <w:color w:val="222222"/>
          <w:sz w:val="21"/>
        </w:rPr>
        <w:t>保密要求</w:t>
      </w:r>
    </w:p>
    <w:p>
      <w:r>
        <w:rPr>
          <w:color w:val="222222"/>
          <w:sz w:val="21"/>
        </w:rPr>
        <w:t>乙方在项目实施过程中，对甲方所提供的所有相关资料、数据，未经甲方书面同意不得向任何第三人泄露，且保密责任不因合同的终止或 解除而失效。如甲方提出要求，乙方须无条件与甲方签订保密协议。</w:t>
      </w:r>
    </w:p>
    <w:p>
      <w:r>
        <w:rPr>
          <w:sz w:val="21"/>
        </w:rPr>
        <w:t>2.</w:t>
      </w:r>
      <w:r>
        <w:rPr>
          <w:color w:val="222222"/>
          <w:sz w:val="21"/>
        </w:rPr>
        <w:t>成果的归属</w:t>
      </w:r>
    </w:p>
    <w:p>
      <w:r>
        <w:rPr>
          <w:sz w:val="21"/>
        </w:rPr>
        <w:t>1）</w:t>
      </w:r>
      <w:r>
        <w:rPr>
          <w:color w:val="222222"/>
          <w:sz w:val="21"/>
        </w:rPr>
        <w:t>本项目的所有成果所有权归甲方所有。取得的知识产权归甲方和乙方共同拥有。</w:t>
      </w:r>
    </w:p>
    <w:p>
      <w:r>
        <w:rPr>
          <w:sz w:val="21"/>
        </w:rPr>
        <w:t>2）</w:t>
      </w:r>
      <w:r>
        <w:rPr>
          <w:color w:val="222222"/>
          <w:sz w:val="21"/>
        </w:rPr>
        <w:t>甲方引用乙方的工作成果所完成的新的技术成果，属于甲方所有，甲方可依法享有就该项技术成果取得的精神权利、经济权利和其他权利。</w:t>
      </w:r>
    </w:p>
    <w:p>
      <w:r>
        <w:rPr>
          <w:sz w:val="21"/>
        </w:rPr>
        <w:t>3）</w:t>
      </w:r>
      <w:r>
        <w:rPr>
          <w:color w:val="222222"/>
          <w:sz w:val="21"/>
        </w:rPr>
        <w:t>无论发生何种情形（包括但不限于合同提前终止或解除），甲方均有权利用乙方的阶段性工作成果，并且甲方引用乙方的阶段性工作成果 所完成的新的技术成果，属于甲方所有，甲方可依法享有就该项技术成果取得的精神权利、经济权利和其他权利。</w:t>
      </w:r>
    </w:p>
    <w:p>
      <w:r>
        <w:rPr>
          <w:color w:val="222222"/>
          <w:sz w:val="21"/>
        </w:rPr>
        <w:t>第十一条：知识产权</w:t>
      </w:r>
    </w:p>
    <w:p>
      <w:r>
        <w:rPr>
          <w:color w:val="222222"/>
          <w:sz w:val="21"/>
        </w:rPr>
        <w:t>1.乙方应保证提供服务过程中不会侵犯任何第三方的知识产权。</w:t>
      </w:r>
    </w:p>
    <w:p>
      <w:r>
        <w:rPr>
          <w:sz w:val="21"/>
        </w:rPr>
        <w:t>2.</w:t>
      </w:r>
      <w:r>
        <w:rPr>
          <w:color w:val="222222"/>
          <w:sz w:val="21"/>
        </w:rPr>
        <w:t>在本合同有效期内，甲方利用乙方提交的技术检测工作成果所完成的新的技术成果，归甲方所有。</w:t>
      </w:r>
    </w:p>
    <w:p>
      <w:r>
        <w:rPr>
          <w:sz w:val="21"/>
        </w:rPr>
        <w:t>3.</w:t>
      </w:r>
      <w:r>
        <w:rPr>
          <w:color w:val="222222"/>
          <w:sz w:val="21"/>
        </w:rPr>
        <w:t>在本合同有效期内，乙方利用甲方提供的技术资料和工作条件所完成的新的技术成果，归双方所有。</w:t>
      </w:r>
    </w:p>
    <w:p>
      <w:r>
        <w:rPr>
          <w:color w:val="222222"/>
          <w:sz w:val="21"/>
        </w:rPr>
        <w:t>第十二条：争议解决</w:t>
      </w:r>
    </w:p>
    <w:p>
      <w:r>
        <w:rPr>
          <w:sz w:val="21"/>
        </w:rPr>
        <w:t>1.</w:t>
      </w:r>
      <w:r>
        <w:rPr>
          <w:color w:val="222222"/>
          <w:sz w:val="21"/>
        </w:rPr>
        <w:t>调解</w:t>
      </w:r>
    </w:p>
    <w:p>
      <w:r>
        <w:rPr>
          <w:color w:val="222222"/>
          <w:sz w:val="21"/>
        </w:rPr>
        <w:t>如果双方不能在 30 日内解决本合同争议，可</w:t>
      </w:r>
      <w:r>
        <w:rPr>
          <w:sz w:val="21"/>
        </w:rPr>
        <w:t>以将其提交主管部分和机构进行调解。</w:t>
      </w:r>
    </w:p>
    <w:p>
      <w:r>
        <w:rPr>
          <w:sz w:val="21"/>
        </w:rPr>
        <w:t>2.仲裁或诉讼</w:t>
      </w:r>
    </w:p>
    <w:p>
      <w:r>
        <w:rPr>
          <w:sz w:val="21"/>
        </w:rPr>
        <w:t>合同争议的最终解决方式为下列第（2） 种方式：</w:t>
      </w:r>
    </w:p>
    <w:p>
      <w:r>
        <w:rPr>
          <w:sz w:val="21"/>
        </w:rPr>
        <w:t>（1）提请 / 进行仲裁；</w:t>
      </w:r>
    </w:p>
    <w:p>
      <w:r>
        <w:rPr>
          <w:sz w:val="21"/>
        </w:rPr>
        <w:t>（2）向委托人所在地有管辖权的人民法院提起诉讼。</w:t>
      </w:r>
    </w:p>
    <w:p>
      <w:r>
        <w:rPr>
          <w:sz w:val="21"/>
        </w:rPr>
        <w:t>第十三条：本合同所有附件、招标文件、投标文件均为合同的有效组成部分，与本合同具有同等法律效力。</w:t>
      </w:r>
    </w:p>
    <w:p>
      <w:r>
        <w:rPr>
          <w:sz w:val="21"/>
        </w:rPr>
        <w:t>第十四条：</w:t>
      </w:r>
      <w:r>
        <w:rPr>
          <w:color w:val="222222"/>
          <w:sz w:val="21"/>
        </w:rPr>
        <w:t>本合同正本一式 玖 份，甲、乙双方各执 肆 份、政府采购代理机构执 壹 份。具有同等法律效力。</w:t>
      </w:r>
    </w:p>
    <w:p>
      <w:r>
        <w:rPr>
          <w:sz w:val="21"/>
        </w:rPr>
        <w:t>第十五条：</w:t>
      </w:r>
      <w:r>
        <w:rPr>
          <w:color w:val="222222"/>
          <w:sz w:val="21"/>
        </w:rPr>
        <w:t>合同的生效、变更与终止</w:t>
      </w:r>
    </w:p>
    <w:p>
      <w:r>
        <w:rPr>
          <w:sz w:val="21"/>
        </w:rPr>
        <w:t>1.</w:t>
      </w:r>
      <w:r>
        <w:rPr>
          <w:color w:val="222222"/>
          <w:sz w:val="21"/>
        </w:rPr>
        <w:t>合同经甲乙双方代表签字盖章后生效。</w:t>
      </w:r>
    </w:p>
    <w:p>
      <w:r>
        <w:rPr>
          <w:sz w:val="21"/>
        </w:rPr>
        <w:t>2.</w:t>
      </w:r>
      <w:r>
        <w:rPr>
          <w:color w:val="222222"/>
          <w:sz w:val="21"/>
        </w:rPr>
        <w:t>如果一方严重违反合同，并在收到对方违约通知书后在 30 天内仍未能改正的，另一方可立即终止本合同。</w:t>
      </w:r>
    </w:p>
    <w:p>
      <w:r>
        <w:rPr>
          <w:sz w:val="21"/>
        </w:rPr>
        <w:t>3.</w:t>
      </w:r>
      <w:r>
        <w:rPr>
          <w:color w:val="222222"/>
          <w:sz w:val="21"/>
        </w:rPr>
        <w:t>本合同在履行中如发生争议，双方应协商解决；报请相关管理行政部门进行调解；通过法律途径解决。</w:t>
      </w:r>
    </w:p>
    <w:p>
      <w:r>
        <w:rPr>
          <w:sz w:val="21"/>
        </w:rPr>
        <w:t>4.</w:t>
      </w:r>
      <w:r>
        <w:rPr>
          <w:color w:val="222222"/>
          <w:sz w:val="21"/>
        </w:rPr>
        <w:t>合同期满本合同自然终止。</w:t>
      </w:r>
    </w:p>
    <w:p>
      <w:pPr>
        <w:jc w:val="both"/>
      </w:pPr>
      <w:r>
        <w:rPr/>
        <w:t xml:space="preserve">   </w:t>
      </w:r>
    </w:p>
    <w:p>
      <w:pPr>
        <w:ind w:firstLine="420"/>
        <w:jc w:val="both"/>
      </w:pPr>
    </w:p>
    <w:p>
      <w:pPr>
        <w:ind w:firstLine="420"/>
        <w:jc w:val="both"/>
      </w:pPr>
      <w:r>
        <w:rPr/>
        <w:t xml:space="preserve"> </w:t>
      </w:r>
    </w:p>
    <w:p>
      <w:pPr>
        <w:jc w:val="both"/>
      </w:pPr>
      <w:r>
        <w:rPr/>
        <w:t xml:space="preserve"> </w:t>
      </w:r>
    </w:p>
    <w:p>
      <w:r>
        <w:rPr>
          <w:b/>
        </w:rPr>
        <w:t xml:space="preserve">委托人（盖章）： </w:t>
      </w:r>
      <w:r>
        <w:rPr>
          <w:b/>
        </w:rPr>
        <w:t>中山翠亨新区城市建设和管理局</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受托人（盖章）：</w:t>
      </w:r>
    </w:p>
    <w:p>
      <w:r>
        <w:rPr>
          <w:b/>
        </w:rPr>
        <w:t>法定代表人或其委托代理人：（签字）</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法定代表人或其委托代理人：（签字）</w:t>
      </w:r>
      <w:r>
        <w:rPr>
          <w:b/>
        </w:rPr>
        <w:t xml:space="preserve"> </w:t>
      </w:r>
    </w:p>
    <w:p>
      <w:r>
        <w:rPr/>
        <w:t>统一社会信用代码：</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统一社会信用代码：</w:t>
      </w:r>
    </w:p>
    <w:p>
      <w:r>
        <w:rPr/>
        <w:t>地址：</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地址：</w:t>
      </w:r>
    </w:p>
    <w:p>
      <w:r>
        <w:rPr/>
        <w:t>开户银行：</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开户银行：</w:t>
      </w:r>
    </w:p>
    <w:p>
      <w:r>
        <w:rPr/>
        <w:t>银行账户：</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银行账户：</w:t>
      </w:r>
    </w:p>
    <w:p>
      <w:r>
        <w:rPr/>
        <w:t>邮政编码：</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邮政编码：</w:t>
      </w:r>
    </w:p>
    <w:p>
      <w:r>
        <w:rPr/>
        <w:t>电话：</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电话：</w:t>
      </w:r>
    </w:p>
    <w:p>
      <w:r>
        <w:rPr/>
        <w:t>传真：</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传真：</w:t>
      </w:r>
    </w:p>
    <w:p>
      <w:r>
        <w:rPr/>
        <w:t>电子邮箱：</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t>电子邮箱：</w:t>
      </w:r>
    </w:p>
    <w:p>
      <w:pPr>
        <w:jc w:val="both"/>
      </w:pPr>
      <w:r>
        <w:rPr/>
        <w:t>合同附件（合同编号）</w:t>
      </w:r>
    </w:p>
    <w:p>
      <w:pPr>
        <w:jc w:val="both"/>
      </w:pPr>
      <w:r>
        <w:rPr/>
        <w:t>附件 1 中标通知书（截图）</w:t>
      </w:r>
    </w:p>
    <w:p>
      <w:pPr>
        <w:jc w:val="both"/>
      </w:pPr>
      <w:r>
        <w:rPr/>
        <w:t>附件 2 拟服务本项目人员</w:t>
      </w:r>
    </w:p>
    <w:p>
      <w:pPr>
        <w:jc w:val="both"/>
      </w:pPr>
      <w:r>
        <w:rPr/>
        <w:t>附件 3 资质证书</w:t>
      </w:r>
    </w:p>
    <w:p>
      <w:pPr>
        <w:jc w:val="both"/>
      </w:pPr>
      <w:r>
        <w:rPr/>
        <w:t>附件 4 企业营业执照</w:t>
      </w:r>
    </w:p>
    <w:p>
      <w:pPr>
        <w:jc w:val="both"/>
      </w:pPr>
      <w:r>
        <w:rPr/>
        <w:t>备注：</w:t>
      </w:r>
    </w:p>
    <w:p>
      <w:pPr>
        <w:jc w:val="both"/>
      </w:pPr>
      <w:r>
        <w:rPr/>
        <w:t>1.</w:t>
      </w:r>
      <w:r>
        <w:rPr/>
        <w:t>本合同所有附件均在签订合同时编制，其编制依据是招标文件中的要求和乙方的投标文件中的相应内容。</w:t>
      </w:r>
    </w:p>
    <w:p>
      <w:pPr>
        <w:jc w:val="both"/>
      </w:pPr>
      <w:r>
        <w:rPr/>
        <w:t>2.</w:t>
      </w:r>
      <w:r>
        <w:rPr/>
        <w:t>合同附件的具体内容由双方在签订合同时确定。</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翠亨新区房屋市政工程2023至2024年质量监督抽检服务项目</w:t>
      </w:r>
      <w:r>
        <w:rPr>
          <w:u w:val="single"/>
        </w:rPr>
        <w:t>”</w:t>
      </w:r>
      <w:r>
        <w:rPr/>
        <w:t>项目的招标[采购项目编号为：</w:t>
      </w:r>
      <w:r>
        <w:rPr>
          <w:u w:val="single"/>
        </w:rPr>
        <w:t>ZSJD23ZC0030</w:t>
      </w:r>
      <w:r>
        <w:rPr/>
        <w:t>]，我方愿参与投标。</w:t>
      </w:r>
    </w:p>
    <w:p>
      <w:pPr>
        <w:ind w:firstLine="480"/>
      </w:pPr>
      <w:r>
        <w:rPr/>
        <w:t>我方确认收到贵方提供的</w:t>
      </w:r>
      <w:r>
        <w:rPr>
          <w:u w:val="single"/>
        </w:rPr>
        <w:t>“</w:t>
      </w:r>
      <w:r>
        <w:rPr>
          <w:u w:val="single"/>
        </w:rPr>
        <w:t>翠亨新区房屋市政工程2023至2024年质量监督抽检服务项目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翠亨新区房屋市政工程2023至2024年质量监督抽检服务项目</w:t>
      </w:r>
      <w:r>
        <w:rPr/>
        <w:t>”项目采购[采购项目编号为</w:t>
      </w:r>
      <w:r>
        <w:rPr/>
        <w:t>ZSJD23ZC0030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中山翠亨新区城市建设和管理局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翠亨新区房屋市政工程2023至2024年质量监督抽检服务项目</w:t>
      </w:r>
      <w:r>
        <w:rPr/>
        <w:t>招标中获中标（采购项目编号：</w:t>
      </w:r>
      <w:r>
        <w:rPr/>
        <w:t>ZSJD23ZC0030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翠亨新区房屋市政工程2023至2024年质量监督抽检服务项目</w:t>
      </w:r>
      <w:r>
        <w:rPr/>
        <w:t>”项目（采购项目编号：</w:t>
      </w:r>
      <w:r>
        <w:rPr/>
        <w:t>ZSJD23ZC0030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